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EDA39" w14:textId="77777777" w:rsidR="00FC5A6D" w:rsidRPr="00E02072" w:rsidRDefault="00FC5A6D">
      <w:pPr>
        <w:spacing w:beforeLines="50" w:before="120" w:line="360" w:lineRule="auto"/>
        <w:jc w:val="center"/>
        <w:rPr>
          <w:rFonts w:ascii="宋体" w:eastAsia="宋体" w:hAnsi="宋体" w:cs="Times New Roman"/>
          <w:b/>
          <w:snapToGrid/>
          <w:color w:val="auto"/>
          <w:sz w:val="52"/>
          <w:szCs w:val="52"/>
          <w:u w:color="FF0000"/>
          <w:lang w:eastAsia="zh-CN"/>
        </w:rPr>
      </w:pPr>
      <w:bookmarkStart w:id="0" w:name="_Hlk155861089"/>
    </w:p>
    <w:p w14:paraId="5D2C7CC8" w14:textId="6AE56BF8" w:rsidR="00FC5A6D" w:rsidRPr="00E02072" w:rsidRDefault="005556B8">
      <w:pPr>
        <w:spacing w:beforeLines="50" w:before="120" w:line="360" w:lineRule="auto"/>
        <w:jc w:val="center"/>
        <w:rPr>
          <w:rFonts w:ascii="宋体" w:eastAsia="宋体" w:hAnsi="宋体" w:cs="Times New Roman"/>
          <w:b/>
          <w:snapToGrid/>
          <w:color w:val="auto"/>
          <w:sz w:val="52"/>
          <w:szCs w:val="52"/>
          <w:u w:color="FF0000"/>
          <w:lang w:eastAsia="zh-CN"/>
        </w:rPr>
      </w:pPr>
      <w:r w:rsidRPr="00E02072">
        <w:rPr>
          <w:rFonts w:ascii="宋体" w:eastAsia="宋体" w:hAnsi="宋体" w:cs="Times New Roman" w:hint="eastAsia"/>
          <w:b/>
          <w:snapToGrid/>
          <w:color w:val="auto"/>
          <w:sz w:val="52"/>
          <w:szCs w:val="52"/>
          <w:u w:color="FF0000"/>
          <w:lang w:eastAsia="zh-CN"/>
        </w:rPr>
        <w:t>汤原县香兰农资商店</w:t>
      </w:r>
    </w:p>
    <w:p w14:paraId="21ACE680" w14:textId="6B6A528E" w:rsidR="00FC5A6D" w:rsidRPr="00E02072" w:rsidRDefault="004034C4">
      <w:pPr>
        <w:spacing w:beforeLines="50" w:before="120" w:line="360" w:lineRule="auto"/>
        <w:jc w:val="center"/>
        <w:rPr>
          <w:rFonts w:ascii="宋体" w:eastAsia="宋体" w:hAnsi="宋体" w:cs="Times New Roman"/>
          <w:b/>
          <w:snapToGrid/>
          <w:color w:val="auto"/>
          <w:sz w:val="52"/>
          <w:szCs w:val="52"/>
          <w:u w:color="FF0000"/>
          <w:lang w:eastAsia="zh-CN"/>
        </w:rPr>
      </w:pPr>
      <w:r w:rsidRPr="00E02072">
        <w:rPr>
          <w:rFonts w:ascii="宋体" w:eastAsia="宋体" w:hAnsi="宋体" w:cs="Times New Roman" w:hint="eastAsia"/>
          <w:b/>
          <w:snapToGrid/>
          <w:color w:val="auto"/>
          <w:sz w:val="52"/>
          <w:szCs w:val="52"/>
          <w:u w:color="FF0000"/>
          <w:lang w:eastAsia="zh-CN"/>
        </w:rPr>
        <w:t>库</w:t>
      </w:r>
      <w:r w:rsidR="005556B8" w:rsidRPr="00E02072">
        <w:rPr>
          <w:rFonts w:ascii="宋体" w:eastAsia="宋体" w:hAnsi="宋体" w:cs="Times New Roman" w:hint="eastAsia"/>
          <w:b/>
          <w:snapToGrid/>
          <w:color w:val="auto"/>
          <w:sz w:val="52"/>
          <w:szCs w:val="52"/>
          <w:u w:color="FF0000"/>
          <w:lang w:eastAsia="zh-CN"/>
        </w:rPr>
        <w:t>房</w:t>
      </w:r>
      <w:r w:rsidRPr="00E02072">
        <w:rPr>
          <w:rFonts w:ascii="宋体" w:eastAsia="宋体" w:hAnsi="宋体" w:cs="Times New Roman" w:hint="eastAsia"/>
          <w:b/>
          <w:snapToGrid/>
          <w:color w:val="auto"/>
          <w:sz w:val="52"/>
          <w:szCs w:val="52"/>
          <w:u w:color="FF0000"/>
          <w:lang w:eastAsia="zh-CN"/>
        </w:rPr>
        <w:t>扩建项目</w:t>
      </w:r>
    </w:p>
    <w:bookmarkEnd w:id="0"/>
    <w:p w14:paraId="662962F7" w14:textId="77777777" w:rsidR="00FC5A6D" w:rsidRPr="00E02072" w:rsidRDefault="004034C4">
      <w:pPr>
        <w:widowControl w:val="0"/>
        <w:jc w:val="center"/>
        <w:rPr>
          <w:rFonts w:ascii="Times New Roman" w:eastAsia="黑体" w:hAnsi="Times New Roman" w:cs="Times New Roman"/>
          <w:b/>
          <w:snapToGrid/>
          <w:color w:val="auto"/>
          <w:spacing w:val="60"/>
          <w:sz w:val="52"/>
          <w:szCs w:val="20"/>
          <w:u w:color="FF0000"/>
          <w:lang w:eastAsia="zh-CN"/>
        </w:rPr>
      </w:pPr>
      <w:r w:rsidRPr="00E02072">
        <w:rPr>
          <w:rFonts w:ascii="Times New Roman" w:eastAsia="黑体" w:hAnsi="Times New Roman" w:cs="Times New Roman" w:hint="eastAsia"/>
          <w:b/>
          <w:snapToGrid/>
          <w:color w:val="auto"/>
          <w:spacing w:val="60"/>
          <w:sz w:val="52"/>
          <w:szCs w:val="20"/>
          <w:u w:color="FF0000"/>
          <w:lang w:eastAsia="zh-CN"/>
        </w:rPr>
        <w:t>安全验收评价报告</w:t>
      </w:r>
    </w:p>
    <w:p w14:paraId="57339D25" w14:textId="5B12C2AB" w:rsidR="00FC5A6D" w:rsidRPr="00E02072" w:rsidRDefault="004034C4">
      <w:pPr>
        <w:widowControl w:val="0"/>
        <w:spacing w:beforeLines="100" w:before="240"/>
        <w:jc w:val="center"/>
        <w:rPr>
          <w:rFonts w:ascii="Times New Roman" w:eastAsia="黑体" w:hAnsi="Times New Roman" w:cs="Times New Roman"/>
          <w:b/>
          <w:snapToGrid/>
          <w:color w:val="auto"/>
          <w:spacing w:val="60"/>
          <w:sz w:val="52"/>
          <w:szCs w:val="20"/>
          <w:u w:color="FF0000"/>
          <w:lang w:eastAsia="zh-CN"/>
        </w:rPr>
      </w:pPr>
      <w:r w:rsidRPr="00E02072">
        <w:rPr>
          <w:rFonts w:ascii="Times New Roman" w:eastAsia="黑体" w:hAnsi="Times New Roman" w:cs="Times New Roman" w:hint="eastAsia"/>
          <w:b/>
          <w:snapToGrid/>
          <w:color w:val="auto"/>
          <w:spacing w:val="60"/>
          <w:sz w:val="52"/>
          <w:szCs w:val="20"/>
          <w:u w:color="FF0000"/>
          <w:lang w:eastAsia="zh-CN"/>
        </w:rPr>
        <w:t>（</w:t>
      </w:r>
      <w:r w:rsidR="008A6925">
        <w:rPr>
          <w:rFonts w:ascii="Times New Roman" w:eastAsia="黑体" w:hAnsi="Times New Roman" w:cs="Times New Roman" w:hint="eastAsia"/>
          <w:b/>
          <w:snapToGrid/>
          <w:color w:val="auto"/>
          <w:spacing w:val="60"/>
          <w:sz w:val="52"/>
          <w:szCs w:val="20"/>
          <w:u w:color="FF0000"/>
          <w:lang w:eastAsia="zh-CN"/>
        </w:rPr>
        <w:t>备案</w:t>
      </w:r>
      <w:r w:rsidR="009D38AD" w:rsidRPr="00E02072">
        <w:rPr>
          <w:rFonts w:ascii="Times New Roman" w:eastAsia="黑体" w:hAnsi="Times New Roman" w:cs="Times New Roman" w:hint="eastAsia"/>
          <w:b/>
          <w:snapToGrid/>
          <w:color w:val="auto"/>
          <w:spacing w:val="60"/>
          <w:sz w:val="52"/>
          <w:szCs w:val="20"/>
          <w:u w:color="FF0000"/>
          <w:lang w:eastAsia="zh-CN"/>
        </w:rPr>
        <w:t>稿</w:t>
      </w:r>
      <w:r w:rsidRPr="00E02072">
        <w:rPr>
          <w:rFonts w:ascii="Times New Roman" w:eastAsia="黑体" w:hAnsi="Times New Roman" w:cs="Times New Roman" w:hint="eastAsia"/>
          <w:b/>
          <w:snapToGrid/>
          <w:color w:val="auto"/>
          <w:spacing w:val="60"/>
          <w:sz w:val="52"/>
          <w:szCs w:val="20"/>
          <w:u w:color="FF0000"/>
          <w:lang w:eastAsia="zh-CN"/>
        </w:rPr>
        <w:t>）</w:t>
      </w:r>
    </w:p>
    <w:p w14:paraId="6A5BA251" w14:textId="77777777" w:rsidR="00FC5A6D" w:rsidRPr="00E02072" w:rsidRDefault="00FC5A6D">
      <w:pPr>
        <w:spacing w:line="360" w:lineRule="auto"/>
        <w:ind w:firstLine="633"/>
        <w:jc w:val="center"/>
        <w:rPr>
          <w:rFonts w:ascii="宋体" w:eastAsia="宋体" w:hAnsi="宋体" w:cs="宋体"/>
          <w:color w:val="auto"/>
          <w:sz w:val="28"/>
          <w:szCs w:val="20"/>
          <w:lang w:eastAsia="zh-CN"/>
        </w:rPr>
      </w:pPr>
    </w:p>
    <w:p w14:paraId="04662F40" w14:textId="77777777" w:rsidR="00FC5A6D" w:rsidRPr="00E02072" w:rsidRDefault="00FC5A6D">
      <w:pPr>
        <w:spacing w:line="360" w:lineRule="auto"/>
        <w:ind w:firstLine="998"/>
        <w:jc w:val="center"/>
        <w:rPr>
          <w:rFonts w:ascii="宋体" w:eastAsia="宋体" w:hAnsi="宋体" w:cs="宋体"/>
          <w:b/>
          <w:color w:val="auto"/>
          <w:sz w:val="44"/>
          <w:lang w:eastAsia="zh-CN"/>
        </w:rPr>
      </w:pPr>
    </w:p>
    <w:p w14:paraId="156D6874" w14:textId="77777777" w:rsidR="00FC5A6D" w:rsidRPr="00E02072" w:rsidRDefault="00FC5A6D">
      <w:pPr>
        <w:spacing w:line="360" w:lineRule="auto"/>
        <w:ind w:firstLine="998"/>
        <w:jc w:val="center"/>
        <w:rPr>
          <w:rFonts w:ascii="宋体" w:eastAsia="宋体" w:hAnsi="宋体" w:cs="宋体"/>
          <w:b/>
          <w:color w:val="auto"/>
          <w:sz w:val="44"/>
          <w:lang w:eastAsia="zh-CN"/>
        </w:rPr>
      </w:pPr>
    </w:p>
    <w:p w14:paraId="6DD9D625" w14:textId="30A9CB44" w:rsidR="00FC5A6D" w:rsidRPr="00E02072" w:rsidRDefault="00FC5A6D">
      <w:pPr>
        <w:spacing w:line="360" w:lineRule="auto"/>
        <w:ind w:firstLine="998"/>
        <w:jc w:val="center"/>
        <w:rPr>
          <w:rFonts w:ascii="宋体" w:eastAsia="宋体" w:hAnsi="宋体" w:cs="宋体"/>
          <w:b/>
          <w:color w:val="auto"/>
          <w:sz w:val="44"/>
          <w:lang w:eastAsia="zh-CN"/>
        </w:rPr>
      </w:pPr>
    </w:p>
    <w:p w14:paraId="7CE7CA10" w14:textId="633FCA43" w:rsidR="005556B8" w:rsidRPr="00E02072" w:rsidRDefault="005556B8" w:rsidP="005556B8">
      <w:pPr>
        <w:pStyle w:val="a0"/>
        <w:rPr>
          <w:rFonts w:eastAsiaTheme="minorEastAsia"/>
          <w:color w:val="auto"/>
          <w:lang w:eastAsia="zh-CN"/>
        </w:rPr>
      </w:pPr>
    </w:p>
    <w:p w14:paraId="213F4F53" w14:textId="77777777" w:rsidR="005556B8" w:rsidRPr="00E02072" w:rsidRDefault="005556B8" w:rsidP="005556B8">
      <w:pPr>
        <w:pStyle w:val="a4"/>
        <w:rPr>
          <w:rFonts w:eastAsiaTheme="minorEastAsia"/>
          <w:color w:val="auto"/>
          <w:lang w:eastAsia="zh-CN"/>
        </w:rPr>
      </w:pPr>
    </w:p>
    <w:p w14:paraId="651E27FC" w14:textId="77777777" w:rsidR="00FC5A6D" w:rsidRPr="00E02072" w:rsidRDefault="00FC5A6D">
      <w:pPr>
        <w:spacing w:line="360" w:lineRule="auto"/>
        <w:ind w:firstLine="633"/>
        <w:jc w:val="center"/>
        <w:rPr>
          <w:rFonts w:ascii="宋体" w:eastAsia="宋体" w:hAnsi="宋体" w:cs="宋体"/>
          <w:color w:val="auto"/>
          <w:sz w:val="28"/>
          <w:szCs w:val="20"/>
          <w:lang w:eastAsia="zh-CN"/>
        </w:rPr>
      </w:pPr>
    </w:p>
    <w:p w14:paraId="64796ECD" w14:textId="0E70B598" w:rsidR="00FC5A6D" w:rsidRPr="00E02072" w:rsidRDefault="00FC5A6D">
      <w:pPr>
        <w:spacing w:line="360" w:lineRule="auto"/>
        <w:ind w:firstLine="998"/>
        <w:jc w:val="center"/>
        <w:rPr>
          <w:rFonts w:ascii="宋体" w:eastAsia="宋体" w:hAnsi="宋体" w:cs="宋体"/>
          <w:b/>
          <w:color w:val="auto"/>
          <w:sz w:val="44"/>
          <w:lang w:eastAsia="zh-CN"/>
        </w:rPr>
      </w:pPr>
    </w:p>
    <w:p w14:paraId="7D7126B4" w14:textId="77777777" w:rsidR="00FC5A6D" w:rsidRPr="00E02072" w:rsidRDefault="00FC5A6D">
      <w:pPr>
        <w:spacing w:line="360" w:lineRule="auto"/>
        <w:ind w:firstLine="633"/>
        <w:jc w:val="center"/>
        <w:rPr>
          <w:rFonts w:ascii="宋体" w:eastAsia="宋体" w:hAnsi="宋体" w:cs="宋体"/>
          <w:color w:val="auto"/>
          <w:sz w:val="28"/>
          <w:szCs w:val="20"/>
          <w:lang w:eastAsia="zh-CN"/>
        </w:rPr>
      </w:pPr>
    </w:p>
    <w:p w14:paraId="7522E590" w14:textId="3BCF0BD2" w:rsidR="00FC5A6D" w:rsidRPr="00E02072" w:rsidRDefault="004034C4">
      <w:pPr>
        <w:spacing w:line="360" w:lineRule="auto"/>
        <w:jc w:val="center"/>
        <w:rPr>
          <w:rFonts w:ascii="宋体" w:eastAsia="宋体" w:hAnsi="宋体" w:cs="宋体"/>
          <w:b/>
          <w:color w:val="auto"/>
          <w:sz w:val="44"/>
          <w:szCs w:val="20"/>
          <w:lang w:eastAsia="zh-CN"/>
        </w:rPr>
      </w:pPr>
      <w:r w:rsidRPr="00E02072">
        <w:rPr>
          <w:rFonts w:ascii="宋体" w:eastAsia="宋体" w:hAnsi="宋体" w:cs="宋体" w:hint="eastAsia"/>
          <w:b/>
          <w:color w:val="auto"/>
          <w:sz w:val="44"/>
          <w:szCs w:val="20"/>
          <w:lang w:eastAsia="zh-CN"/>
        </w:rPr>
        <w:t xml:space="preserve"> </w:t>
      </w:r>
      <w:r w:rsidRPr="00E02072">
        <w:rPr>
          <w:rFonts w:ascii="宋体" w:eastAsia="宋体" w:hAnsi="宋体" w:cs="宋体"/>
          <w:b/>
          <w:color w:val="auto"/>
          <w:sz w:val="44"/>
          <w:szCs w:val="20"/>
          <w:lang w:eastAsia="zh-CN"/>
        </w:rPr>
        <w:t xml:space="preserve">  </w:t>
      </w:r>
      <w:r w:rsidR="009C0DFE" w:rsidRPr="00E02072">
        <w:rPr>
          <w:rFonts w:ascii="宋体" w:eastAsia="宋体" w:hAnsi="宋体" w:cs="宋体" w:hint="eastAsia"/>
          <w:b/>
          <w:color w:val="auto"/>
          <w:sz w:val="44"/>
          <w:szCs w:val="20"/>
          <w:lang w:eastAsia="zh-CN"/>
        </w:rPr>
        <w:t>江西赣安安全生产</w:t>
      </w:r>
      <w:r w:rsidR="00011C23" w:rsidRPr="00E02072">
        <w:rPr>
          <w:rFonts w:ascii="宋体" w:eastAsia="宋体" w:hAnsi="宋体" w:cs="宋体" w:hint="eastAsia"/>
          <w:b/>
          <w:color w:val="auto"/>
          <w:sz w:val="44"/>
          <w:szCs w:val="20"/>
          <w:lang w:eastAsia="zh-CN"/>
        </w:rPr>
        <w:t>科学</w:t>
      </w:r>
      <w:r w:rsidR="009C0DFE" w:rsidRPr="00E02072">
        <w:rPr>
          <w:rFonts w:ascii="宋体" w:eastAsia="宋体" w:hAnsi="宋体" w:cs="宋体" w:hint="eastAsia"/>
          <w:b/>
          <w:color w:val="auto"/>
          <w:sz w:val="44"/>
          <w:szCs w:val="20"/>
          <w:lang w:eastAsia="zh-CN"/>
        </w:rPr>
        <w:t>技术咨询服务中心</w:t>
      </w:r>
    </w:p>
    <w:p w14:paraId="5596A3FE" w14:textId="524A3F96" w:rsidR="00FC5A6D" w:rsidRPr="00E02072" w:rsidRDefault="004034C4">
      <w:pPr>
        <w:spacing w:line="360" w:lineRule="auto"/>
        <w:ind w:firstLine="726"/>
        <w:jc w:val="center"/>
        <w:rPr>
          <w:rFonts w:ascii="宋体" w:eastAsia="宋体" w:hAnsi="宋体" w:cs="宋体"/>
          <w:b/>
          <w:color w:val="auto"/>
          <w:w w:val="70"/>
          <w:sz w:val="48"/>
          <w:szCs w:val="20"/>
          <w:lang w:eastAsia="zh-CN"/>
        </w:rPr>
      </w:pPr>
      <w:r w:rsidRPr="00E02072">
        <w:rPr>
          <w:rFonts w:ascii="宋体" w:eastAsia="宋体" w:hAnsi="宋体" w:cs="宋体" w:hint="eastAsia"/>
          <w:b/>
          <w:color w:val="auto"/>
          <w:sz w:val="32"/>
          <w:szCs w:val="20"/>
          <w:lang w:eastAsia="zh-CN"/>
        </w:rPr>
        <w:t>资质证书编号：APJ-（</w:t>
      </w:r>
      <w:r w:rsidR="005556B8" w:rsidRPr="00E02072">
        <w:rPr>
          <w:rFonts w:ascii="宋体" w:eastAsia="宋体" w:hAnsi="宋体" w:cs="宋体" w:hint="eastAsia"/>
          <w:b/>
          <w:color w:val="auto"/>
          <w:sz w:val="32"/>
          <w:szCs w:val="20"/>
          <w:lang w:eastAsia="zh-CN"/>
        </w:rPr>
        <w:t>赣</w:t>
      </w:r>
      <w:r w:rsidRPr="00E02072">
        <w:rPr>
          <w:rFonts w:ascii="宋体" w:eastAsia="宋体" w:hAnsi="宋体" w:cs="宋体" w:hint="eastAsia"/>
          <w:b/>
          <w:color w:val="auto"/>
          <w:sz w:val="32"/>
          <w:szCs w:val="20"/>
          <w:lang w:eastAsia="zh-CN"/>
        </w:rPr>
        <w:t>）-002</w:t>
      </w:r>
    </w:p>
    <w:p w14:paraId="4EE0D92F" w14:textId="2E5BDC07" w:rsidR="00FC5A6D" w:rsidRPr="00E02072" w:rsidRDefault="004034C4">
      <w:pPr>
        <w:spacing w:line="360" w:lineRule="auto"/>
        <w:ind w:firstLine="726"/>
        <w:jc w:val="center"/>
        <w:rPr>
          <w:rFonts w:ascii="宋体" w:eastAsia="宋体" w:hAnsi="宋体" w:cs="宋体"/>
          <w:b/>
          <w:color w:val="auto"/>
          <w:sz w:val="32"/>
          <w:szCs w:val="20"/>
          <w:lang w:eastAsia="zh-CN"/>
        </w:rPr>
      </w:pPr>
      <w:r w:rsidRPr="00E02072">
        <w:rPr>
          <w:rFonts w:ascii="宋体" w:eastAsia="宋体" w:hAnsi="宋体" w:cs="宋体" w:hint="eastAsia"/>
          <w:b/>
          <w:color w:val="auto"/>
          <w:sz w:val="32"/>
          <w:szCs w:val="20"/>
          <w:lang w:eastAsia="zh-CN"/>
        </w:rPr>
        <w:t>二</w:t>
      </w:r>
      <w:r w:rsidR="00011C23" w:rsidRPr="00E02072">
        <w:rPr>
          <w:rFonts w:ascii="宋体" w:eastAsia="宋体" w:hAnsi="宋体" w:cs="宋体" w:hint="eastAsia"/>
          <w:b/>
          <w:color w:val="auto"/>
          <w:sz w:val="32"/>
          <w:szCs w:val="20"/>
          <w:lang w:eastAsia="zh-CN"/>
        </w:rPr>
        <w:t>〇</w:t>
      </w:r>
      <w:r w:rsidRPr="00E02072">
        <w:rPr>
          <w:rFonts w:ascii="宋体" w:eastAsia="宋体" w:hAnsi="宋体" w:cs="宋体" w:hint="eastAsia"/>
          <w:b/>
          <w:color w:val="auto"/>
          <w:sz w:val="32"/>
          <w:szCs w:val="20"/>
          <w:lang w:eastAsia="zh-CN"/>
        </w:rPr>
        <w:t>二四年</w:t>
      </w:r>
      <w:r w:rsidR="005556B8" w:rsidRPr="00E02072">
        <w:rPr>
          <w:rFonts w:ascii="宋体" w:eastAsia="宋体" w:hAnsi="宋体" w:cs="宋体" w:hint="eastAsia"/>
          <w:b/>
          <w:color w:val="auto"/>
          <w:sz w:val="32"/>
          <w:szCs w:val="20"/>
          <w:lang w:eastAsia="zh-CN"/>
        </w:rPr>
        <w:t>十</w:t>
      </w:r>
      <w:r w:rsidR="008A6925">
        <w:rPr>
          <w:rFonts w:ascii="宋体" w:eastAsia="宋体" w:hAnsi="宋体" w:cs="宋体" w:hint="eastAsia"/>
          <w:b/>
          <w:color w:val="auto"/>
          <w:sz w:val="32"/>
          <w:szCs w:val="20"/>
          <w:lang w:eastAsia="zh-CN"/>
        </w:rPr>
        <w:t>二</w:t>
      </w:r>
      <w:r w:rsidRPr="00E02072">
        <w:rPr>
          <w:rFonts w:ascii="宋体" w:eastAsia="宋体" w:hAnsi="宋体" w:cs="宋体" w:hint="eastAsia"/>
          <w:b/>
          <w:color w:val="auto"/>
          <w:sz w:val="32"/>
          <w:szCs w:val="20"/>
          <w:lang w:eastAsia="zh-CN"/>
        </w:rPr>
        <w:t>月</w:t>
      </w:r>
      <w:r w:rsidR="008A6925">
        <w:rPr>
          <w:rFonts w:ascii="宋体" w:eastAsia="宋体" w:hAnsi="宋体" w:cs="宋体" w:hint="eastAsia"/>
          <w:b/>
          <w:color w:val="auto"/>
          <w:sz w:val="32"/>
          <w:szCs w:val="20"/>
          <w:lang w:eastAsia="zh-CN"/>
        </w:rPr>
        <w:t>十</w:t>
      </w:r>
      <w:r w:rsidR="00361EB7">
        <w:rPr>
          <w:rFonts w:ascii="宋体" w:eastAsia="宋体" w:hAnsi="宋体" w:cs="宋体" w:hint="eastAsia"/>
          <w:b/>
          <w:color w:val="auto"/>
          <w:sz w:val="32"/>
          <w:szCs w:val="20"/>
          <w:lang w:eastAsia="zh-CN"/>
        </w:rPr>
        <w:t>三</w:t>
      </w:r>
      <w:r w:rsidRPr="00E02072">
        <w:rPr>
          <w:rFonts w:ascii="宋体" w:eastAsia="宋体" w:hAnsi="宋体" w:cs="宋体" w:hint="eastAsia"/>
          <w:b/>
          <w:color w:val="auto"/>
          <w:sz w:val="32"/>
          <w:szCs w:val="20"/>
          <w:lang w:eastAsia="zh-CN"/>
        </w:rPr>
        <w:t>日</w:t>
      </w:r>
    </w:p>
    <w:p w14:paraId="5AE99C6D" w14:textId="77777777" w:rsidR="00FC5A6D" w:rsidRPr="00E02072" w:rsidRDefault="00FC5A6D">
      <w:pPr>
        <w:ind w:firstLine="726"/>
        <w:rPr>
          <w:rFonts w:ascii="宋体" w:eastAsia="宋体" w:hAnsi="宋体" w:cs="宋体"/>
          <w:b/>
          <w:snapToGrid/>
          <w:color w:val="auto"/>
          <w:sz w:val="32"/>
          <w:szCs w:val="32"/>
          <w:lang w:eastAsia="zh-CN"/>
        </w:rPr>
        <w:sectPr w:rsidR="00FC5A6D" w:rsidRPr="00E02072">
          <w:headerReference w:type="even" r:id="rId10"/>
          <w:footerReference w:type="even" r:id="rId11"/>
          <w:headerReference w:type="first" r:id="rId12"/>
          <w:pgSz w:w="11906" w:h="16838"/>
          <w:pgMar w:top="1440" w:right="1416" w:bottom="1440" w:left="1800" w:header="851" w:footer="845" w:gutter="0"/>
          <w:pgNumType w:fmt="upperRoman" w:start="1"/>
          <w:cols w:space="0"/>
          <w:docGrid w:linePitch="381"/>
        </w:sectPr>
      </w:pPr>
    </w:p>
    <w:p w14:paraId="16CF587F" w14:textId="77777777" w:rsidR="00FC5A6D" w:rsidRPr="00E02072" w:rsidRDefault="00FC5A6D">
      <w:pPr>
        <w:widowControl w:val="0"/>
        <w:spacing w:line="360" w:lineRule="auto"/>
        <w:ind w:firstLine="817"/>
        <w:jc w:val="center"/>
        <w:rPr>
          <w:rFonts w:ascii="宋体" w:eastAsia="宋体" w:hAnsi="宋体" w:cs="Times New Roman"/>
          <w:b/>
          <w:snapToGrid/>
          <w:color w:val="auto"/>
          <w:sz w:val="36"/>
          <w:szCs w:val="36"/>
          <w:u w:color="FF0000"/>
          <w:lang w:eastAsia="zh-CN"/>
        </w:rPr>
      </w:pPr>
    </w:p>
    <w:p w14:paraId="5B9C91EA" w14:textId="2510CFD8" w:rsidR="00FC5A6D" w:rsidRPr="00E02072" w:rsidRDefault="005556B8">
      <w:pPr>
        <w:widowControl w:val="0"/>
        <w:spacing w:beforeLines="100" w:before="240" w:line="360" w:lineRule="auto"/>
        <w:ind w:firstLine="817"/>
        <w:jc w:val="center"/>
        <w:rPr>
          <w:rFonts w:ascii="宋体" w:eastAsia="宋体" w:hAnsi="宋体" w:cs="Times New Roman"/>
          <w:b/>
          <w:snapToGrid/>
          <w:color w:val="auto"/>
          <w:sz w:val="52"/>
          <w:szCs w:val="52"/>
          <w:u w:color="FF0000"/>
          <w:lang w:eastAsia="zh-CN"/>
        </w:rPr>
      </w:pPr>
      <w:r w:rsidRPr="00E02072">
        <w:rPr>
          <w:rFonts w:ascii="宋体" w:eastAsia="宋体" w:hAnsi="宋体" w:cs="Times New Roman" w:hint="eastAsia"/>
          <w:b/>
          <w:snapToGrid/>
          <w:color w:val="auto"/>
          <w:sz w:val="52"/>
          <w:szCs w:val="52"/>
          <w:u w:color="FF0000"/>
          <w:lang w:eastAsia="zh-CN"/>
        </w:rPr>
        <w:t>汤原县香兰农资商店</w:t>
      </w:r>
    </w:p>
    <w:p w14:paraId="3D8C32DC" w14:textId="6E81DB53" w:rsidR="00FC5A6D" w:rsidRPr="00E02072" w:rsidRDefault="004034C4">
      <w:pPr>
        <w:widowControl w:val="0"/>
        <w:spacing w:beforeLines="100" w:before="240" w:line="360" w:lineRule="auto"/>
        <w:ind w:firstLine="817"/>
        <w:jc w:val="center"/>
        <w:rPr>
          <w:rFonts w:ascii="宋体" w:eastAsia="宋体" w:hAnsi="宋体" w:cs="Times New Roman"/>
          <w:b/>
          <w:snapToGrid/>
          <w:color w:val="auto"/>
          <w:sz w:val="52"/>
          <w:szCs w:val="52"/>
          <w:u w:color="FF0000"/>
          <w:lang w:eastAsia="zh-CN"/>
        </w:rPr>
      </w:pPr>
      <w:r w:rsidRPr="00E02072">
        <w:rPr>
          <w:rFonts w:ascii="宋体" w:eastAsia="宋体" w:hAnsi="宋体" w:cs="Times New Roman" w:hint="eastAsia"/>
          <w:b/>
          <w:snapToGrid/>
          <w:color w:val="auto"/>
          <w:sz w:val="52"/>
          <w:szCs w:val="52"/>
          <w:u w:color="FF0000"/>
          <w:lang w:eastAsia="zh-CN"/>
        </w:rPr>
        <w:t>库</w:t>
      </w:r>
      <w:r w:rsidR="005556B8" w:rsidRPr="00E02072">
        <w:rPr>
          <w:rFonts w:ascii="宋体" w:eastAsia="宋体" w:hAnsi="宋体" w:cs="Times New Roman" w:hint="eastAsia"/>
          <w:b/>
          <w:snapToGrid/>
          <w:color w:val="auto"/>
          <w:sz w:val="52"/>
          <w:szCs w:val="52"/>
          <w:u w:color="FF0000"/>
          <w:lang w:eastAsia="zh-CN"/>
        </w:rPr>
        <w:t>房</w:t>
      </w:r>
      <w:r w:rsidRPr="00E02072">
        <w:rPr>
          <w:rFonts w:ascii="宋体" w:eastAsia="宋体" w:hAnsi="宋体" w:cs="Times New Roman" w:hint="eastAsia"/>
          <w:b/>
          <w:snapToGrid/>
          <w:color w:val="auto"/>
          <w:sz w:val="52"/>
          <w:szCs w:val="52"/>
          <w:u w:color="FF0000"/>
          <w:lang w:eastAsia="zh-CN"/>
        </w:rPr>
        <w:t>扩建项目</w:t>
      </w:r>
    </w:p>
    <w:p w14:paraId="39A1DED7" w14:textId="77777777" w:rsidR="00FC5A6D" w:rsidRPr="00E02072" w:rsidRDefault="004034C4">
      <w:pPr>
        <w:widowControl w:val="0"/>
        <w:spacing w:beforeLines="100" w:before="240" w:line="360" w:lineRule="auto"/>
        <w:ind w:firstLine="1111"/>
        <w:jc w:val="center"/>
        <w:rPr>
          <w:rFonts w:ascii="黑体" w:eastAsia="黑体" w:hAnsi="黑体" w:cs="Times New Roman"/>
          <w:b/>
          <w:snapToGrid/>
          <w:color w:val="auto"/>
          <w:spacing w:val="50"/>
          <w:sz w:val="44"/>
          <w:szCs w:val="24"/>
          <w:u w:color="FF0000"/>
          <w:lang w:eastAsia="zh-CN"/>
        </w:rPr>
      </w:pPr>
      <w:r w:rsidRPr="00E02072">
        <w:rPr>
          <w:rFonts w:ascii="黑体" w:eastAsia="黑体" w:hAnsi="黑体" w:cs="Times New Roman" w:hint="eastAsia"/>
          <w:b/>
          <w:snapToGrid/>
          <w:color w:val="auto"/>
          <w:spacing w:val="50"/>
          <w:sz w:val="44"/>
          <w:szCs w:val="24"/>
          <w:u w:color="FF0000"/>
          <w:lang w:eastAsia="zh-CN"/>
        </w:rPr>
        <w:t>安全验收评价报告</w:t>
      </w:r>
    </w:p>
    <w:p w14:paraId="67CE8D9B" w14:textId="15A44086" w:rsidR="00FC5A6D" w:rsidRPr="00E02072" w:rsidRDefault="004034C4">
      <w:pPr>
        <w:widowControl w:val="0"/>
        <w:ind w:firstLine="994"/>
        <w:jc w:val="center"/>
        <w:rPr>
          <w:rFonts w:ascii="黑体" w:eastAsia="黑体" w:hAnsi="黑体" w:cs="Times New Roman"/>
          <w:snapToGrid/>
          <w:color w:val="auto"/>
          <w:kern w:val="2"/>
          <w:sz w:val="44"/>
          <w:szCs w:val="44"/>
          <w:u w:color="FF0000"/>
          <w:lang w:eastAsia="zh-CN"/>
        </w:rPr>
      </w:pPr>
      <w:r w:rsidRPr="00E02072">
        <w:rPr>
          <w:rFonts w:ascii="黑体" w:eastAsia="黑体" w:hAnsi="黑体" w:cs="Times New Roman" w:hint="eastAsia"/>
          <w:snapToGrid/>
          <w:color w:val="auto"/>
          <w:kern w:val="2"/>
          <w:sz w:val="44"/>
          <w:szCs w:val="44"/>
          <w:u w:color="FF0000"/>
          <w:lang w:eastAsia="zh-CN"/>
        </w:rPr>
        <w:t>(</w:t>
      </w:r>
      <w:r w:rsidR="008A6925">
        <w:rPr>
          <w:rFonts w:ascii="黑体" w:eastAsia="黑体" w:hAnsi="黑体" w:cs="Times New Roman" w:hint="eastAsia"/>
          <w:snapToGrid/>
          <w:color w:val="auto"/>
          <w:kern w:val="2"/>
          <w:sz w:val="44"/>
          <w:szCs w:val="44"/>
          <w:u w:color="FF0000"/>
          <w:lang w:eastAsia="zh-CN"/>
        </w:rPr>
        <w:t>备案</w:t>
      </w:r>
      <w:r w:rsidR="009D38AD" w:rsidRPr="00E02072">
        <w:rPr>
          <w:rFonts w:ascii="黑体" w:eastAsia="黑体" w:hAnsi="黑体" w:cs="Times New Roman" w:hint="eastAsia"/>
          <w:snapToGrid/>
          <w:color w:val="auto"/>
          <w:kern w:val="2"/>
          <w:sz w:val="44"/>
          <w:szCs w:val="44"/>
          <w:u w:color="FF0000"/>
          <w:lang w:eastAsia="zh-CN"/>
        </w:rPr>
        <w:t>稿</w:t>
      </w:r>
      <w:r w:rsidRPr="00E02072">
        <w:rPr>
          <w:rFonts w:ascii="黑体" w:eastAsia="黑体" w:hAnsi="黑体" w:cs="Times New Roman" w:hint="eastAsia"/>
          <w:snapToGrid/>
          <w:color w:val="auto"/>
          <w:kern w:val="2"/>
          <w:sz w:val="44"/>
          <w:szCs w:val="44"/>
          <w:u w:color="FF0000"/>
          <w:lang w:eastAsia="zh-CN"/>
        </w:rPr>
        <w:t>)</w:t>
      </w:r>
    </w:p>
    <w:p w14:paraId="605377DA" w14:textId="77777777" w:rsidR="00FC5A6D" w:rsidRPr="00E02072" w:rsidRDefault="00FC5A6D">
      <w:pPr>
        <w:widowControl w:val="0"/>
        <w:ind w:firstLine="998"/>
        <w:jc w:val="center"/>
        <w:rPr>
          <w:rFonts w:ascii="宋体" w:eastAsia="宋体" w:hAnsi="宋体" w:cs="Times New Roman"/>
          <w:b/>
          <w:snapToGrid/>
          <w:color w:val="auto"/>
          <w:kern w:val="2"/>
          <w:sz w:val="44"/>
          <w:szCs w:val="44"/>
          <w:u w:color="FF0000"/>
          <w:lang w:eastAsia="zh-CN"/>
        </w:rPr>
      </w:pPr>
    </w:p>
    <w:p w14:paraId="7F86CF1C" w14:textId="77777777" w:rsidR="00FC5A6D" w:rsidRPr="00E02072" w:rsidRDefault="00FC5A6D">
      <w:pPr>
        <w:widowControl w:val="0"/>
        <w:ind w:firstLine="998"/>
        <w:jc w:val="center"/>
        <w:rPr>
          <w:rFonts w:ascii="宋体" w:eastAsia="宋体" w:hAnsi="宋体" w:cs="Times New Roman"/>
          <w:b/>
          <w:snapToGrid/>
          <w:color w:val="auto"/>
          <w:kern w:val="2"/>
          <w:sz w:val="44"/>
          <w:szCs w:val="44"/>
          <w:u w:color="FF0000"/>
          <w:lang w:eastAsia="zh-CN"/>
        </w:rPr>
      </w:pPr>
    </w:p>
    <w:p w14:paraId="483CBA13" w14:textId="77777777" w:rsidR="00FC5A6D" w:rsidRPr="00E02072" w:rsidRDefault="00FC5A6D">
      <w:pPr>
        <w:widowControl w:val="0"/>
        <w:ind w:firstLine="998"/>
        <w:jc w:val="center"/>
        <w:rPr>
          <w:rFonts w:ascii="宋体" w:eastAsia="宋体" w:hAnsi="宋体" w:cs="Times New Roman"/>
          <w:b/>
          <w:snapToGrid/>
          <w:color w:val="auto"/>
          <w:kern w:val="2"/>
          <w:sz w:val="44"/>
          <w:szCs w:val="44"/>
          <w:u w:color="FF0000"/>
          <w:lang w:eastAsia="zh-CN"/>
        </w:rPr>
      </w:pPr>
    </w:p>
    <w:p w14:paraId="70B8CB18" w14:textId="77777777" w:rsidR="00FC5A6D" w:rsidRPr="00E02072" w:rsidRDefault="00FC5A6D">
      <w:pPr>
        <w:widowControl w:val="0"/>
        <w:ind w:firstLine="998"/>
        <w:jc w:val="center"/>
        <w:rPr>
          <w:rFonts w:ascii="宋体" w:eastAsia="宋体" w:hAnsi="宋体" w:cs="Times New Roman"/>
          <w:b/>
          <w:snapToGrid/>
          <w:color w:val="auto"/>
          <w:kern w:val="2"/>
          <w:sz w:val="44"/>
          <w:szCs w:val="44"/>
          <w:u w:color="FF0000"/>
          <w:lang w:eastAsia="zh-CN"/>
        </w:rPr>
      </w:pPr>
    </w:p>
    <w:p w14:paraId="030EE279" w14:textId="20B50E0C" w:rsidR="00FC5A6D" w:rsidRPr="00E02072" w:rsidRDefault="00FC5A6D">
      <w:pPr>
        <w:widowControl w:val="0"/>
        <w:ind w:firstLine="998"/>
        <w:jc w:val="center"/>
        <w:rPr>
          <w:rFonts w:ascii="宋体" w:eastAsia="宋体" w:hAnsi="宋体" w:cs="Times New Roman"/>
          <w:b/>
          <w:snapToGrid/>
          <w:color w:val="auto"/>
          <w:kern w:val="2"/>
          <w:sz w:val="44"/>
          <w:szCs w:val="44"/>
          <w:u w:color="FF0000"/>
          <w:lang w:eastAsia="zh-CN"/>
        </w:rPr>
      </w:pPr>
    </w:p>
    <w:p w14:paraId="5CE8B54E" w14:textId="66804E18" w:rsidR="005556B8" w:rsidRPr="00E02072" w:rsidRDefault="005556B8" w:rsidP="005556B8">
      <w:pPr>
        <w:pStyle w:val="a0"/>
        <w:rPr>
          <w:rFonts w:eastAsiaTheme="minorEastAsia"/>
          <w:color w:val="auto"/>
          <w:lang w:eastAsia="zh-CN"/>
        </w:rPr>
      </w:pPr>
    </w:p>
    <w:p w14:paraId="6340E9F9" w14:textId="4C5CEDF1" w:rsidR="005556B8" w:rsidRPr="00E02072" w:rsidRDefault="005556B8" w:rsidP="00AD1888">
      <w:pPr>
        <w:widowControl w:val="0"/>
        <w:ind w:firstLine="998"/>
        <w:jc w:val="center"/>
        <w:rPr>
          <w:rFonts w:ascii="宋体" w:eastAsia="宋体" w:hAnsi="宋体" w:cs="Times New Roman"/>
          <w:b/>
          <w:snapToGrid/>
          <w:color w:val="auto"/>
          <w:kern w:val="2"/>
          <w:sz w:val="44"/>
          <w:szCs w:val="44"/>
          <w:u w:color="FF0000"/>
          <w:lang w:eastAsia="zh-CN"/>
        </w:rPr>
      </w:pPr>
    </w:p>
    <w:p w14:paraId="24211364" w14:textId="77777777" w:rsidR="005556B8" w:rsidRPr="00E02072" w:rsidRDefault="005556B8" w:rsidP="00AD1888">
      <w:pPr>
        <w:widowControl w:val="0"/>
        <w:ind w:firstLine="998"/>
        <w:jc w:val="center"/>
        <w:rPr>
          <w:rFonts w:ascii="宋体" w:eastAsia="宋体" w:hAnsi="宋体" w:cs="Times New Roman"/>
          <w:b/>
          <w:snapToGrid/>
          <w:color w:val="auto"/>
          <w:kern w:val="2"/>
          <w:sz w:val="44"/>
          <w:szCs w:val="44"/>
          <w:u w:color="FF0000"/>
          <w:lang w:eastAsia="zh-CN"/>
        </w:rPr>
      </w:pPr>
    </w:p>
    <w:p w14:paraId="61C189A9" w14:textId="77777777" w:rsidR="00FC5A6D" w:rsidRPr="00E02072" w:rsidRDefault="00FC5A6D" w:rsidP="00AD1888">
      <w:pPr>
        <w:widowControl w:val="0"/>
        <w:ind w:firstLine="998"/>
        <w:jc w:val="center"/>
        <w:rPr>
          <w:rFonts w:ascii="宋体" w:eastAsia="宋体" w:hAnsi="宋体" w:cs="Times New Roman"/>
          <w:b/>
          <w:snapToGrid/>
          <w:color w:val="auto"/>
          <w:kern w:val="2"/>
          <w:sz w:val="44"/>
          <w:szCs w:val="44"/>
          <w:u w:color="FF0000"/>
          <w:lang w:eastAsia="zh-CN"/>
        </w:rPr>
      </w:pPr>
    </w:p>
    <w:p w14:paraId="366C7D7A" w14:textId="77777777" w:rsidR="005556B8" w:rsidRPr="00E02072" w:rsidRDefault="005556B8" w:rsidP="005556B8">
      <w:pPr>
        <w:widowControl w:val="0"/>
        <w:ind w:firstLine="633"/>
        <w:jc w:val="center"/>
        <w:rPr>
          <w:rFonts w:ascii="宋体" w:eastAsia="宋体" w:hAnsi="宋体" w:cs="Times New Roman"/>
          <w:snapToGrid/>
          <w:color w:val="auto"/>
          <w:kern w:val="2"/>
          <w:sz w:val="28"/>
          <w:szCs w:val="24"/>
          <w:u w:color="FF0000"/>
          <w:lang w:eastAsia="zh-CN"/>
        </w:rPr>
      </w:pPr>
      <w:bookmarkStart w:id="1" w:name="_Hlk155861014"/>
      <w:r w:rsidRPr="00E02072">
        <w:rPr>
          <w:rFonts w:ascii="宋体" w:eastAsia="宋体" w:hAnsi="宋体" w:cs="Times New Roman" w:hint="eastAsia"/>
          <w:snapToGrid/>
          <w:color w:val="auto"/>
          <w:kern w:val="2"/>
          <w:sz w:val="28"/>
          <w:szCs w:val="24"/>
          <w:u w:color="FF0000"/>
          <w:lang w:eastAsia="zh-CN"/>
        </w:rPr>
        <w:t>法定代表人：应宏</w:t>
      </w:r>
    </w:p>
    <w:p w14:paraId="7B168C95" w14:textId="77777777" w:rsidR="005556B8" w:rsidRPr="00E02072" w:rsidRDefault="005556B8" w:rsidP="005556B8">
      <w:pPr>
        <w:ind w:firstLine="633"/>
        <w:jc w:val="center"/>
        <w:rPr>
          <w:rFonts w:ascii="宋体" w:eastAsia="宋体" w:hAnsi="宋体" w:cs="宋体"/>
          <w:color w:val="auto"/>
          <w:sz w:val="28"/>
          <w:szCs w:val="20"/>
          <w:lang w:eastAsia="zh-CN"/>
        </w:rPr>
      </w:pPr>
    </w:p>
    <w:p w14:paraId="2B1C2A1D" w14:textId="77777777" w:rsidR="005556B8" w:rsidRPr="00E02072" w:rsidRDefault="005556B8" w:rsidP="005556B8">
      <w:pPr>
        <w:widowControl w:val="0"/>
        <w:ind w:firstLine="633"/>
        <w:jc w:val="center"/>
        <w:rPr>
          <w:rFonts w:ascii="宋体" w:eastAsia="宋体" w:hAnsi="宋体" w:cs="Times New Roman"/>
          <w:snapToGrid/>
          <w:color w:val="auto"/>
          <w:kern w:val="2"/>
          <w:sz w:val="28"/>
          <w:szCs w:val="24"/>
          <w:u w:color="FF0000"/>
          <w:lang w:eastAsia="zh-CN"/>
        </w:rPr>
      </w:pPr>
      <w:r w:rsidRPr="00E02072">
        <w:rPr>
          <w:rFonts w:ascii="宋体" w:eastAsia="宋体" w:hAnsi="宋体" w:cs="Times New Roman" w:hint="eastAsia"/>
          <w:snapToGrid/>
          <w:color w:val="auto"/>
          <w:kern w:val="2"/>
          <w:sz w:val="28"/>
          <w:szCs w:val="24"/>
          <w:u w:color="FF0000"/>
          <w:lang w:eastAsia="zh-CN"/>
        </w:rPr>
        <w:t>技术负责人：应宏</w:t>
      </w:r>
    </w:p>
    <w:p w14:paraId="72886948" w14:textId="77777777" w:rsidR="005556B8" w:rsidRPr="00E02072" w:rsidRDefault="005556B8" w:rsidP="005556B8">
      <w:pPr>
        <w:ind w:firstLine="633"/>
        <w:jc w:val="center"/>
        <w:rPr>
          <w:rFonts w:ascii="宋体" w:eastAsia="宋体" w:hAnsi="宋体" w:cs="宋体"/>
          <w:color w:val="auto"/>
          <w:sz w:val="28"/>
          <w:szCs w:val="20"/>
          <w:lang w:eastAsia="zh-CN"/>
        </w:rPr>
      </w:pPr>
    </w:p>
    <w:p w14:paraId="763BEBAF" w14:textId="77777777" w:rsidR="005556B8" w:rsidRPr="00E02072" w:rsidRDefault="005556B8" w:rsidP="005556B8">
      <w:pPr>
        <w:widowControl w:val="0"/>
        <w:ind w:firstLine="633"/>
        <w:jc w:val="center"/>
        <w:rPr>
          <w:rFonts w:ascii="宋体" w:eastAsia="宋体" w:hAnsi="宋体" w:cs="Times New Roman"/>
          <w:snapToGrid/>
          <w:color w:val="auto"/>
          <w:kern w:val="2"/>
          <w:sz w:val="28"/>
          <w:szCs w:val="24"/>
          <w:u w:color="FF0000"/>
          <w:lang w:eastAsia="zh-CN"/>
        </w:rPr>
      </w:pPr>
      <w:r w:rsidRPr="00E02072">
        <w:rPr>
          <w:rFonts w:ascii="宋体" w:eastAsia="宋体" w:hAnsi="宋体" w:cs="Times New Roman" w:hint="eastAsia"/>
          <w:snapToGrid/>
          <w:color w:val="auto"/>
          <w:kern w:val="2"/>
          <w:sz w:val="28"/>
          <w:szCs w:val="24"/>
          <w:u w:color="FF0000"/>
          <w:lang w:eastAsia="zh-CN"/>
        </w:rPr>
        <w:t>评价项目负责人：王建新</w:t>
      </w:r>
    </w:p>
    <w:p w14:paraId="73CD9494" w14:textId="77777777" w:rsidR="005556B8" w:rsidRPr="00E02072" w:rsidRDefault="005556B8" w:rsidP="005556B8">
      <w:pPr>
        <w:pStyle w:val="a0"/>
        <w:ind w:firstLine="407"/>
        <w:rPr>
          <w:rFonts w:eastAsiaTheme="minorEastAsia"/>
          <w:color w:val="auto"/>
          <w:lang w:eastAsia="zh-CN"/>
        </w:rPr>
      </w:pPr>
    </w:p>
    <w:p w14:paraId="30C9E349" w14:textId="77777777" w:rsidR="005556B8" w:rsidRPr="00E02072" w:rsidRDefault="005556B8" w:rsidP="005556B8">
      <w:pPr>
        <w:pStyle w:val="a6"/>
        <w:spacing w:line="272" w:lineRule="auto"/>
        <w:ind w:firstLine="475"/>
        <w:rPr>
          <w:rFonts w:ascii="宋体" w:eastAsia="宋体" w:hAnsi="宋体" w:cs="宋体"/>
          <w:color w:val="auto"/>
          <w:lang w:eastAsia="zh-CN"/>
        </w:rPr>
      </w:pPr>
    </w:p>
    <w:p w14:paraId="4C212230" w14:textId="56EC9868" w:rsidR="005556B8" w:rsidRPr="00E02072" w:rsidRDefault="005556B8" w:rsidP="005556B8">
      <w:pPr>
        <w:widowControl w:val="0"/>
        <w:ind w:firstLine="635"/>
        <w:jc w:val="center"/>
        <w:rPr>
          <w:rFonts w:ascii="宋体" w:eastAsia="宋体" w:hAnsi="宋体" w:cs="Times New Roman"/>
          <w:b/>
          <w:snapToGrid/>
          <w:color w:val="auto"/>
          <w:kern w:val="2"/>
          <w:sz w:val="28"/>
          <w:szCs w:val="28"/>
          <w:u w:color="FF0000"/>
          <w:lang w:eastAsia="zh-CN"/>
        </w:rPr>
      </w:pPr>
      <w:r w:rsidRPr="00E02072">
        <w:rPr>
          <w:rFonts w:ascii="宋体" w:eastAsia="宋体" w:hAnsi="宋体" w:cs="Times New Roman" w:hint="eastAsia"/>
          <w:b/>
          <w:snapToGrid/>
          <w:color w:val="auto"/>
          <w:kern w:val="2"/>
          <w:sz w:val="28"/>
          <w:szCs w:val="28"/>
          <w:u w:color="FF0000"/>
          <w:lang w:eastAsia="zh-CN"/>
        </w:rPr>
        <w:t>报告完成时间：二</w:t>
      </w:r>
      <w:r w:rsidR="00011C23" w:rsidRPr="00E02072">
        <w:rPr>
          <w:rFonts w:ascii="宋体" w:eastAsia="宋体" w:hAnsi="宋体" w:cs="Times New Roman" w:hint="eastAsia"/>
          <w:b/>
          <w:snapToGrid/>
          <w:color w:val="auto"/>
          <w:kern w:val="2"/>
          <w:sz w:val="28"/>
          <w:szCs w:val="28"/>
          <w:u w:color="FF0000"/>
          <w:lang w:eastAsia="zh-CN"/>
        </w:rPr>
        <w:t>〇</w:t>
      </w:r>
      <w:r w:rsidRPr="00E02072">
        <w:rPr>
          <w:rFonts w:ascii="宋体" w:eastAsia="宋体" w:hAnsi="宋体" w:cs="Times New Roman" w:hint="eastAsia"/>
          <w:b/>
          <w:snapToGrid/>
          <w:color w:val="auto"/>
          <w:kern w:val="2"/>
          <w:sz w:val="28"/>
          <w:szCs w:val="28"/>
          <w:u w:color="FF0000"/>
          <w:lang w:eastAsia="zh-CN"/>
        </w:rPr>
        <w:t>二四年十</w:t>
      </w:r>
      <w:r w:rsidR="008A6925">
        <w:rPr>
          <w:rFonts w:ascii="宋体" w:eastAsia="宋体" w:hAnsi="宋体" w:cs="Times New Roman" w:hint="eastAsia"/>
          <w:b/>
          <w:snapToGrid/>
          <w:color w:val="auto"/>
          <w:kern w:val="2"/>
          <w:sz w:val="28"/>
          <w:szCs w:val="28"/>
          <w:u w:color="FF0000"/>
          <w:lang w:eastAsia="zh-CN"/>
        </w:rPr>
        <w:t>二</w:t>
      </w:r>
      <w:r w:rsidRPr="00E02072">
        <w:rPr>
          <w:rFonts w:ascii="宋体" w:eastAsia="宋体" w:hAnsi="宋体" w:cs="Times New Roman" w:hint="eastAsia"/>
          <w:b/>
          <w:snapToGrid/>
          <w:color w:val="auto"/>
          <w:kern w:val="2"/>
          <w:sz w:val="28"/>
          <w:szCs w:val="28"/>
          <w:u w:color="FF0000"/>
          <w:lang w:eastAsia="zh-CN"/>
        </w:rPr>
        <w:t>月</w:t>
      </w:r>
      <w:r w:rsidR="008A6925">
        <w:rPr>
          <w:rFonts w:ascii="宋体" w:eastAsia="宋体" w:hAnsi="宋体" w:cs="Times New Roman" w:hint="eastAsia"/>
          <w:b/>
          <w:snapToGrid/>
          <w:color w:val="auto"/>
          <w:kern w:val="2"/>
          <w:sz w:val="28"/>
          <w:szCs w:val="28"/>
          <w:u w:color="FF0000"/>
          <w:lang w:eastAsia="zh-CN"/>
        </w:rPr>
        <w:t>十</w:t>
      </w:r>
      <w:r w:rsidR="00361EB7">
        <w:rPr>
          <w:rFonts w:ascii="宋体" w:eastAsia="宋体" w:hAnsi="宋体" w:cs="Times New Roman" w:hint="eastAsia"/>
          <w:b/>
          <w:snapToGrid/>
          <w:color w:val="auto"/>
          <w:kern w:val="2"/>
          <w:sz w:val="28"/>
          <w:szCs w:val="28"/>
          <w:u w:color="FF0000"/>
          <w:lang w:eastAsia="zh-CN"/>
        </w:rPr>
        <w:t>三</w:t>
      </w:r>
      <w:r w:rsidRPr="00E02072">
        <w:rPr>
          <w:rFonts w:ascii="宋体" w:eastAsia="宋体" w:hAnsi="宋体" w:cs="Times New Roman" w:hint="eastAsia"/>
          <w:b/>
          <w:snapToGrid/>
          <w:color w:val="auto"/>
          <w:kern w:val="2"/>
          <w:sz w:val="28"/>
          <w:szCs w:val="28"/>
          <w:u w:color="FF0000"/>
          <w:lang w:eastAsia="zh-CN"/>
        </w:rPr>
        <w:t>日</w:t>
      </w:r>
    </w:p>
    <w:p w14:paraId="41A1E79D" w14:textId="77777777" w:rsidR="00FC5A6D" w:rsidRPr="00E02072" w:rsidRDefault="00FC5A6D">
      <w:pPr>
        <w:rPr>
          <w:rFonts w:ascii="宋体" w:eastAsia="宋体" w:hAnsi="宋体" w:cs="Times New Roman"/>
          <w:snapToGrid/>
          <w:color w:val="auto"/>
          <w:sz w:val="15"/>
          <w:szCs w:val="15"/>
          <w:u w:color="FF0000"/>
          <w:lang w:eastAsia="zh-CN"/>
        </w:rPr>
      </w:pPr>
    </w:p>
    <w:p w14:paraId="39DB90A6" w14:textId="77777777" w:rsidR="00FC5A6D" w:rsidRPr="00361EB7" w:rsidRDefault="00FC5A6D">
      <w:pPr>
        <w:tabs>
          <w:tab w:val="left" w:pos="940"/>
          <w:tab w:val="center" w:pos="4345"/>
        </w:tabs>
        <w:spacing w:beforeLines="50" w:before="120" w:line="360" w:lineRule="auto"/>
        <w:ind w:firstLine="814"/>
        <w:jc w:val="center"/>
        <w:rPr>
          <w:rFonts w:ascii="宋体" w:eastAsia="宋体" w:hAnsi="宋体" w:cs="Times New Roman"/>
          <w:snapToGrid/>
          <w:color w:val="auto"/>
          <w:sz w:val="40"/>
          <w:szCs w:val="40"/>
          <w:u w:color="FF0000"/>
          <w:lang w:eastAsia="zh-CN"/>
        </w:rPr>
      </w:pPr>
    </w:p>
    <w:p w14:paraId="2A1586E8" w14:textId="6731F569" w:rsidR="00FC5A6D" w:rsidRPr="00E02072" w:rsidRDefault="005556B8">
      <w:pPr>
        <w:tabs>
          <w:tab w:val="left" w:pos="940"/>
          <w:tab w:val="center" w:pos="4345"/>
        </w:tabs>
        <w:spacing w:beforeLines="50" w:before="120" w:line="360" w:lineRule="auto"/>
        <w:ind w:firstLine="814"/>
        <w:jc w:val="center"/>
        <w:rPr>
          <w:rFonts w:ascii="宋体" w:eastAsia="宋体" w:hAnsi="宋体" w:cs="Times New Roman"/>
          <w:snapToGrid/>
          <w:color w:val="auto"/>
          <w:sz w:val="40"/>
          <w:szCs w:val="40"/>
          <w:u w:color="FF0000"/>
          <w:lang w:eastAsia="zh-CN"/>
        </w:rPr>
      </w:pPr>
      <w:r w:rsidRPr="00E02072">
        <w:rPr>
          <w:rFonts w:ascii="宋体" w:eastAsia="宋体" w:hAnsi="宋体" w:cs="Times New Roman" w:hint="eastAsia"/>
          <w:snapToGrid/>
          <w:color w:val="auto"/>
          <w:sz w:val="40"/>
          <w:szCs w:val="40"/>
          <w:u w:color="FF0000"/>
          <w:lang w:eastAsia="zh-CN"/>
        </w:rPr>
        <w:lastRenderedPageBreak/>
        <w:t>汤原县香兰农资商店</w:t>
      </w:r>
    </w:p>
    <w:p w14:paraId="711D5AE9" w14:textId="404EA6CF" w:rsidR="00FC5A6D" w:rsidRPr="00E02072" w:rsidRDefault="004034C4">
      <w:pPr>
        <w:spacing w:line="360" w:lineRule="auto"/>
        <w:ind w:firstLine="814"/>
        <w:jc w:val="center"/>
        <w:rPr>
          <w:rFonts w:ascii="宋体" w:eastAsia="宋体" w:hAnsi="宋体" w:cs="Times New Roman"/>
          <w:snapToGrid/>
          <w:color w:val="auto"/>
          <w:sz w:val="40"/>
          <w:szCs w:val="40"/>
          <w:u w:color="FF0000"/>
          <w:lang w:eastAsia="zh-CN"/>
        </w:rPr>
      </w:pPr>
      <w:r w:rsidRPr="00E02072">
        <w:rPr>
          <w:rFonts w:ascii="宋体" w:eastAsia="宋体" w:hAnsi="宋体" w:cs="Times New Roman" w:hint="eastAsia"/>
          <w:snapToGrid/>
          <w:color w:val="auto"/>
          <w:sz w:val="40"/>
          <w:szCs w:val="40"/>
          <w:u w:color="FF0000"/>
          <w:lang w:eastAsia="zh-CN"/>
        </w:rPr>
        <w:t>库</w:t>
      </w:r>
      <w:r w:rsidR="005556B8" w:rsidRPr="00E02072">
        <w:rPr>
          <w:rFonts w:ascii="宋体" w:eastAsia="宋体" w:hAnsi="宋体" w:cs="Times New Roman" w:hint="eastAsia"/>
          <w:snapToGrid/>
          <w:color w:val="auto"/>
          <w:sz w:val="40"/>
          <w:szCs w:val="40"/>
          <w:u w:color="FF0000"/>
          <w:lang w:eastAsia="zh-CN"/>
        </w:rPr>
        <w:t>房</w:t>
      </w:r>
      <w:r w:rsidRPr="00E02072">
        <w:rPr>
          <w:rFonts w:ascii="宋体" w:eastAsia="宋体" w:hAnsi="宋体" w:cs="Times New Roman" w:hint="eastAsia"/>
          <w:snapToGrid/>
          <w:color w:val="auto"/>
          <w:sz w:val="40"/>
          <w:szCs w:val="40"/>
          <w:u w:color="FF0000"/>
          <w:lang w:eastAsia="zh-CN"/>
        </w:rPr>
        <w:t>扩建项目</w:t>
      </w:r>
    </w:p>
    <w:bookmarkEnd w:id="1"/>
    <w:p w14:paraId="106267A9" w14:textId="77777777" w:rsidR="00FC5A6D" w:rsidRPr="00E02072" w:rsidRDefault="004034C4">
      <w:pPr>
        <w:spacing w:before="100" w:beforeAutospacing="1" w:after="100" w:afterAutospacing="1" w:line="600" w:lineRule="exact"/>
        <w:ind w:firstLine="814"/>
        <w:jc w:val="center"/>
        <w:rPr>
          <w:rFonts w:ascii="宋体" w:eastAsia="宋体" w:hAnsi="宋体" w:cs="宋体"/>
          <w:snapToGrid/>
          <w:color w:val="auto"/>
          <w:sz w:val="36"/>
          <w:szCs w:val="36"/>
          <w:u w:color="FF0000"/>
          <w:lang w:eastAsia="zh-CN"/>
        </w:rPr>
      </w:pPr>
      <w:r w:rsidRPr="00E02072">
        <w:rPr>
          <w:rFonts w:ascii="宋体" w:eastAsia="宋体" w:hAnsi="宋体" w:cs="宋体" w:hint="eastAsia"/>
          <w:snapToGrid/>
          <w:color w:val="auto"/>
          <w:sz w:val="36"/>
          <w:szCs w:val="36"/>
          <w:u w:color="FF0000"/>
          <w:lang w:eastAsia="zh-CN"/>
        </w:rPr>
        <w:t>安全评价（检测检验）技术服务承诺书</w:t>
      </w:r>
    </w:p>
    <w:p w14:paraId="1202E24A" w14:textId="77777777" w:rsidR="00FC5A6D" w:rsidRPr="00E02072" w:rsidRDefault="004034C4" w:rsidP="00B62D33">
      <w:pPr>
        <w:spacing w:line="425" w:lineRule="auto"/>
        <w:ind w:firstLineChars="150" w:firstLine="480"/>
        <w:jc w:val="both"/>
        <w:rPr>
          <w:rFonts w:ascii="宋体" w:eastAsia="宋体" w:hAnsi="宋体" w:cs="宋体"/>
          <w:snapToGrid/>
          <w:color w:val="auto"/>
          <w:sz w:val="32"/>
          <w:szCs w:val="32"/>
          <w:u w:color="FF0000"/>
          <w:lang w:eastAsia="zh-CN"/>
        </w:rPr>
      </w:pPr>
      <w:r w:rsidRPr="00E02072">
        <w:rPr>
          <w:rFonts w:ascii="宋体" w:eastAsia="宋体" w:hAnsi="宋体" w:cs="宋体" w:hint="eastAsia"/>
          <w:snapToGrid/>
          <w:color w:val="auto"/>
          <w:sz w:val="32"/>
          <w:szCs w:val="32"/>
          <w:u w:color="FF0000"/>
          <w:lang w:eastAsia="zh-CN"/>
        </w:rPr>
        <w:t>一、在本项目安全评价活动过程中，我单位严格遵守《安全生产法》及相关法律、法规和标准的要求。</w:t>
      </w:r>
    </w:p>
    <w:p w14:paraId="5FFDA934" w14:textId="77777777" w:rsidR="00FC5A6D" w:rsidRPr="00E02072" w:rsidRDefault="004034C4" w:rsidP="00B62D33">
      <w:pPr>
        <w:wordWrap w:val="0"/>
        <w:spacing w:line="425" w:lineRule="auto"/>
        <w:ind w:firstLineChars="150" w:firstLine="480"/>
        <w:jc w:val="both"/>
        <w:rPr>
          <w:rFonts w:ascii="宋体" w:eastAsia="宋体" w:hAnsi="宋体" w:cs="宋体"/>
          <w:snapToGrid/>
          <w:color w:val="auto"/>
          <w:sz w:val="32"/>
          <w:szCs w:val="32"/>
          <w:u w:color="FF0000"/>
          <w:lang w:eastAsia="zh-CN"/>
        </w:rPr>
      </w:pPr>
      <w:r w:rsidRPr="00E02072">
        <w:rPr>
          <w:rFonts w:ascii="宋体" w:eastAsia="宋体" w:hAnsi="宋体" w:cs="宋体" w:hint="eastAsia"/>
          <w:snapToGrid/>
          <w:color w:val="auto"/>
          <w:sz w:val="32"/>
          <w:szCs w:val="32"/>
          <w:u w:color="FF0000"/>
          <w:lang w:eastAsia="zh-CN"/>
        </w:rPr>
        <w:t>二、在本项目安全评价活动过程中，我单位作为第三方，未受到任何组织和个人的干预和影响，依法独立开展工作，保证了技术服务活动的客观公正性。</w:t>
      </w:r>
    </w:p>
    <w:p w14:paraId="1209369C" w14:textId="77777777" w:rsidR="00FC5A6D" w:rsidRPr="00E02072" w:rsidRDefault="004034C4" w:rsidP="00B62D33">
      <w:pPr>
        <w:wordWrap w:val="0"/>
        <w:spacing w:line="425" w:lineRule="auto"/>
        <w:ind w:firstLineChars="200" w:firstLine="640"/>
        <w:jc w:val="both"/>
        <w:rPr>
          <w:rFonts w:ascii="宋体" w:eastAsia="宋体" w:hAnsi="宋体" w:cs="宋体"/>
          <w:snapToGrid/>
          <w:color w:val="auto"/>
          <w:sz w:val="32"/>
          <w:szCs w:val="32"/>
          <w:u w:color="FF0000"/>
          <w:lang w:eastAsia="zh-CN"/>
        </w:rPr>
      </w:pPr>
      <w:r w:rsidRPr="00E02072">
        <w:rPr>
          <w:rFonts w:ascii="宋体" w:eastAsia="宋体" w:hAnsi="宋体" w:cs="宋体" w:hint="eastAsia"/>
          <w:snapToGrid/>
          <w:color w:val="auto"/>
          <w:sz w:val="32"/>
          <w:szCs w:val="32"/>
          <w:u w:color="FF0000"/>
          <w:lang w:eastAsia="zh-CN"/>
        </w:rPr>
        <w:t>三、我单位按照实事求是的原则，对本项目进行安全评价，确保出具的报告均真实有效，报告所提出的措施具有针对性、有效性和可行性。</w:t>
      </w:r>
    </w:p>
    <w:p w14:paraId="6067DDA8" w14:textId="77777777" w:rsidR="00FC5A6D" w:rsidRPr="00E02072" w:rsidRDefault="004034C4" w:rsidP="00B62D33">
      <w:pPr>
        <w:wordWrap w:val="0"/>
        <w:spacing w:line="425" w:lineRule="auto"/>
        <w:ind w:firstLineChars="150" w:firstLine="480"/>
        <w:jc w:val="both"/>
        <w:rPr>
          <w:rFonts w:ascii="宋体" w:eastAsia="宋体" w:hAnsi="宋体" w:cs="宋体"/>
          <w:snapToGrid/>
          <w:color w:val="auto"/>
          <w:sz w:val="32"/>
          <w:szCs w:val="32"/>
          <w:u w:color="FF0000"/>
          <w:lang w:eastAsia="zh-CN"/>
        </w:rPr>
      </w:pPr>
      <w:r w:rsidRPr="00E02072">
        <w:rPr>
          <w:rFonts w:ascii="宋体" w:eastAsia="宋体" w:hAnsi="宋体" w:cs="宋体" w:hint="eastAsia"/>
          <w:snapToGrid/>
          <w:color w:val="auto"/>
          <w:sz w:val="32"/>
          <w:szCs w:val="32"/>
          <w:u w:color="FF0000"/>
          <w:lang w:eastAsia="zh-CN"/>
        </w:rPr>
        <w:t>四、我单位对本项目安全评价报告中结论性内容承担法律责任。</w:t>
      </w:r>
    </w:p>
    <w:p w14:paraId="06BF692A" w14:textId="77777777" w:rsidR="00FC5A6D" w:rsidRPr="00E02072" w:rsidRDefault="00FC5A6D">
      <w:pPr>
        <w:spacing w:before="101" w:line="1015" w:lineRule="exact"/>
        <w:ind w:firstLine="719"/>
        <w:jc w:val="right"/>
        <w:rPr>
          <w:rFonts w:ascii="宋体" w:eastAsia="宋体" w:hAnsi="宋体" w:cs="宋体"/>
          <w:color w:val="auto"/>
          <w:spacing w:val="8"/>
          <w:position w:val="54"/>
          <w:sz w:val="31"/>
          <w:szCs w:val="31"/>
          <w:lang w:eastAsia="zh-CN"/>
        </w:rPr>
      </w:pPr>
    </w:p>
    <w:p w14:paraId="00677F4E" w14:textId="2220C01F" w:rsidR="00FC5A6D" w:rsidRPr="00E02072" w:rsidRDefault="009C0DFE">
      <w:pPr>
        <w:spacing w:line="360" w:lineRule="auto"/>
        <w:ind w:left="5280" w:hangingChars="1650" w:hanging="5280"/>
        <w:jc w:val="right"/>
        <w:rPr>
          <w:rFonts w:ascii="宋体" w:eastAsia="宋体" w:hAnsi="宋体" w:cs="宋体"/>
          <w:snapToGrid/>
          <w:color w:val="auto"/>
          <w:sz w:val="32"/>
          <w:szCs w:val="32"/>
          <w:u w:color="FF0000"/>
          <w:lang w:eastAsia="zh-CN"/>
        </w:rPr>
      </w:pPr>
      <w:r w:rsidRPr="00E02072">
        <w:rPr>
          <w:rFonts w:ascii="宋体" w:eastAsia="宋体" w:hAnsi="宋体" w:cs="Times New Roman" w:hint="eastAsia"/>
          <w:snapToGrid/>
          <w:color w:val="auto"/>
          <w:kern w:val="2"/>
          <w:sz w:val="32"/>
          <w:szCs w:val="32"/>
          <w:u w:color="FF0000"/>
          <w:lang w:eastAsia="zh-CN"/>
        </w:rPr>
        <w:t>江西赣安安全</w:t>
      </w:r>
      <w:r w:rsidR="00011C23" w:rsidRPr="00E02072">
        <w:rPr>
          <w:rFonts w:ascii="宋体" w:eastAsia="宋体" w:hAnsi="宋体" w:cs="Times New Roman" w:hint="eastAsia"/>
          <w:snapToGrid/>
          <w:color w:val="auto"/>
          <w:kern w:val="2"/>
          <w:sz w:val="32"/>
          <w:szCs w:val="32"/>
          <w:u w:color="FF0000"/>
          <w:lang w:eastAsia="zh-CN"/>
        </w:rPr>
        <w:t>生产科学</w:t>
      </w:r>
      <w:r w:rsidRPr="00E02072">
        <w:rPr>
          <w:rFonts w:ascii="宋体" w:eastAsia="宋体" w:hAnsi="宋体" w:cs="Times New Roman" w:hint="eastAsia"/>
          <w:snapToGrid/>
          <w:color w:val="auto"/>
          <w:kern w:val="2"/>
          <w:sz w:val="32"/>
          <w:szCs w:val="32"/>
          <w:u w:color="FF0000"/>
          <w:lang w:eastAsia="zh-CN"/>
        </w:rPr>
        <w:t>技术咨询服务中心</w:t>
      </w:r>
    </w:p>
    <w:p w14:paraId="33D5D78D" w14:textId="6F8D2056" w:rsidR="00FC5A6D" w:rsidRPr="00E02072" w:rsidRDefault="004034C4">
      <w:pPr>
        <w:spacing w:before="101" w:line="360" w:lineRule="auto"/>
        <w:ind w:firstLine="723"/>
        <w:jc w:val="right"/>
        <w:rPr>
          <w:rFonts w:ascii="宋体" w:eastAsia="宋体" w:hAnsi="宋体" w:cs="宋体"/>
          <w:color w:val="auto"/>
          <w:sz w:val="31"/>
          <w:szCs w:val="31"/>
          <w:lang w:eastAsia="zh-CN"/>
        </w:rPr>
      </w:pPr>
      <w:r w:rsidRPr="00E02072">
        <w:rPr>
          <w:rFonts w:ascii="宋体" w:eastAsia="宋体" w:hAnsi="宋体" w:cs="宋体" w:hint="eastAsia"/>
          <w:snapToGrid/>
          <w:color w:val="auto"/>
          <w:sz w:val="32"/>
          <w:szCs w:val="32"/>
          <w:u w:color="FF0000"/>
          <w:lang w:eastAsia="zh-CN"/>
        </w:rPr>
        <w:t xml:space="preserve">              </w:t>
      </w:r>
      <w:r w:rsidRPr="00E02072">
        <w:rPr>
          <w:rFonts w:ascii="宋体" w:eastAsia="宋体" w:hAnsi="宋体" w:cs="宋体"/>
          <w:snapToGrid/>
          <w:color w:val="auto"/>
          <w:sz w:val="32"/>
          <w:szCs w:val="32"/>
          <w:u w:color="FF0000"/>
          <w:lang w:eastAsia="zh-CN"/>
        </w:rPr>
        <w:t xml:space="preserve"> </w:t>
      </w:r>
      <w:r w:rsidRPr="00E02072">
        <w:rPr>
          <w:rFonts w:ascii="宋体" w:eastAsia="宋体" w:hAnsi="宋体" w:cs="宋体" w:hint="eastAsia"/>
          <w:snapToGrid/>
          <w:color w:val="auto"/>
          <w:sz w:val="32"/>
          <w:szCs w:val="32"/>
          <w:u w:color="FF0000"/>
          <w:lang w:eastAsia="zh-CN"/>
        </w:rPr>
        <w:t xml:space="preserve">         202</w:t>
      </w:r>
      <w:r w:rsidRPr="00E02072">
        <w:rPr>
          <w:rFonts w:ascii="宋体" w:eastAsia="宋体" w:hAnsi="宋体" w:cs="宋体"/>
          <w:snapToGrid/>
          <w:color w:val="auto"/>
          <w:sz w:val="32"/>
          <w:szCs w:val="32"/>
          <w:u w:color="FF0000"/>
          <w:lang w:eastAsia="zh-CN"/>
        </w:rPr>
        <w:t>4</w:t>
      </w:r>
      <w:r w:rsidRPr="00E02072">
        <w:rPr>
          <w:rFonts w:ascii="宋体" w:eastAsia="宋体" w:hAnsi="宋体" w:cs="宋体" w:hint="eastAsia"/>
          <w:snapToGrid/>
          <w:color w:val="auto"/>
          <w:sz w:val="32"/>
          <w:szCs w:val="32"/>
          <w:u w:color="FF0000"/>
          <w:lang w:eastAsia="zh-CN"/>
        </w:rPr>
        <w:t>年</w:t>
      </w:r>
      <w:r w:rsidR="005556B8" w:rsidRPr="00E02072">
        <w:rPr>
          <w:rFonts w:ascii="宋体" w:eastAsia="宋体" w:hAnsi="宋体" w:cs="宋体"/>
          <w:snapToGrid/>
          <w:color w:val="auto"/>
          <w:sz w:val="32"/>
          <w:szCs w:val="32"/>
          <w:u w:color="FF0000"/>
          <w:lang w:eastAsia="zh-CN"/>
        </w:rPr>
        <w:t>1</w:t>
      </w:r>
      <w:r w:rsidR="008A6925">
        <w:rPr>
          <w:rFonts w:ascii="宋体" w:eastAsia="宋体" w:hAnsi="宋体" w:cs="宋体"/>
          <w:snapToGrid/>
          <w:color w:val="auto"/>
          <w:sz w:val="32"/>
          <w:szCs w:val="32"/>
          <w:u w:color="FF0000"/>
          <w:lang w:eastAsia="zh-CN"/>
        </w:rPr>
        <w:t>2</w:t>
      </w:r>
      <w:r w:rsidRPr="00E02072">
        <w:rPr>
          <w:rFonts w:ascii="宋体" w:eastAsia="宋体" w:hAnsi="宋体" w:cs="宋体" w:hint="eastAsia"/>
          <w:snapToGrid/>
          <w:color w:val="auto"/>
          <w:sz w:val="32"/>
          <w:szCs w:val="32"/>
          <w:u w:color="FF0000"/>
          <w:lang w:eastAsia="zh-CN"/>
        </w:rPr>
        <w:t>月</w:t>
      </w:r>
      <w:r w:rsidR="008A6925">
        <w:rPr>
          <w:rFonts w:ascii="宋体" w:eastAsia="宋体" w:hAnsi="宋体" w:cs="宋体"/>
          <w:snapToGrid/>
          <w:color w:val="auto"/>
          <w:sz w:val="32"/>
          <w:szCs w:val="32"/>
          <w:u w:color="FF0000"/>
          <w:lang w:eastAsia="zh-CN"/>
        </w:rPr>
        <w:t>1</w:t>
      </w:r>
      <w:r w:rsidR="00361EB7">
        <w:rPr>
          <w:rFonts w:ascii="宋体" w:eastAsia="宋体" w:hAnsi="宋体" w:cs="宋体"/>
          <w:snapToGrid/>
          <w:color w:val="auto"/>
          <w:sz w:val="32"/>
          <w:szCs w:val="32"/>
          <w:u w:color="FF0000"/>
          <w:lang w:eastAsia="zh-CN"/>
        </w:rPr>
        <w:t>3</w:t>
      </w:r>
      <w:r w:rsidRPr="00E02072">
        <w:rPr>
          <w:rFonts w:ascii="宋体" w:eastAsia="宋体" w:hAnsi="宋体" w:cs="宋体" w:hint="eastAsia"/>
          <w:snapToGrid/>
          <w:color w:val="auto"/>
          <w:sz w:val="32"/>
          <w:szCs w:val="32"/>
          <w:u w:color="FF0000"/>
          <w:lang w:eastAsia="zh-CN"/>
        </w:rPr>
        <w:t>日</w:t>
      </w:r>
    </w:p>
    <w:p w14:paraId="73D94B74" w14:textId="77777777" w:rsidR="00FC5A6D" w:rsidRPr="00E02072" w:rsidRDefault="00FC5A6D">
      <w:pPr>
        <w:spacing w:before="1" w:line="225" w:lineRule="auto"/>
        <w:ind w:left="5527" w:firstLine="701"/>
        <w:rPr>
          <w:rFonts w:ascii="宋体" w:eastAsia="宋体" w:hAnsi="宋体" w:cs="宋体"/>
          <w:color w:val="auto"/>
          <w:sz w:val="31"/>
          <w:szCs w:val="31"/>
          <w:lang w:eastAsia="zh-CN"/>
        </w:rPr>
      </w:pPr>
    </w:p>
    <w:p w14:paraId="0AE4AE2F" w14:textId="77777777" w:rsidR="00FC5A6D" w:rsidRPr="00E02072" w:rsidRDefault="00FC5A6D">
      <w:pPr>
        <w:spacing w:after="100" w:afterAutospacing="1" w:line="360" w:lineRule="auto"/>
        <w:ind w:firstLine="994"/>
        <w:jc w:val="center"/>
        <w:rPr>
          <w:rFonts w:ascii="宋体" w:eastAsia="宋体" w:hAnsi="宋体" w:cs="宋体"/>
          <w:snapToGrid/>
          <w:color w:val="auto"/>
          <w:kern w:val="2"/>
          <w:sz w:val="44"/>
          <w:szCs w:val="44"/>
          <w:lang w:eastAsia="zh-CN"/>
        </w:rPr>
        <w:sectPr w:rsidR="00FC5A6D" w:rsidRPr="00E02072">
          <w:headerReference w:type="default" r:id="rId13"/>
          <w:footerReference w:type="default" r:id="rId14"/>
          <w:pgSz w:w="11906" w:h="16838"/>
          <w:pgMar w:top="1440" w:right="1361" w:bottom="1440" w:left="1418" w:header="851" w:footer="663" w:gutter="0"/>
          <w:pgNumType w:fmt="upperRoman" w:start="1"/>
          <w:cols w:space="0"/>
        </w:sectPr>
      </w:pPr>
    </w:p>
    <w:p w14:paraId="1DAF3B5F" w14:textId="77777777" w:rsidR="00FC5A6D" w:rsidRPr="00E02072" w:rsidRDefault="004034C4">
      <w:pPr>
        <w:spacing w:beforeLines="150" w:before="360" w:line="360" w:lineRule="auto"/>
        <w:ind w:firstLine="994"/>
        <w:jc w:val="center"/>
        <w:rPr>
          <w:rFonts w:ascii="方正小标宋简体" w:eastAsia="方正小标宋简体" w:hAnsi="微软雅黑" w:cs="Times New Roman"/>
          <w:snapToGrid/>
          <w:color w:val="auto"/>
          <w:kern w:val="2"/>
          <w:sz w:val="44"/>
          <w:szCs w:val="44"/>
          <w:u w:color="FF0000"/>
          <w:lang w:eastAsia="zh-CN"/>
        </w:rPr>
      </w:pPr>
      <w:r w:rsidRPr="00E02072">
        <w:rPr>
          <w:rFonts w:ascii="方正小标宋简体" w:eastAsia="方正小标宋简体" w:hAnsi="微软雅黑" w:cs="Times New Roman" w:hint="eastAsia"/>
          <w:snapToGrid/>
          <w:color w:val="auto"/>
          <w:kern w:val="2"/>
          <w:sz w:val="44"/>
          <w:szCs w:val="44"/>
          <w:u w:color="FF0000"/>
          <w:lang w:eastAsia="zh-CN"/>
        </w:rPr>
        <w:lastRenderedPageBreak/>
        <w:t>规范安全生产中介行为的九条禁令</w:t>
      </w:r>
    </w:p>
    <w:p w14:paraId="795F7F43" w14:textId="77777777" w:rsidR="00FC5A6D" w:rsidRPr="00E02072" w:rsidRDefault="00FC5A6D" w:rsidP="00A65924">
      <w:pPr>
        <w:pStyle w:val="a4"/>
        <w:spacing w:before="0" w:beforeAutospacing="0" w:after="0" w:afterAutospacing="0"/>
        <w:ind w:firstLine="407"/>
        <w:jc w:val="both"/>
        <w:rPr>
          <w:rFonts w:eastAsia="宋体"/>
          <w:color w:val="auto"/>
          <w:sz w:val="18"/>
          <w:szCs w:val="18"/>
          <w:lang w:eastAsia="zh-CN"/>
        </w:rPr>
      </w:pPr>
    </w:p>
    <w:p w14:paraId="3B8CEC9A" w14:textId="77777777" w:rsidR="00FC5A6D" w:rsidRPr="00E02072" w:rsidRDefault="004034C4" w:rsidP="00A65924">
      <w:pPr>
        <w:spacing w:line="360" w:lineRule="auto"/>
        <w:ind w:firstLine="633"/>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一、禁止从事安全生产和职业卫生服务的中介服务机构（以下统称中介机构）租借资质证书、非法挂靠、转包服务项目的行为； </w:t>
      </w:r>
    </w:p>
    <w:p w14:paraId="55DA8465" w14:textId="77777777" w:rsidR="00FC5A6D" w:rsidRPr="00E02072" w:rsidRDefault="004034C4" w:rsidP="00A65924">
      <w:pPr>
        <w:spacing w:line="360" w:lineRule="auto"/>
        <w:ind w:firstLineChars="150" w:firstLine="42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 二、禁止中介机构假借、冒用他人名义要求服务对象接受有偿服务，或者恶意低价竞争以及采取串标、围标等不正当竞争手段，扰乱技术服务市场秩序的行为； </w:t>
      </w:r>
    </w:p>
    <w:p w14:paraId="3B44AD75" w14:textId="77777777" w:rsidR="00FC5A6D" w:rsidRPr="00E02072" w:rsidRDefault="004034C4" w:rsidP="00A65924">
      <w:pPr>
        <w:spacing w:line="360" w:lineRule="auto"/>
        <w:ind w:firstLineChars="100" w:firstLine="28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 三、禁止中介机构出具虚假或漏项、缺项技术报告的行为； </w:t>
      </w:r>
    </w:p>
    <w:p w14:paraId="473973EE" w14:textId="77777777" w:rsidR="00FC5A6D" w:rsidRPr="00E02072" w:rsidRDefault="004034C4" w:rsidP="00A65924">
      <w:pPr>
        <w:spacing w:line="360" w:lineRule="auto"/>
        <w:ind w:firstLineChars="150" w:firstLine="42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四、禁止中介机构出租、出借资格证书、在报告上冒用他人签名的行为； </w:t>
      </w:r>
    </w:p>
    <w:p w14:paraId="4E62EA59" w14:textId="77777777" w:rsidR="00FC5A6D" w:rsidRPr="00E02072" w:rsidRDefault="004034C4" w:rsidP="00A65924">
      <w:pPr>
        <w:spacing w:line="360" w:lineRule="auto"/>
        <w:ind w:firstLineChars="100" w:firstLine="28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 五、禁止中介机构有应到而不到现场开展技术服务的行为； </w:t>
      </w:r>
    </w:p>
    <w:p w14:paraId="06C06749" w14:textId="77777777" w:rsidR="00FC5A6D" w:rsidRPr="00E02072" w:rsidRDefault="004034C4" w:rsidP="00A65924">
      <w:pPr>
        <w:spacing w:line="360" w:lineRule="auto"/>
        <w:ind w:firstLineChars="150" w:firstLine="42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六、禁止安全生产监管部门及其工作人员要求生产经营单位接受指定的中介机构开展技术服务的行为； </w:t>
      </w:r>
    </w:p>
    <w:p w14:paraId="072F5351" w14:textId="77777777" w:rsidR="00FC5A6D" w:rsidRPr="00E02072" w:rsidRDefault="004034C4" w:rsidP="00A65924">
      <w:pPr>
        <w:spacing w:line="360" w:lineRule="auto"/>
        <w:ind w:firstLineChars="150" w:firstLine="42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七、禁止安全生产监管部门及其工作人员没有法律依据组织由生产经营单位或机构支付费用的行政性评审的行为； </w:t>
      </w:r>
    </w:p>
    <w:p w14:paraId="2354B199" w14:textId="77777777" w:rsidR="00FC5A6D" w:rsidRPr="00E02072" w:rsidRDefault="004034C4" w:rsidP="00A65924">
      <w:pPr>
        <w:spacing w:line="360" w:lineRule="auto"/>
        <w:ind w:firstLineChars="150" w:firstLine="420"/>
        <w:jc w:val="both"/>
        <w:rPr>
          <w:rFonts w:ascii="宋体" w:eastAsia="宋体" w:hAnsi="宋体" w:cs="Times New Roman"/>
          <w:snapToGrid/>
          <w:color w:val="auto"/>
          <w:sz w:val="28"/>
          <w:szCs w:val="28"/>
          <w:u w:color="FF0000"/>
          <w:lang w:eastAsia="zh-CN"/>
        </w:rPr>
      </w:pPr>
      <w:r w:rsidRPr="00E02072">
        <w:rPr>
          <w:rFonts w:ascii="宋体" w:eastAsia="宋体" w:hAnsi="宋体" w:cs="Times New Roman" w:hint="eastAsia"/>
          <w:snapToGrid/>
          <w:color w:val="auto"/>
          <w:sz w:val="28"/>
          <w:szCs w:val="28"/>
          <w:u w:color="FF0000"/>
          <w:lang w:eastAsia="zh-CN"/>
        </w:rPr>
        <w:t xml:space="preserve">八、禁止安全生产监管部门及其工作人员干预市场定价，违规擅自出台技术服务收费标准的行为； </w:t>
      </w:r>
    </w:p>
    <w:p w14:paraId="75F66D89" w14:textId="77777777" w:rsidR="00FC5A6D" w:rsidRPr="00E02072" w:rsidRDefault="004034C4" w:rsidP="00A65924">
      <w:pPr>
        <w:pStyle w:val="a4"/>
        <w:spacing w:before="0" w:beforeAutospacing="0" w:after="0" w:afterAutospacing="0" w:line="360" w:lineRule="auto"/>
        <w:ind w:firstLineChars="200" w:firstLine="560"/>
        <w:jc w:val="both"/>
        <w:rPr>
          <w:rFonts w:eastAsia="宋体" w:cs="Times New Roman"/>
          <w:snapToGrid/>
          <w:color w:val="auto"/>
          <w:sz w:val="28"/>
          <w:szCs w:val="28"/>
          <w:u w:color="FF0000"/>
          <w:lang w:eastAsia="zh-CN"/>
        </w:rPr>
      </w:pPr>
      <w:r w:rsidRPr="00E02072">
        <w:rPr>
          <w:rFonts w:eastAsia="宋体" w:cs="Times New Roman" w:hint="eastAsia"/>
          <w:snapToGrid/>
          <w:color w:val="auto"/>
          <w:sz w:val="28"/>
          <w:szCs w:val="28"/>
          <w:u w:color="FF0000"/>
          <w:lang w:eastAsia="zh-CN"/>
        </w:rPr>
        <w:t xml:space="preserve"> 九、禁止安全生产监管部门及其工作人员参与、擅自干预中介机构从业活动，或者有获取不正当利益的行为。</w:t>
      </w:r>
    </w:p>
    <w:p w14:paraId="62924B05" w14:textId="77777777" w:rsidR="00FC5A6D" w:rsidRPr="00E02072" w:rsidRDefault="004034C4">
      <w:pPr>
        <w:pStyle w:val="a0"/>
        <w:ind w:firstLine="407"/>
        <w:rPr>
          <w:rFonts w:ascii="宋体" w:hAnsi="宋体"/>
          <w:snapToGrid/>
          <w:color w:val="auto"/>
          <w:u w:color="FF0000"/>
          <w:lang w:eastAsia="zh-CN"/>
        </w:rPr>
      </w:pPr>
      <w:r w:rsidRPr="00E02072">
        <w:rPr>
          <w:snapToGrid/>
          <w:color w:val="auto"/>
          <w:u w:color="FF0000"/>
          <w:lang w:eastAsia="zh-CN"/>
        </w:rPr>
        <w:br w:type="page"/>
      </w:r>
    </w:p>
    <w:p w14:paraId="242B0E71" w14:textId="10177837" w:rsidR="00FC5A6D" w:rsidRPr="00E02072" w:rsidRDefault="00A65924">
      <w:pPr>
        <w:widowControl w:val="0"/>
        <w:spacing w:line="360" w:lineRule="auto"/>
        <w:ind w:firstLine="635"/>
        <w:jc w:val="center"/>
        <w:rPr>
          <w:rFonts w:ascii="宋体" w:eastAsia="宋体" w:hAnsi="宋体" w:cs="Times New Roman"/>
          <w:b/>
          <w:snapToGrid/>
          <w:color w:val="auto"/>
          <w:kern w:val="2"/>
          <w:sz w:val="28"/>
          <w:szCs w:val="28"/>
          <w:u w:color="FF0000"/>
          <w:lang w:eastAsia="zh-CN"/>
        </w:rPr>
      </w:pPr>
      <w:bookmarkStart w:id="2" w:name="_Hlk156569992"/>
      <w:r w:rsidRPr="00E02072">
        <w:rPr>
          <w:rFonts w:ascii="宋体" w:eastAsia="宋体" w:hAnsi="宋体" w:cs="Times New Roman" w:hint="eastAsia"/>
          <w:b/>
          <w:snapToGrid/>
          <w:color w:val="auto"/>
          <w:kern w:val="2"/>
          <w:sz w:val="28"/>
          <w:szCs w:val="28"/>
          <w:u w:color="FF0000"/>
          <w:lang w:eastAsia="zh-CN"/>
        </w:rPr>
        <w:lastRenderedPageBreak/>
        <w:t>汤原县香兰农资商店</w:t>
      </w:r>
    </w:p>
    <w:p w14:paraId="07F9839D" w14:textId="0A79CB35" w:rsidR="00FC5A6D" w:rsidRPr="00E02072" w:rsidRDefault="004034C4">
      <w:pPr>
        <w:widowControl w:val="0"/>
        <w:spacing w:line="360" w:lineRule="auto"/>
        <w:ind w:firstLine="635"/>
        <w:jc w:val="center"/>
        <w:rPr>
          <w:rFonts w:ascii="宋体" w:eastAsia="宋体" w:hAnsi="宋体" w:cs="Times New Roman"/>
          <w:b/>
          <w:snapToGrid/>
          <w:color w:val="auto"/>
          <w:kern w:val="2"/>
          <w:sz w:val="28"/>
          <w:szCs w:val="28"/>
          <w:u w:color="FF0000"/>
          <w:lang w:eastAsia="zh-CN"/>
        </w:rPr>
      </w:pPr>
      <w:r w:rsidRPr="00E02072">
        <w:rPr>
          <w:rFonts w:ascii="宋体" w:eastAsia="宋体" w:hAnsi="宋体" w:cs="Times New Roman" w:hint="eastAsia"/>
          <w:b/>
          <w:snapToGrid/>
          <w:color w:val="auto"/>
          <w:kern w:val="2"/>
          <w:sz w:val="28"/>
          <w:szCs w:val="28"/>
          <w:u w:color="FF0000"/>
          <w:lang w:eastAsia="zh-CN"/>
        </w:rPr>
        <w:t>库</w:t>
      </w:r>
      <w:r w:rsidR="00A65924" w:rsidRPr="00E02072">
        <w:rPr>
          <w:rFonts w:ascii="宋体" w:eastAsia="宋体" w:hAnsi="宋体" w:cs="Times New Roman" w:hint="eastAsia"/>
          <w:b/>
          <w:snapToGrid/>
          <w:color w:val="auto"/>
          <w:kern w:val="2"/>
          <w:sz w:val="28"/>
          <w:szCs w:val="28"/>
          <w:u w:color="FF0000"/>
          <w:lang w:eastAsia="zh-CN"/>
        </w:rPr>
        <w:t>房</w:t>
      </w:r>
      <w:r w:rsidRPr="00E02072">
        <w:rPr>
          <w:rFonts w:ascii="宋体" w:eastAsia="宋体" w:hAnsi="宋体" w:cs="Times New Roman" w:hint="eastAsia"/>
          <w:b/>
          <w:snapToGrid/>
          <w:color w:val="auto"/>
          <w:kern w:val="2"/>
          <w:sz w:val="28"/>
          <w:szCs w:val="28"/>
          <w:u w:color="FF0000"/>
          <w:lang w:eastAsia="zh-CN"/>
        </w:rPr>
        <w:t>扩建项目安全验收评价报告</w:t>
      </w:r>
    </w:p>
    <w:p w14:paraId="7C362D56" w14:textId="77777777" w:rsidR="00FC5A6D" w:rsidRPr="00E02072" w:rsidRDefault="004034C4">
      <w:pPr>
        <w:widowControl w:val="0"/>
        <w:spacing w:line="800" w:lineRule="exact"/>
        <w:ind w:firstLine="726"/>
        <w:jc w:val="center"/>
        <w:rPr>
          <w:rFonts w:ascii="宋体" w:eastAsia="宋体" w:hAnsi="宋体" w:cs="Times New Roman"/>
          <w:b/>
          <w:snapToGrid/>
          <w:color w:val="auto"/>
          <w:kern w:val="2"/>
          <w:sz w:val="32"/>
          <w:szCs w:val="24"/>
          <w:u w:color="FF0000"/>
          <w:lang w:eastAsia="zh-CN"/>
        </w:rPr>
      </w:pPr>
      <w:r w:rsidRPr="00E02072">
        <w:rPr>
          <w:rFonts w:ascii="宋体" w:eastAsia="宋体" w:hAnsi="宋体" w:cs="Times New Roman" w:hint="eastAsia"/>
          <w:b/>
          <w:snapToGrid/>
          <w:color w:val="auto"/>
          <w:kern w:val="2"/>
          <w:sz w:val="32"/>
          <w:szCs w:val="24"/>
          <w:u w:color="FF0000"/>
          <w:lang w:eastAsia="zh-CN"/>
        </w:rPr>
        <w:t>评 价 人 员</w:t>
      </w:r>
    </w:p>
    <w:bookmarkEnd w:id="2"/>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129"/>
        <w:gridCol w:w="2977"/>
        <w:gridCol w:w="1275"/>
        <w:gridCol w:w="1559"/>
      </w:tblGrid>
      <w:tr w:rsidR="00E02072" w:rsidRPr="00E02072" w14:paraId="7450A705" w14:textId="77777777" w:rsidTr="00A65924">
        <w:trPr>
          <w:trHeight w:val="792"/>
          <w:jc w:val="center"/>
        </w:trPr>
        <w:tc>
          <w:tcPr>
            <w:tcW w:w="1985" w:type="dxa"/>
            <w:vAlign w:val="center"/>
          </w:tcPr>
          <w:p w14:paraId="0824D070"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c>
          <w:tcPr>
            <w:tcW w:w="1129" w:type="dxa"/>
            <w:vAlign w:val="center"/>
          </w:tcPr>
          <w:p w14:paraId="075D1349"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姓名</w:t>
            </w:r>
          </w:p>
        </w:tc>
        <w:tc>
          <w:tcPr>
            <w:tcW w:w="2977" w:type="dxa"/>
            <w:vAlign w:val="center"/>
          </w:tcPr>
          <w:p w14:paraId="18B98CA5"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职业资格证书号</w:t>
            </w:r>
          </w:p>
        </w:tc>
        <w:tc>
          <w:tcPr>
            <w:tcW w:w="1275" w:type="dxa"/>
            <w:vAlign w:val="center"/>
          </w:tcPr>
          <w:p w14:paraId="21556777"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从业信息</w:t>
            </w:r>
          </w:p>
          <w:p w14:paraId="646F0BAE"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识别卡号</w:t>
            </w:r>
          </w:p>
        </w:tc>
        <w:tc>
          <w:tcPr>
            <w:tcW w:w="1559" w:type="dxa"/>
            <w:vAlign w:val="center"/>
          </w:tcPr>
          <w:p w14:paraId="4FEDE400"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签字</w:t>
            </w:r>
          </w:p>
        </w:tc>
      </w:tr>
      <w:tr w:rsidR="00E02072" w:rsidRPr="00E02072" w14:paraId="4525F418" w14:textId="77777777" w:rsidTr="00A65924">
        <w:trPr>
          <w:trHeight w:val="861"/>
          <w:jc w:val="center"/>
        </w:trPr>
        <w:tc>
          <w:tcPr>
            <w:tcW w:w="1985" w:type="dxa"/>
            <w:vAlign w:val="center"/>
          </w:tcPr>
          <w:p w14:paraId="55244E8C"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项目负责人</w:t>
            </w:r>
          </w:p>
        </w:tc>
        <w:tc>
          <w:tcPr>
            <w:tcW w:w="1129" w:type="dxa"/>
            <w:vAlign w:val="center"/>
          </w:tcPr>
          <w:p w14:paraId="6CE621B4"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王建新</w:t>
            </w:r>
          </w:p>
        </w:tc>
        <w:tc>
          <w:tcPr>
            <w:tcW w:w="2977" w:type="dxa"/>
            <w:vAlign w:val="center"/>
          </w:tcPr>
          <w:p w14:paraId="53A7F638"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1200000000100297</w:t>
            </w:r>
          </w:p>
        </w:tc>
        <w:tc>
          <w:tcPr>
            <w:tcW w:w="1275" w:type="dxa"/>
            <w:vAlign w:val="center"/>
          </w:tcPr>
          <w:p w14:paraId="6D9D97AF"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009826</w:t>
            </w:r>
          </w:p>
        </w:tc>
        <w:tc>
          <w:tcPr>
            <w:tcW w:w="1559" w:type="dxa"/>
            <w:vAlign w:val="center"/>
          </w:tcPr>
          <w:p w14:paraId="5C730F7C"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4321E657" w14:textId="77777777" w:rsidTr="00A65924">
        <w:trPr>
          <w:trHeight w:val="861"/>
          <w:jc w:val="center"/>
        </w:trPr>
        <w:tc>
          <w:tcPr>
            <w:tcW w:w="1985" w:type="dxa"/>
            <w:vMerge w:val="restart"/>
            <w:vAlign w:val="center"/>
          </w:tcPr>
          <w:p w14:paraId="5C1213B6"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项目组成员</w:t>
            </w:r>
          </w:p>
        </w:tc>
        <w:tc>
          <w:tcPr>
            <w:tcW w:w="1129" w:type="dxa"/>
            <w:vAlign w:val="center"/>
          </w:tcPr>
          <w:p w14:paraId="3C8B0289"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王建新</w:t>
            </w:r>
          </w:p>
        </w:tc>
        <w:tc>
          <w:tcPr>
            <w:tcW w:w="2977" w:type="dxa"/>
            <w:vAlign w:val="center"/>
          </w:tcPr>
          <w:p w14:paraId="3BED1E4E"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1200000000100297</w:t>
            </w:r>
          </w:p>
        </w:tc>
        <w:tc>
          <w:tcPr>
            <w:tcW w:w="1275" w:type="dxa"/>
            <w:vAlign w:val="center"/>
          </w:tcPr>
          <w:p w14:paraId="12B07CB1"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009826</w:t>
            </w:r>
          </w:p>
        </w:tc>
        <w:tc>
          <w:tcPr>
            <w:tcW w:w="1559" w:type="dxa"/>
            <w:vAlign w:val="center"/>
          </w:tcPr>
          <w:p w14:paraId="47AFECF2"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59B31451" w14:textId="77777777" w:rsidTr="00A65924">
        <w:trPr>
          <w:trHeight w:val="861"/>
          <w:jc w:val="center"/>
        </w:trPr>
        <w:tc>
          <w:tcPr>
            <w:tcW w:w="1985" w:type="dxa"/>
            <w:vMerge/>
            <w:vAlign w:val="center"/>
          </w:tcPr>
          <w:p w14:paraId="068E7D10"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c>
          <w:tcPr>
            <w:tcW w:w="1129" w:type="dxa"/>
            <w:vAlign w:val="center"/>
          </w:tcPr>
          <w:p w14:paraId="2360800B"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姚 渊</w:t>
            </w:r>
          </w:p>
        </w:tc>
        <w:tc>
          <w:tcPr>
            <w:tcW w:w="2977" w:type="dxa"/>
            <w:vAlign w:val="center"/>
          </w:tcPr>
          <w:p w14:paraId="481CE66F"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1100000000302052</w:t>
            </w:r>
          </w:p>
        </w:tc>
        <w:tc>
          <w:tcPr>
            <w:tcW w:w="1275" w:type="dxa"/>
            <w:vAlign w:val="center"/>
          </w:tcPr>
          <w:p w14:paraId="17C11242"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018487</w:t>
            </w:r>
          </w:p>
        </w:tc>
        <w:tc>
          <w:tcPr>
            <w:tcW w:w="1559" w:type="dxa"/>
            <w:vAlign w:val="center"/>
          </w:tcPr>
          <w:p w14:paraId="6DF1360A"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73825905" w14:textId="77777777" w:rsidTr="00A65924">
        <w:trPr>
          <w:trHeight w:val="861"/>
          <w:jc w:val="center"/>
        </w:trPr>
        <w:tc>
          <w:tcPr>
            <w:tcW w:w="1985" w:type="dxa"/>
            <w:vMerge/>
            <w:vAlign w:val="center"/>
          </w:tcPr>
          <w:p w14:paraId="461F5CD7"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c>
          <w:tcPr>
            <w:tcW w:w="1129" w:type="dxa"/>
            <w:vAlign w:val="center"/>
          </w:tcPr>
          <w:p w14:paraId="3C396FC9"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朱 俊</w:t>
            </w:r>
          </w:p>
        </w:tc>
        <w:tc>
          <w:tcPr>
            <w:tcW w:w="2977" w:type="dxa"/>
            <w:vAlign w:val="center"/>
          </w:tcPr>
          <w:p w14:paraId="02823708"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S011044000110193002093</w:t>
            </w:r>
          </w:p>
        </w:tc>
        <w:tc>
          <w:tcPr>
            <w:tcW w:w="1275" w:type="dxa"/>
            <w:vAlign w:val="center"/>
          </w:tcPr>
          <w:p w14:paraId="5885EC8C"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037984</w:t>
            </w:r>
          </w:p>
        </w:tc>
        <w:tc>
          <w:tcPr>
            <w:tcW w:w="1559" w:type="dxa"/>
            <w:vAlign w:val="center"/>
          </w:tcPr>
          <w:p w14:paraId="6F719587"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715D66C9" w14:textId="77777777" w:rsidTr="00A65924">
        <w:trPr>
          <w:trHeight w:val="861"/>
          <w:jc w:val="center"/>
        </w:trPr>
        <w:tc>
          <w:tcPr>
            <w:tcW w:w="1985" w:type="dxa"/>
            <w:vMerge/>
            <w:vAlign w:val="center"/>
          </w:tcPr>
          <w:p w14:paraId="6A9E141E"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c>
          <w:tcPr>
            <w:tcW w:w="1129" w:type="dxa"/>
            <w:vAlign w:val="center"/>
          </w:tcPr>
          <w:p w14:paraId="4D76B41D"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谢寒梅</w:t>
            </w:r>
          </w:p>
        </w:tc>
        <w:tc>
          <w:tcPr>
            <w:tcW w:w="2977" w:type="dxa"/>
            <w:vAlign w:val="center"/>
          </w:tcPr>
          <w:p w14:paraId="5DE8A7FB"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S011035000110192001584</w:t>
            </w:r>
          </w:p>
        </w:tc>
        <w:tc>
          <w:tcPr>
            <w:tcW w:w="1275" w:type="dxa"/>
            <w:vAlign w:val="center"/>
          </w:tcPr>
          <w:p w14:paraId="41813428"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027089</w:t>
            </w:r>
          </w:p>
        </w:tc>
        <w:tc>
          <w:tcPr>
            <w:tcW w:w="1559" w:type="dxa"/>
            <w:vAlign w:val="center"/>
          </w:tcPr>
          <w:p w14:paraId="5960CB20"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226C176F" w14:textId="77777777" w:rsidTr="00A65924">
        <w:trPr>
          <w:trHeight w:val="861"/>
          <w:jc w:val="center"/>
        </w:trPr>
        <w:tc>
          <w:tcPr>
            <w:tcW w:w="1985" w:type="dxa"/>
            <w:vMerge/>
            <w:vAlign w:val="center"/>
          </w:tcPr>
          <w:p w14:paraId="273D16E5"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c>
          <w:tcPr>
            <w:tcW w:w="1129" w:type="dxa"/>
            <w:vAlign w:val="center"/>
          </w:tcPr>
          <w:p w14:paraId="6DA41BFE"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曾华玉</w:t>
            </w:r>
          </w:p>
        </w:tc>
        <w:tc>
          <w:tcPr>
            <w:tcW w:w="2977" w:type="dxa"/>
            <w:vAlign w:val="center"/>
          </w:tcPr>
          <w:p w14:paraId="4BD2C015"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0800000000203970</w:t>
            </w:r>
          </w:p>
        </w:tc>
        <w:tc>
          <w:tcPr>
            <w:tcW w:w="1275" w:type="dxa"/>
            <w:vAlign w:val="center"/>
          </w:tcPr>
          <w:p w14:paraId="6F1FB32D"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007037</w:t>
            </w:r>
          </w:p>
        </w:tc>
        <w:tc>
          <w:tcPr>
            <w:tcW w:w="1559" w:type="dxa"/>
            <w:vAlign w:val="center"/>
          </w:tcPr>
          <w:p w14:paraId="1389A42D"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1E7C81A5" w14:textId="77777777" w:rsidTr="00A65924">
        <w:trPr>
          <w:trHeight w:val="861"/>
          <w:jc w:val="center"/>
        </w:trPr>
        <w:tc>
          <w:tcPr>
            <w:tcW w:w="1985" w:type="dxa"/>
            <w:vMerge w:val="restart"/>
            <w:vAlign w:val="center"/>
          </w:tcPr>
          <w:p w14:paraId="27CBC2EF"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报告编制人</w:t>
            </w:r>
          </w:p>
        </w:tc>
        <w:tc>
          <w:tcPr>
            <w:tcW w:w="1129" w:type="dxa"/>
            <w:vAlign w:val="center"/>
          </w:tcPr>
          <w:p w14:paraId="4F021AD9"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王建新</w:t>
            </w:r>
          </w:p>
        </w:tc>
        <w:tc>
          <w:tcPr>
            <w:tcW w:w="2977" w:type="dxa"/>
            <w:vAlign w:val="center"/>
          </w:tcPr>
          <w:p w14:paraId="1ECCD060"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1200000000100297</w:t>
            </w:r>
          </w:p>
        </w:tc>
        <w:tc>
          <w:tcPr>
            <w:tcW w:w="1275" w:type="dxa"/>
            <w:vAlign w:val="center"/>
          </w:tcPr>
          <w:p w14:paraId="3262A8AD"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009826</w:t>
            </w:r>
          </w:p>
        </w:tc>
        <w:tc>
          <w:tcPr>
            <w:tcW w:w="1559" w:type="dxa"/>
            <w:vAlign w:val="center"/>
          </w:tcPr>
          <w:p w14:paraId="73C66E25"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00BD7B1A" w14:textId="77777777" w:rsidTr="00A65924">
        <w:trPr>
          <w:trHeight w:val="861"/>
          <w:jc w:val="center"/>
        </w:trPr>
        <w:tc>
          <w:tcPr>
            <w:tcW w:w="1985" w:type="dxa"/>
            <w:vMerge/>
            <w:vAlign w:val="center"/>
          </w:tcPr>
          <w:p w14:paraId="298668B1"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c>
          <w:tcPr>
            <w:tcW w:w="1129" w:type="dxa"/>
            <w:vAlign w:val="center"/>
          </w:tcPr>
          <w:p w14:paraId="246B084C"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姚 渊</w:t>
            </w:r>
          </w:p>
        </w:tc>
        <w:tc>
          <w:tcPr>
            <w:tcW w:w="2977" w:type="dxa"/>
            <w:vAlign w:val="center"/>
          </w:tcPr>
          <w:p w14:paraId="392A15B7"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1100000000302052</w:t>
            </w:r>
          </w:p>
        </w:tc>
        <w:tc>
          <w:tcPr>
            <w:tcW w:w="1275" w:type="dxa"/>
            <w:vAlign w:val="center"/>
          </w:tcPr>
          <w:p w14:paraId="1E8FD99C"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018487</w:t>
            </w:r>
          </w:p>
        </w:tc>
        <w:tc>
          <w:tcPr>
            <w:tcW w:w="1559" w:type="dxa"/>
            <w:vAlign w:val="center"/>
          </w:tcPr>
          <w:p w14:paraId="6E710443"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2E332633" w14:textId="77777777" w:rsidTr="00A65924">
        <w:trPr>
          <w:trHeight w:val="861"/>
          <w:jc w:val="center"/>
        </w:trPr>
        <w:tc>
          <w:tcPr>
            <w:tcW w:w="1985" w:type="dxa"/>
            <w:vAlign w:val="center"/>
          </w:tcPr>
          <w:p w14:paraId="00283232"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报告审核人</w:t>
            </w:r>
          </w:p>
        </w:tc>
        <w:tc>
          <w:tcPr>
            <w:tcW w:w="1129" w:type="dxa"/>
            <w:vAlign w:val="center"/>
          </w:tcPr>
          <w:p w14:paraId="211A5FEA"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王海波</w:t>
            </w:r>
          </w:p>
        </w:tc>
        <w:tc>
          <w:tcPr>
            <w:tcW w:w="2977" w:type="dxa"/>
            <w:vAlign w:val="center"/>
          </w:tcPr>
          <w:p w14:paraId="0BDE5862"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S011035000110201000579</w:t>
            </w:r>
          </w:p>
        </w:tc>
        <w:tc>
          <w:tcPr>
            <w:tcW w:w="1275" w:type="dxa"/>
            <w:vAlign w:val="center"/>
          </w:tcPr>
          <w:p w14:paraId="6BF1506F"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032727</w:t>
            </w:r>
          </w:p>
        </w:tc>
        <w:tc>
          <w:tcPr>
            <w:tcW w:w="1559" w:type="dxa"/>
            <w:vAlign w:val="center"/>
          </w:tcPr>
          <w:p w14:paraId="7370171A"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E02072" w:rsidRPr="00E02072" w14:paraId="60E57236" w14:textId="77777777" w:rsidTr="00A65924">
        <w:trPr>
          <w:trHeight w:val="861"/>
          <w:jc w:val="center"/>
        </w:trPr>
        <w:tc>
          <w:tcPr>
            <w:tcW w:w="1985" w:type="dxa"/>
            <w:vAlign w:val="center"/>
          </w:tcPr>
          <w:p w14:paraId="7B4D3FC6"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过程控制负责人</w:t>
            </w:r>
          </w:p>
        </w:tc>
        <w:tc>
          <w:tcPr>
            <w:tcW w:w="1129" w:type="dxa"/>
            <w:vAlign w:val="center"/>
          </w:tcPr>
          <w:p w14:paraId="5D94998C"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檀廷斌</w:t>
            </w:r>
          </w:p>
        </w:tc>
        <w:tc>
          <w:tcPr>
            <w:tcW w:w="2977" w:type="dxa"/>
            <w:vAlign w:val="center"/>
          </w:tcPr>
          <w:p w14:paraId="28D36B33"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1600000000200717</w:t>
            </w:r>
          </w:p>
        </w:tc>
        <w:tc>
          <w:tcPr>
            <w:tcW w:w="1275" w:type="dxa"/>
            <w:vAlign w:val="center"/>
          </w:tcPr>
          <w:p w14:paraId="51C4471D"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029648</w:t>
            </w:r>
          </w:p>
        </w:tc>
        <w:tc>
          <w:tcPr>
            <w:tcW w:w="1559" w:type="dxa"/>
            <w:vAlign w:val="center"/>
          </w:tcPr>
          <w:p w14:paraId="11616828" w14:textId="77777777" w:rsidR="00A65924" w:rsidRPr="00E02072" w:rsidRDefault="00A65924" w:rsidP="00987B78">
            <w:pPr>
              <w:widowControl w:val="0"/>
              <w:snapToGrid w:val="0"/>
              <w:jc w:val="center"/>
              <w:rPr>
                <w:rFonts w:ascii="宋体" w:eastAsia="宋体" w:hAnsi="宋体" w:cs="宋体"/>
                <w:bCs/>
                <w:snapToGrid/>
                <w:color w:val="auto"/>
                <w:kern w:val="2"/>
                <w:sz w:val="24"/>
                <w:szCs w:val="24"/>
                <w:u w:color="FF0000"/>
              </w:rPr>
            </w:pPr>
          </w:p>
        </w:tc>
      </w:tr>
      <w:tr w:rsidR="00A65924" w:rsidRPr="00E02072" w14:paraId="720B8D90" w14:textId="77777777" w:rsidTr="00A65924">
        <w:trPr>
          <w:trHeight w:val="861"/>
          <w:jc w:val="center"/>
        </w:trPr>
        <w:tc>
          <w:tcPr>
            <w:tcW w:w="1985" w:type="dxa"/>
            <w:vAlign w:val="center"/>
          </w:tcPr>
          <w:p w14:paraId="5D5B7DD9"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技术负责人</w:t>
            </w:r>
          </w:p>
        </w:tc>
        <w:tc>
          <w:tcPr>
            <w:tcW w:w="1129" w:type="dxa"/>
            <w:vAlign w:val="center"/>
          </w:tcPr>
          <w:p w14:paraId="19F7CDD1"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hint="eastAsia"/>
                <w:bCs/>
                <w:snapToGrid/>
                <w:color w:val="auto"/>
                <w:kern w:val="2"/>
                <w:sz w:val="24"/>
                <w:szCs w:val="24"/>
                <w:u w:color="FF0000"/>
              </w:rPr>
              <w:t>应 宏</w:t>
            </w:r>
          </w:p>
        </w:tc>
        <w:tc>
          <w:tcPr>
            <w:tcW w:w="2977" w:type="dxa"/>
            <w:vAlign w:val="center"/>
          </w:tcPr>
          <w:p w14:paraId="529F988D"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bCs/>
                <w:snapToGrid/>
                <w:color w:val="auto"/>
                <w:kern w:val="2"/>
                <w:sz w:val="24"/>
                <w:szCs w:val="24"/>
                <w:u w:color="FF0000"/>
              </w:rPr>
              <w:t>0800000000101630</w:t>
            </w:r>
          </w:p>
        </w:tc>
        <w:tc>
          <w:tcPr>
            <w:tcW w:w="1275" w:type="dxa"/>
            <w:vAlign w:val="center"/>
          </w:tcPr>
          <w:p w14:paraId="4FAC39F4"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r w:rsidRPr="00E02072">
              <w:rPr>
                <w:rFonts w:ascii="宋体" w:eastAsia="宋体" w:hAnsi="宋体" w:cs="宋体"/>
                <w:bCs/>
                <w:snapToGrid/>
                <w:color w:val="auto"/>
                <w:kern w:val="2"/>
                <w:sz w:val="24"/>
                <w:szCs w:val="24"/>
                <w:u w:color="FF0000"/>
              </w:rPr>
              <w:t>001630</w:t>
            </w:r>
          </w:p>
        </w:tc>
        <w:tc>
          <w:tcPr>
            <w:tcW w:w="1559" w:type="dxa"/>
            <w:vAlign w:val="center"/>
          </w:tcPr>
          <w:p w14:paraId="0FF98261" w14:textId="77777777" w:rsidR="00A65924" w:rsidRPr="00E02072" w:rsidRDefault="00A65924" w:rsidP="00987B78">
            <w:pPr>
              <w:widowControl w:val="0"/>
              <w:jc w:val="center"/>
              <w:rPr>
                <w:rFonts w:ascii="宋体" w:eastAsia="宋体" w:hAnsi="宋体" w:cs="宋体"/>
                <w:bCs/>
                <w:snapToGrid/>
                <w:color w:val="auto"/>
                <w:kern w:val="2"/>
                <w:sz w:val="24"/>
                <w:szCs w:val="24"/>
                <w:u w:color="FF0000"/>
              </w:rPr>
            </w:pPr>
          </w:p>
        </w:tc>
      </w:tr>
    </w:tbl>
    <w:p w14:paraId="3B283A99" w14:textId="77777777" w:rsidR="00FC5A6D" w:rsidRPr="00E02072" w:rsidRDefault="00FC5A6D">
      <w:pPr>
        <w:ind w:firstLine="723"/>
        <w:rPr>
          <w:rFonts w:ascii="宋体" w:eastAsia="宋体" w:hAnsi="宋体" w:cs="宋体"/>
          <w:snapToGrid/>
          <w:color w:val="auto"/>
          <w:sz w:val="32"/>
          <w:szCs w:val="32"/>
          <w:lang w:eastAsia="zh-CN"/>
        </w:rPr>
      </w:pPr>
    </w:p>
    <w:p w14:paraId="0E55107C" w14:textId="77777777" w:rsidR="00FC5A6D" w:rsidRPr="00E02072" w:rsidRDefault="004034C4">
      <w:pPr>
        <w:pStyle w:val="a0"/>
        <w:ind w:firstLine="407"/>
        <w:rPr>
          <w:snapToGrid/>
          <w:color w:val="auto"/>
          <w:lang w:eastAsia="zh-CN"/>
        </w:rPr>
      </w:pPr>
      <w:r w:rsidRPr="00E02072">
        <w:rPr>
          <w:snapToGrid/>
          <w:color w:val="auto"/>
          <w:lang w:eastAsia="zh-CN"/>
        </w:rPr>
        <w:br w:type="page"/>
      </w:r>
    </w:p>
    <w:p w14:paraId="5A6179A7" w14:textId="77777777" w:rsidR="00FC5A6D" w:rsidRPr="00E02072" w:rsidRDefault="004034C4">
      <w:pPr>
        <w:widowControl w:val="0"/>
        <w:spacing w:before="100" w:beforeAutospacing="1" w:after="100" w:afterAutospacing="1" w:line="560" w:lineRule="exact"/>
        <w:ind w:firstLine="994"/>
        <w:jc w:val="center"/>
        <w:rPr>
          <w:rFonts w:ascii="黑体" w:eastAsia="黑体" w:hAnsi="宋体" w:cs="Times New Roman"/>
          <w:snapToGrid/>
          <w:color w:val="auto"/>
          <w:sz w:val="44"/>
          <w:szCs w:val="24"/>
          <w:u w:color="FF0000"/>
          <w:lang w:eastAsia="zh-CN"/>
        </w:rPr>
      </w:pPr>
      <w:r w:rsidRPr="00E02072">
        <w:rPr>
          <w:rFonts w:ascii="黑体" w:eastAsia="黑体" w:hAnsi="宋体" w:cs="Times New Roman" w:hint="eastAsia"/>
          <w:snapToGrid/>
          <w:color w:val="auto"/>
          <w:sz w:val="44"/>
          <w:szCs w:val="24"/>
          <w:u w:color="FF0000"/>
          <w:lang w:eastAsia="zh-CN"/>
        </w:rPr>
        <w:lastRenderedPageBreak/>
        <w:t>前  言</w:t>
      </w:r>
    </w:p>
    <w:p w14:paraId="167430C3" w14:textId="68472936" w:rsidR="00FC5A6D" w:rsidRPr="00E02072" w:rsidRDefault="00987B78" w:rsidP="005A3F6C">
      <w:pPr>
        <w:adjustRightInd w:val="0"/>
        <w:snapToGrid w:val="0"/>
        <w:spacing w:line="360" w:lineRule="auto"/>
        <w:ind w:firstLineChars="200" w:firstLine="560"/>
        <w:jc w:val="both"/>
        <w:rPr>
          <w:rFonts w:asciiTheme="minorEastAsia" w:eastAsiaTheme="minorEastAsia" w:hAnsiTheme="minorEastAsia"/>
          <w:b/>
          <w:color w:val="auto"/>
          <w:sz w:val="28"/>
          <w:lang w:eastAsia="zh-CN"/>
        </w:rPr>
      </w:pPr>
      <w:bookmarkStart w:id="3" w:name="_Hlk175398516"/>
      <w:r w:rsidRPr="00E02072">
        <w:rPr>
          <w:rFonts w:asciiTheme="minorEastAsia" w:eastAsiaTheme="minorEastAsia" w:hAnsiTheme="minorEastAsia" w:cs="宋体" w:hint="eastAsia"/>
          <w:color w:val="auto"/>
          <w:sz w:val="28"/>
          <w:lang w:eastAsia="zh-CN"/>
        </w:rPr>
        <w:t>汤原县香兰农资商店</w:t>
      </w:r>
      <w:r w:rsidR="005A3F6C" w:rsidRPr="00E02072">
        <w:rPr>
          <w:rFonts w:asciiTheme="minorEastAsia" w:eastAsiaTheme="minorEastAsia" w:hAnsiTheme="minorEastAsia" w:cs="宋体" w:hint="eastAsia"/>
          <w:color w:val="auto"/>
          <w:sz w:val="28"/>
          <w:lang w:eastAsia="zh-CN"/>
        </w:rPr>
        <w:t>成立于</w:t>
      </w:r>
      <w:r w:rsidR="005A3F6C" w:rsidRPr="00E02072">
        <w:rPr>
          <w:rFonts w:asciiTheme="minorEastAsia" w:eastAsiaTheme="minorEastAsia" w:hAnsiTheme="minorEastAsia"/>
          <w:color w:val="auto"/>
          <w:sz w:val="28"/>
          <w:lang w:eastAsia="zh-CN"/>
        </w:rPr>
        <w:t>2007</w:t>
      </w:r>
      <w:r w:rsidR="005A3F6C" w:rsidRPr="00E02072">
        <w:rPr>
          <w:rFonts w:asciiTheme="minorEastAsia" w:eastAsiaTheme="minorEastAsia" w:hAnsiTheme="minorEastAsia" w:hint="eastAsia"/>
          <w:color w:val="auto"/>
          <w:sz w:val="28"/>
          <w:lang w:eastAsia="zh-CN"/>
        </w:rPr>
        <w:t>年0</w:t>
      </w:r>
      <w:r w:rsidR="005A3F6C" w:rsidRPr="00E02072">
        <w:rPr>
          <w:rFonts w:asciiTheme="minorEastAsia" w:eastAsiaTheme="minorEastAsia" w:hAnsiTheme="minorEastAsia"/>
          <w:color w:val="auto"/>
          <w:sz w:val="28"/>
          <w:lang w:eastAsia="zh-CN"/>
        </w:rPr>
        <w:t>5</w:t>
      </w:r>
      <w:r w:rsidR="005A3F6C" w:rsidRPr="00E02072">
        <w:rPr>
          <w:rFonts w:asciiTheme="minorEastAsia" w:eastAsiaTheme="minorEastAsia" w:hAnsiTheme="minorEastAsia" w:hint="eastAsia"/>
          <w:color w:val="auto"/>
          <w:sz w:val="28"/>
          <w:lang w:eastAsia="zh-CN"/>
        </w:rPr>
        <w:t>月1</w:t>
      </w:r>
      <w:r w:rsidR="005A3F6C" w:rsidRPr="00E02072">
        <w:rPr>
          <w:rFonts w:asciiTheme="minorEastAsia" w:eastAsiaTheme="minorEastAsia" w:hAnsiTheme="minorEastAsia"/>
          <w:color w:val="auto"/>
          <w:sz w:val="28"/>
          <w:lang w:eastAsia="zh-CN"/>
        </w:rPr>
        <w:t>0</w:t>
      </w:r>
      <w:r w:rsidR="005A3F6C" w:rsidRPr="00E02072">
        <w:rPr>
          <w:rFonts w:asciiTheme="minorEastAsia" w:eastAsiaTheme="minorEastAsia" w:hAnsiTheme="minorEastAsia" w:hint="eastAsia"/>
          <w:color w:val="auto"/>
          <w:sz w:val="28"/>
          <w:lang w:eastAsia="zh-CN"/>
        </w:rPr>
        <w:t>日</w:t>
      </w:r>
      <w:r w:rsidR="005A3F6C" w:rsidRPr="00E02072">
        <w:rPr>
          <w:rFonts w:asciiTheme="minorEastAsia" w:eastAsiaTheme="minorEastAsia" w:hAnsiTheme="minorEastAsia" w:cs="宋体" w:hint="eastAsia"/>
          <w:color w:val="auto"/>
          <w:sz w:val="28"/>
          <w:lang w:eastAsia="zh-CN"/>
        </w:rPr>
        <w:t>，</w:t>
      </w:r>
      <w:r w:rsidR="003D6F29" w:rsidRPr="00E02072">
        <w:rPr>
          <w:rFonts w:asciiTheme="minorEastAsia" w:eastAsiaTheme="minorEastAsia" w:hAnsiTheme="minorEastAsia" w:cs="宋体" w:hint="eastAsia"/>
          <w:color w:val="auto"/>
          <w:sz w:val="28"/>
          <w:lang w:eastAsia="zh-CN"/>
        </w:rPr>
        <w:t>2</w:t>
      </w:r>
      <w:r w:rsidR="003D6F29" w:rsidRPr="00E02072">
        <w:rPr>
          <w:rFonts w:asciiTheme="minorEastAsia" w:eastAsiaTheme="minorEastAsia" w:hAnsiTheme="minorEastAsia" w:cs="宋体"/>
          <w:color w:val="auto"/>
          <w:sz w:val="28"/>
          <w:lang w:eastAsia="zh-CN"/>
        </w:rPr>
        <w:t>020</w:t>
      </w:r>
      <w:r w:rsidR="003D6F29" w:rsidRPr="00E02072">
        <w:rPr>
          <w:rFonts w:asciiTheme="minorEastAsia" w:eastAsiaTheme="minorEastAsia" w:hAnsiTheme="minorEastAsia" w:cs="宋体" w:hint="eastAsia"/>
          <w:color w:val="auto"/>
          <w:sz w:val="28"/>
          <w:lang w:eastAsia="zh-CN"/>
        </w:rPr>
        <w:t>年1</w:t>
      </w:r>
      <w:r w:rsidR="003D6F29" w:rsidRPr="00E02072">
        <w:rPr>
          <w:rFonts w:asciiTheme="minorEastAsia" w:eastAsiaTheme="minorEastAsia" w:hAnsiTheme="minorEastAsia" w:cs="宋体"/>
          <w:color w:val="auto"/>
          <w:sz w:val="28"/>
          <w:lang w:eastAsia="zh-CN"/>
        </w:rPr>
        <w:t>0</w:t>
      </w:r>
      <w:r w:rsidR="003D6F29" w:rsidRPr="00E02072">
        <w:rPr>
          <w:rFonts w:asciiTheme="minorEastAsia" w:eastAsiaTheme="minorEastAsia" w:hAnsiTheme="minorEastAsia" w:cs="宋体" w:hint="eastAsia"/>
          <w:color w:val="auto"/>
          <w:sz w:val="28"/>
          <w:lang w:eastAsia="zh-CN"/>
        </w:rPr>
        <w:t>月0</w:t>
      </w:r>
      <w:r w:rsidR="003D6F29" w:rsidRPr="00E02072">
        <w:rPr>
          <w:rFonts w:asciiTheme="minorEastAsia" w:eastAsiaTheme="minorEastAsia" w:hAnsiTheme="minorEastAsia" w:cs="宋体"/>
          <w:color w:val="auto"/>
          <w:sz w:val="28"/>
          <w:lang w:eastAsia="zh-CN"/>
        </w:rPr>
        <w:t>9</w:t>
      </w:r>
      <w:r w:rsidR="003D6F29" w:rsidRPr="00E02072">
        <w:rPr>
          <w:rFonts w:asciiTheme="minorEastAsia" w:eastAsiaTheme="minorEastAsia" w:hAnsiTheme="minorEastAsia" w:cs="宋体" w:hint="eastAsia"/>
          <w:color w:val="auto"/>
          <w:sz w:val="28"/>
          <w:lang w:eastAsia="zh-CN"/>
        </w:rPr>
        <w:t>日取得汤原县市场监督管理局核发营业执照，类型：个体工商户</w:t>
      </w:r>
      <w:r w:rsidRPr="00E02072">
        <w:rPr>
          <w:rFonts w:asciiTheme="minorEastAsia" w:eastAsiaTheme="minorEastAsia" w:hAnsiTheme="minorEastAsia" w:cs="宋体" w:hint="eastAsia"/>
          <w:color w:val="auto"/>
          <w:sz w:val="28"/>
          <w:lang w:eastAsia="zh-CN"/>
        </w:rPr>
        <w:t>；</w:t>
      </w:r>
      <w:r w:rsidR="004034C4" w:rsidRPr="00E02072">
        <w:rPr>
          <w:rFonts w:asciiTheme="minorEastAsia" w:eastAsiaTheme="minorEastAsia" w:hAnsiTheme="minorEastAsia" w:hint="eastAsia"/>
          <w:color w:val="auto"/>
          <w:sz w:val="28"/>
          <w:lang w:eastAsia="zh-CN"/>
        </w:rPr>
        <w:t>统一社会信用代码:</w:t>
      </w:r>
      <w:r w:rsidRPr="00E02072">
        <w:rPr>
          <w:rFonts w:asciiTheme="minorEastAsia" w:eastAsiaTheme="minorEastAsia" w:hAnsiTheme="minorEastAsia" w:hint="eastAsia"/>
          <w:color w:val="auto"/>
          <w:sz w:val="28"/>
          <w:lang w:eastAsia="zh-CN"/>
        </w:rPr>
        <w:t>92230828MA19529315</w:t>
      </w:r>
      <w:r w:rsidR="004034C4" w:rsidRPr="00E02072">
        <w:rPr>
          <w:rFonts w:asciiTheme="minorEastAsia" w:eastAsiaTheme="minorEastAsia" w:hAnsiTheme="minorEastAsia" w:hint="eastAsia"/>
          <w:color w:val="auto"/>
          <w:sz w:val="28"/>
          <w:lang w:eastAsia="zh-CN"/>
        </w:rPr>
        <w:t>，</w:t>
      </w:r>
      <w:r w:rsidR="003D6F29" w:rsidRPr="00E02072">
        <w:rPr>
          <w:rFonts w:asciiTheme="minorEastAsia" w:eastAsiaTheme="minorEastAsia" w:hAnsiTheme="minorEastAsia" w:hint="eastAsia"/>
          <w:color w:val="auto"/>
          <w:sz w:val="28"/>
          <w:lang w:eastAsia="zh-CN"/>
        </w:rPr>
        <w:t>经营场所：</w:t>
      </w:r>
      <w:r w:rsidR="003D6F29" w:rsidRPr="00E02072">
        <w:rPr>
          <w:rFonts w:asciiTheme="minorEastAsia" w:eastAsiaTheme="minorEastAsia" w:hAnsiTheme="minorEastAsia" w:cs="宋体" w:hint="eastAsia"/>
          <w:color w:val="auto"/>
          <w:sz w:val="28"/>
          <w:lang w:eastAsia="zh-CN"/>
        </w:rPr>
        <w:t>黑龙江省佳木斯市汤原县香兰镇引汤干渠边；</w:t>
      </w:r>
      <w:r w:rsidRPr="00E02072">
        <w:rPr>
          <w:rFonts w:asciiTheme="minorEastAsia" w:eastAsiaTheme="minorEastAsia" w:hAnsiTheme="minorEastAsia" w:cs="宋体" w:hint="eastAsia"/>
          <w:color w:val="auto"/>
          <w:sz w:val="28"/>
          <w:lang w:eastAsia="zh-CN"/>
        </w:rPr>
        <w:t>经营者：郭志成</w:t>
      </w:r>
      <w:r w:rsidR="004034C4" w:rsidRPr="00E02072">
        <w:rPr>
          <w:rFonts w:asciiTheme="minorEastAsia" w:eastAsiaTheme="minorEastAsia" w:hAnsiTheme="minorEastAsia" w:hint="eastAsia"/>
          <w:color w:val="auto"/>
          <w:sz w:val="28"/>
          <w:lang w:eastAsia="zh-CN"/>
        </w:rPr>
        <w:t>。</w:t>
      </w:r>
    </w:p>
    <w:p w14:paraId="7E9C55FC" w14:textId="5A917B19" w:rsidR="00FC5A6D" w:rsidRPr="00E02072" w:rsidRDefault="004034C4" w:rsidP="00F17277">
      <w:pPr>
        <w:adjustRightInd w:val="0"/>
        <w:snapToGrid w:val="0"/>
        <w:spacing w:line="360" w:lineRule="auto"/>
        <w:ind w:firstLineChars="200" w:firstLine="560"/>
        <w:jc w:val="both"/>
        <w:rPr>
          <w:rFonts w:ascii="宋体" w:hAnsi="宋体"/>
          <w:b/>
          <w:color w:val="auto"/>
          <w:sz w:val="28"/>
          <w:lang w:eastAsia="zh-CN"/>
        </w:rPr>
      </w:pPr>
      <w:r w:rsidRPr="00E02072">
        <w:rPr>
          <w:rFonts w:ascii="宋体" w:hAnsi="宋体" w:hint="eastAsia"/>
          <w:color w:val="auto"/>
          <w:sz w:val="28"/>
          <w:lang w:eastAsia="zh-CN"/>
        </w:rPr>
        <w:t>该企业</w:t>
      </w:r>
      <w:r w:rsidRPr="00E02072">
        <w:rPr>
          <w:rFonts w:ascii="宋体" w:hAnsi="宋体" w:hint="eastAsia"/>
          <w:color w:val="auto"/>
          <w:sz w:val="28"/>
          <w:lang w:eastAsia="zh-CN"/>
        </w:rPr>
        <w:t>2023</w:t>
      </w:r>
      <w:r w:rsidRPr="00E02072">
        <w:rPr>
          <w:rFonts w:ascii="宋体" w:hAnsi="宋体" w:hint="eastAsia"/>
          <w:color w:val="auto"/>
          <w:sz w:val="28"/>
          <w:lang w:eastAsia="zh-CN"/>
        </w:rPr>
        <w:t>年</w:t>
      </w:r>
      <w:r w:rsidRPr="00E02072">
        <w:rPr>
          <w:rFonts w:ascii="宋体" w:hAnsi="宋体" w:hint="eastAsia"/>
          <w:color w:val="auto"/>
          <w:sz w:val="28"/>
          <w:lang w:eastAsia="zh-CN"/>
        </w:rPr>
        <w:t>1</w:t>
      </w:r>
      <w:r w:rsidR="00F17277" w:rsidRPr="00E02072">
        <w:rPr>
          <w:rFonts w:ascii="宋体" w:hAnsi="宋体"/>
          <w:color w:val="auto"/>
          <w:sz w:val="28"/>
          <w:lang w:eastAsia="zh-CN"/>
        </w:rPr>
        <w:t>2</w:t>
      </w:r>
      <w:r w:rsidRPr="00E02072">
        <w:rPr>
          <w:rFonts w:ascii="宋体" w:hAnsi="宋体" w:hint="eastAsia"/>
          <w:color w:val="auto"/>
          <w:sz w:val="28"/>
          <w:lang w:eastAsia="zh-CN"/>
        </w:rPr>
        <w:t>月</w:t>
      </w:r>
      <w:r w:rsidRPr="00E02072">
        <w:rPr>
          <w:rFonts w:ascii="宋体" w:hAnsi="宋体" w:hint="eastAsia"/>
          <w:color w:val="auto"/>
          <w:sz w:val="28"/>
          <w:lang w:eastAsia="zh-CN"/>
        </w:rPr>
        <w:t>20</w:t>
      </w:r>
      <w:r w:rsidRPr="00E02072">
        <w:rPr>
          <w:rFonts w:ascii="宋体" w:hAnsi="宋体" w:hint="eastAsia"/>
          <w:color w:val="auto"/>
          <w:sz w:val="28"/>
          <w:lang w:eastAsia="zh-CN"/>
        </w:rPr>
        <w:t>日取得</w:t>
      </w:r>
      <w:r w:rsidR="00F17277" w:rsidRPr="00E02072">
        <w:rPr>
          <w:rFonts w:ascii="宋体" w:eastAsiaTheme="minorEastAsia" w:hAnsi="宋体" w:hint="eastAsia"/>
          <w:color w:val="auto"/>
          <w:sz w:val="28"/>
          <w:lang w:eastAsia="zh-CN"/>
        </w:rPr>
        <w:t>佳木斯市</w:t>
      </w:r>
      <w:r w:rsidRPr="00E02072">
        <w:rPr>
          <w:rFonts w:ascii="宋体" w:hAnsi="宋体" w:hint="eastAsia"/>
          <w:color w:val="auto"/>
          <w:sz w:val="28"/>
          <w:lang w:eastAsia="zh-CN"/>
        </w:rPr>
        <w:t>应急管理局核发的《烟花爆竹经营（批发）许可证》，编号</w:t>
      </w:r>
      <w:r w:rsidR="006F541A" w:rsidRPr="00E02072">
        <w:rPr>
          <w:rFonts w:ascii="宋体" w:eastAsia="宋体" w:hAnsi="宋体" w:cs="宋体" w:hint="eastAsia"/>
          <w:color w:val="auto"/>
          <w:sz w:val="28"/>
          <w:lang w:eastAsia="zh-CN"/>
        </w:rPr>
        <w:t>：</w:t>
      </w:r>
      <w:r w:rsidRPr="00E02072">
        <w:rPr>
          <w:rFonts w:ascii="宋体" w:hAnsi="宋体" w:hint="eastAsia"/>
          <w:bCs/>
          <w:color w:val="auto"/>
          <w:sz w:val="28"/>
          <w:lang w:eastAsia="zh-CN"/>
        </w:rPr>
        <w:t>（黑）</w:t>
      </w:r>
      <w:r w:rsidRPr="00E02072">
        <w:rPr>
          <w:rFonts w:ascii="宋体" w:hAnsi="宋体" w:hint="eastAsia"/>
          <w:bCs/>
          <w:color w:val="auto"/>
          <w:sz w:val="28"/>
          <w:lang w:eastAsia="zh-CN"/>
        </w:rPr>
        <w:t>PF</w:t>
      </w:r>
      <w:r w:rsidRPr="00E02072">
        <w:rPr>
          <w:rFonts w:ascii="宋体" w:hAnsi="宋体" w:hint="eastAsia"/>
          <w:bCs/>
          <w:color w:val="auto"/>
          <w:sz w:val="28"/>
          <w:lang w:eastAsia="zh-CN"/>
        </w:rPr>
        <w:t>〔</w:t>
      </w:r>
      <w:r w:rsidRPr="00E02072">
        <w:rPr>
          <w:rFonts w:ascii="宋体" w:hAnsi="宋体" w:hint="eastAsia"/>
          <w:bCs/>
          <w:color w:val="auto"/>
          <w:sz w:val="28"/>
          <w:lang w:eastAsia="zh-CN"/>
        </w:rPr>
        <w:t>2023</w:t>
      </w:r>
      <w:r w:rsidRPr="00E02072">
        <w:rPr>
          <w:rFonts w:ascii="宋体" w:hAnsi="宋体" w:hint="eastAsia"/>
          <w:bCs/>
          <w:color w:val="auto"/>
          <w:sz w:val="28"/>
          <w:lang w:eastAsia="zh-CN"/>
        </w:rPr>
        <w:t>〕</w:t>
      </w:r>
      <w:r w:rsidRPr="00E02072">
        <w:rPr>
          <w:rFonts w:ascii="宋体" w:hAnsi="宋体" w:hint="eastAsia"/>
          <w:bCs/>
          <w:color w:val="auto"/>
          <w:sz w:val="28"/>
          <w:lang w:eastAsia="zh-CN"/>
        </w:rPr>
        <w:t>000</w:t>
      </w:r>
      <w:r w:rsidR="00F17277" w:rsidRPr="00E02072">
        <w:rPr>
          <w:rFonts w:ascii="宋体" w:hAnsi="宋体"/>
          <w:bCs/>
          <w:color w:val="auto"/>
          <w:sz w:val="28"/>
          <w:lang w:eastAsia="zh-CN"/>
        </w:rPr>
        <w:t>39</w:t>
      </w:r>
      <w:r w:rsidRPr="00E02072">
        <w:rPr>
          <w:rFonts w:ascii="宋体" w:hAnsi="宋体" w:hint="eastAsia"/>
          <w:bCs/>
          <w:color w:val="auto"/>
          <w:sz w:val="28"/>
          <w:lang w:eastAsia="zh-CN"/>
        </w:rPr>
        <w:t>，有效期</w:t>
      </w:r>
      <w:r w:rsidRPr="00E02072">
        <w:rPr>
          <w:rFonts w:ascii="宋体" w:hAnsi="宋体" w:hint="eastAsia"/>
          <w:bCs/>
          <w:color w:val="auto"/>
          <w:sz w:val="28"/>
          <w:lang w:eastAsia="zh-CN"/>
        </w:rPr>
        <w:t>2023</w:t>
      </w:r>
      <w:r w:rsidRPr="00E02072">
        <w:rPr>
          <w:rFonts w:ascii="宋体" w:hAnsi="宋体" w:hint="eastAsia"/>
          <w:bCs/>
          <w:color w:val="auto"/>
          <w:sz w:val="28"/>
          <w:lang w:eastAsia="zh-CN"/>
        </w:rPr>
        <w:t>年</w:t>
      </w:r>
      <w:r w:rsidRPr="00E02072">
        <w:rPr>
          <w:rFonts w:ascii="宋体" w:hAnsi="宋体" w:hint="eastAsia"/>
          <w:bCs/>
          <w:color w:val="auto"/>
          <w:sz w:val="28"/>
          <w:lang w:eastAsia="zh-CN"/>
        </w:rPr>
        <w:t>1</w:t>
      </w:r>
      <w:r w:rsidR="00F17277" w:rsidRPr="00E02072">
        <w:rPr>
          <w:rFonts w:ascii="宋体" w:hAnsi="宋体"/>
          <w:bCs/>
          <w:color w:val="auto"/>
          <w:sz w:val="28"/>
          <w:lang w:eastAsia="zh-CN"/>
        </w:rPr>
        <w:t>2</w:t>
      </w:r>
      <w:r w:rsidRPr="00E02072">
        <w:rPr>
          <w:rFonts w:ascii="宋体" w:hAnsi="宋体" w:hint="eastAsia"/>
          <w:bCs/>
          <w:color w:val="auto"/>
          <w:sz w:val="28"/>
          <w:lang w:eastAsia="zh-CN"/>
        </w:rPr>
        <w:t>月</w:t>
      </w:r>
      <w:r w:rsidRPr="00E02072">
        <w:rPr>
          <w:rFonts w:ascii="宋体" w:hAnsi="宋体" w:hint="eastAsia"/>
          <w:bCs/>
          <w:color w:val="auto"/>
          <w:sz w:val="28"/>
          <w:lang w:eastAsia="zh-CN"/>
        </w:rPr>
        <w:t>2</w:t>
      </w:r>
      <w:r w:rsidR="00F17277" w:rsidRPr="00E02072">
        <w:rPr>
          <w:rFonts w:ascii="宋体" w:hAnsi="宋体"/>
          <w:bCs/>
          <w:color w:val="auto"/>
          <w:sz w:val="28"/>
          <w:lang w:eastAsia="zh-CN"/>
        </w:rPr>
        <w:t>5</w:t>
      </w:r>
      <w:r w:rsidRPr="00E02072">
        <w:rPr>
          <w:rFonts w:ascii="宋体" w:hAnsi="宋体" w:hint="eastAsia"/>
          <w:bCs/>
          <w:color w:val="auto"/>
          <w:sz w:val="28"/>
          <w:lang w:eastAsia="zh-CN"/>
        </w:rPr>
        <w:t>日至</w:t>
      </w:r>
      <w:r w:rsidRPr="00E02072">
        <w:rPr>
          <w:rFonts w:ascii="宋体" w:hAnsi="宋体" w:hint="eastAsia"/>
          <w:color w:val="auto"/>
          <w:sz w:val="28"/>
          <w:lang w:eastAsia="zh-CN"/>
        </w:rPr>
        <w:t>2026</w:t>
      </w:r>
      <w:r w:rsidRPr="00E02072">
        <w:rPr>
          <w:rFonts w:ascii="宋体" w:hAnsi="宋体" w:hint="eastAsia"/>
          <w:color w:val="auto"/>
          <w:sz w:val="28"/>
          <w:lang w:eastAsia="zh-CN"/>
        </w:rPr>
        <w:t>年</w:t>
      </w:r>
      <w:r w:rsidRPr="00E02072">
        <w:rPr>
          <w:rFonts w:ascii="宋体" w:hAnsi="宋体" w:hint="eastAsia"/>
          <w:color w:val="auto"/>
          <w:sz w:val="28"/>
          <w:lang w:eastAsia="zh-CN"/>
        </w:rPr>
        <w:t>1</w:t>
      </w:r>
      <w:r w:rsidR="00F17277" w:rsidRPr="00E02072">
        <w:rPr>
          <w:rFonts w:ascii="宋体" w:hAnsi="宋体"/>
          <w:color w:val="auto"/>
          <w:sz w:val="28"/>
          <w:lang w:eastAsia="zh-CN"/>
        </w:rPr>
        <w:t>2</w:t>
      </w:r>
      <w:r w:rsidRPr="00E02072">
        <w:rPr>
          <w:rFonts w:ascii="宋体" w:hAnsi="宋体" w:hint="eastAsia"/>
          <w:color w:val="auto"/>
          <w:sz w:val="28"/>
          <w:lang w:eastAsia="zh-CN"/>
        </w:rPr>
        <w:t>月</w:t>
      </w:r>
      <w:r w:rsidR="00F17277" w:rsidRPr="00E02072">
        <w:rPr>
          <w:rFonts w:ascii="宋体" w:eastAsiaTheme="minorEastAsia" w:hAnsi="宋体" w:hint="eastAsia"/>
          <w:color w:val="auto"/>
          <w:sz w:val="28"/>
          <w:lang w:eastAsia="zh-CN"/>
        </w:rPr>
        <w:t>2</w:t>
      </w:r>
      <w:r w:rsidR="00F17277" w:rsidRPr="00E02072">
        <w:rPr>
          <w:rFonts w:ascii="宋体" w:eastAsiaTheme="minorEastAsia" w:hAnsi="宋体"/>
          <w:color w:val="auto"/>
          <w:sz w:val="28"/>
          <w:lang w:eastAsia="zh-CN"/>
        </w:rPr>
        <w:t>4</w:t>
      </w:r>
      <w:r w:rsidRPr="00E02072">
        <w:rPr>
          <w:rFonts w:ascii="宋体" w:hAnsi="宋体" w:hint="eastAsia"/>
          <w:color w:val="auto"/>
          <w:sz w:val="28"/>
          <w:lang w:eastAsia="zh-CN"/>
        </w:rPr>
        <w:t>日，许可范围：爆竹类（</w:t>
      </w:r>
      <w:r w:rsidRPr="00E02072">
        <w:rPr>
          <w:rFonts w:ascii="宋体" w:hAnsi="宋体" w:hint="eastAsia"/>
          <w:color w:val="auto"/>
          <w:sz w:val="28"/>
          <w:lang w:eastAsia="zh-CN"/>
        </w:rPr>
        <w:t>C</w:t>
      </w:r>
      <w:r w:rsidRPr="00E02072">
        <w:rPr>
          <w:rFonts w:ascii="宋体" w:hAnsi="宋体" w:hint="eastAsia"/>
          <w:color w:val="auto"/>
          <w:sz w:val="28"/>
          <w:lang w:eastAsia="zh-CN"/>
        </w:rPr>
        <w:t>级）、喷花类（</w:t>
      </w:r>
      <w:r w:rsidRPr="00E02072">
        <w:rPr>
          <w:rFonts w:ascii="宋体" w:hAnsi="宋体" w:hint="eastAsia"/>
          <w:color w:val="auto"/>
          <w:sz w:val="28"/>
          <w:lang w:eastAsia="zh-CN"/>
        </w:rPr>
        <w:t>C</w:t>
      </w:r>
      <w:r w:rsidRPr="00E02072">
        <w:rPr>
          <w:rFonts w:ascii="宋体" w:hAnsi="宋体" w:hint="eastAsia"/>
          <w:color w:val="auto"/>
          <w:sz w:val="28"/>
          <w:lang w:eastAsia="zh-CN"/>
        </w:rPr>
        <w:t>级、</w:t>
      </w:r>
      <w:r w:rsidRPr="00E02072">
        <w:rPr>
          <w:rFonts w:ascii="宋体" w:hAnsi="宋体" w:hint="eastAsia"/>
          <w:color w:val="auto"/>
          <w:sz w:val="28"/>
          <w:lang w:eastAsia="zh-CN"/>
        </w:rPr>
        <w:t>D</w:t>
      </w:r>
      <w:r w:rsidRPr="00E02072">
        <w:rPr>
          <w:rFonts w:ascii="宋体" w:hAnsi="宋体" w:hint="eastAsia"/>
          <w:color w:val="auto"/>
          <w:sz w:val="28"/>
          <w:lang w:eastAsia="zh-CN"/>
        </w:rPr>
        <w:t>级）、旋转类（</w:t>
      </w:r>
      <w:r w:rsidRPr="00E02072">
        <w:rPr>
          <w:rFonts w:ascii="宋体" w:hAnsi="宋体" w:hint="eastAsia"/>
          <w:color w:val="auto"/>
          <w:sz w:val="28"/>
          <w:lang w:eastAsia="zh-CN"/>
        </w:rPr>
        <w:t>D</w:t>
      </w:r>
      <w:r w:rsidRPr="00E02072">
        <w:rPr>
          <w:rFonts w:ascii="宋体" w:hAnsi="宋体" w:hint="eastAsia"/>
          <w:color w:val="auto"/>
          <w:sz w:val="28"/>
          <w:lang w:eastAsia="zh-CN"/>
        </w:rPr>
        <w:t>级）、升空类（</w:t>
      </w:r>
      <w:r w:rsidRPr="00E02072">
        <w:rPr>
          <w:rFonts w:ascii="宋体" w:hAnsi="宋体" w:hint="eastAsia"/>
          <w:color w:val="auto"/>
          <w:sz w:val="28"/>
          <w:lang w:eastAsia="zh-CN"/>
        </w:rPr>
        <w:t>C</w:t>
      </w:r>
      <w:r w:rsidRPr="00E02072">
        <w:rPr>
          <w:rFonts w:ascii="宋体" w:hAnsi="宋体" w:hint="eastAsia"/>
          <w:color w:val="auto"/>
          <w:sz w:val="28"/>
          <w:lang w:eastAsia="zh-CN"/>
        </w:rPr>
        <w:t>级）、吐珠类（</w:t>
      </w:r>
      <w:r w:rsidRPr="00E02072">
        <w:rPr>
          <w:rFonts w:ascii="宋体" w:hAnsi="宋体" w:hint="eastAsia"/>
          <w:color w:val="auto"/>
          <w:sz w:val="28"/>
          <w:lang w:eastAsia="zh-CN"/>
        </w:rPr>
        <w:t>C</w:t>
      </w:r>
      <w:r w:rsidRPr="00E02072">
        <w:rPr>
          <w:rFonts w:ascii="宋体" w:hAnsi="宋体" w:hint="eastAsia"/>
          <w:color w:val="auto"/>
          <w:sz w:val="28"/>
          <w:lang w:eastAsia="zh-CN"/>
        </w:rPr>
        <w:t>级）、玩具类（</w:t>
      </w:r>
      <w:r w:rsidRPr="00E02072">
        <w:rPr>
          <w:rFonts w:ascii="宋体" w:hAnsi="宋体" w:hint="eastAsia"/>
          <w:color w:val="auto"/>
          <w:sz w:val="28"/>
          <w:lang w:eastAsia="zh-CN"/>
        </w:rPr>
        <w:t>C</w:t>
      </w:r>
      <w:r w:rsidRPr="00E02072">
        <w:rPr>
          <w:rFonts w:ascii="宋体" w:hAnsi="宋体" w:hint="eastAsia"/>
          <w:color w:val="auto"/>
          <w:sz w:val="28"/>
          <w:lang w:eastAsia="zh-CN"/>
        </w:rPr>
        <w:t>级、</w:t>
      </w:r>
      <w:r w:rsidRPr="00E02072">
        <w:rPr>
          <w:rFonts w:ascii="宋体" w:hAnsi="宋体" w:hint="eastAsia"/>
          <w:color w:val="auto"/>
          <w:sz w:val="28"/>
          <w:lang w:eastAsia="zh-CN"/>
        </w:rPr>
        <w:t>D</w:t>
      </w:r>
      <w:r w:rsidRPr="00E02072">
        <w:rPr>
          <w:rFonts w:ascii="宋体" w:hAnsi="宋体" w:hint="eastAsia"/>
          <w:color w:val="auto"/>
          <w:sz w:val="28"/>
          <w:lang w:eastAsia="zh-CN"/>
        </w:rPr>
        <w:t>级）、架子烟花类（</w:t>
      </w:r>
      <w:r w:rsidRPr="00E02072">
        <w:rPr>
          <w:rFonts w:ascii="宋体" w:hAnsi="宋体" w:hint="eastAsia"/>
          <w:color w:val="auto"/>
          <w:sz w:val="28"/>
          <w:lang w:eastAsia="zh-CN"/>
        </w:rPr>
        <w:t>C</w:t>
      </w:r>
      <w:r w:rsidRPr="00E02072">
        <w:rPr>
          <w:rFonts w:ascii="宋体" w:hAnsi="宋体" w:hint="eastAsia"/>
          <w:color w:val="auto"/>
          <w:sz w:val="28"/>
          <w:lang w:eastAsia="zh-CN"/>
        </w:rPr>
        <w:t>级）、组合烟花类（</w:t>
      </w:r>
      <w:r w:rsidRPr="00E02072">
        <w:rPr>
          <w:rFonts w:ascii="宋体" w:hAnsi="宋体" w:hint="eastAsia"/>
          <w:color w:val="auto"/>
          <w:sz w:val="28"/>
          <w:lang w:eastAsia="zh-CN"/>
        </w:rPr>
        <w:t>C</w:t>
      </w:r>
      <w:r w:rsidRPr="00E02072">
        <w:rPr>
          <w:rFonts w:ascii="宋体" w:hAnsi="宋体" w:hint="eastAsia"/>
          <w:color w:val="auto"/>
          <w:sz w:val="28"/>
          <w:lang w:eastAsia="zh-CN"/>
        </w:rPr>
        <w:t>级、</w:t>
      </w:r>
      <w:r w:rsidRPr="00E02072">
        <w:rPr>
          <w:rFonts w:ascii="宋体" w:hAnsi="宋体" w:hint="eastAsia"/>
          <w:color w:val="auto"/>
          <w:sz w:val="28"/>
          <w:lang w:eastAsia="zh-CN"/>
        </w:rPr>
        <w:t>D</w:t>
      </w:r>
      <w:r w:rsidRPr="00E02072">
        <w:rPr>
          <w:rFonts w:ascii="宋体" w:hAnsi="宋体" w:hint="eastAsia"/>
          <w:color w:val="auto"/>
          <w:sz w:val="28"/>
          <w:lang w:eastAsia="zh-CN"/>
        </w:rPr>
        <w:t>级），仓储地址位于</w:t>
      </w:r>
      <w:r w:rsidR="005A3F6C" w:rsidRPr="00E02072">
        <w:rPr>
          <w:rFonts w:ascii="宋体" w:eastAsia="宋体" w:hAnsi="宋体" w:cs="宋体" w:hint="eastAsia"/>
          <w:color w:val="auto"/>
          <w:sz w:val="28"/>
          <w:lang w:eastAsia="zh-CN"/>
        </w:rPr>
        <w:t>黑龙江省佳木斯市汤原县香兰镇北四公里处</w:t>
      </w:r>
      <w:r w:rsidRPr="00E02072">
        <w:rPr>
          <w:rFonts w:ascii="宋体" w:hAnsi="宋体" w:hint="eastAsia"/>
          <w:color w:val="auto"/>
          <w:sz w:val="28"/>
          <w:lang w:eastAsia="zh-CN"/>
        </w:rPr>
        <w:t>，</w:t>
      </w:r>
      <w:r w:rsidR="00400BCF" w:rsidRPr="00E02072">
        <w:rPr>
          <w:rFonts w:ascii="宋体" w:eastAsia="宋体" w:hAnsi="宋体" w:cs="宋体" w:hint="eastAsia"/>
          <w:color w:val="auto"/>
          <w:sz w:val="28"/>
          <w:lang w:eastAsia="zh-CN"/>
        </w:rPr>
        <w:t>库区面积</w:t>
      </w:r>
      <w:r w:rsidR="00400BCF" w:rsidRPr="00E02072">
        <w:rPr>
          <w:rFonts w:ascii="宋体" w:hAnsi="宋体" w:hint="eastAsia"/>
          <w:color w:val="auto"/>
          <w:sz w:val="28"/>
          <w:lang w:eastAsia="zh-CN"/>
        </w:rPr>
        <w:t>9125</w:t>
      </w:r>
      <w:r w:rsidRPr="00E02072">
        <w:rPr>
          <w:rFonts w:ascii="宋体" w:hAnsi="宋体" w:hint="eastAsia"/>
          <w:color w:val="auto"/>
          <w:sz w:val="28"/>
          <w:lang w:eastAsia="zh-CN"/>
        </w:rPr>
        <w:t>m</w:t>
      </w:r>
      <w:r w:rsidRPr="00E02072">
        <w:rPr>
          <w:rFonts w:ascii="宋体" w:hAnsi="宋体" w:hint="eastAsia"/>
          <w:color w:val="auto"/>
          <w:sz w:val="28"/>
          <w:vertAlign w:val="superscript"/>
          <w:lang w:eastAsia="zh-CN"/>
        </w:rPr>
        <w:t>2</w:t>
      </w:r>
      <w:r w:rsidRPr="00E02072">
        <w:rPr>
          <w:rFonts w:ascii="宋体" w:hAnsi="宋体" w:hint="eastAsia"/>
          <w:color w:val="auto"/>
          <w:sz w:val="28"/>
          <w:lang w:eastAsia="zh-CN"/>
        </w:rPr>
        <w:t>，</w:t>
      </w:r>
      <w:r w:rsidR="00400BCF" w:rsidRPr="00E02072">
        <w:rPr>
          <w:rFonts w:ascii="宋体" w:eastAsia="宋体" w:hAnsi="宋体" w:cs="宋体" w:hint="eastAsia"/>
          <w:color w:val="auto"/>
          <w:sz w:val="28"/>
          <w:lang w:eastAsia="zh-CN"/>
        </w:rPr>
        <w:t>库房面积</w:t>
      </w:r>
      <w:r w:rsidR="00400BCF" w:rsidRPr="00E02072">
        <w:rPr>
          <w:rFonts w:ascii="宋体" w:hAnsi="宋体" w:hint="eastAsia"/>
          <w:color w:val="auto"/>
          <w:sz w:val="28"/>
          <w:lang w:eastAsia="zh-CN"/>
        </w:rPr>
        <w:t>1404</w:t>
      </w:r>
      <w:r w:rsidRPr="00E02072">
        <w:rPr>
          <w:rFonts w:ascii="宋体" w:hAnsi="宋体" w:hint="eastAsia"/>
          <w:color w:val="auto"/>
          <w:sz w:val="28"/>
          <w:lang w:eastAsia="zh-CN"/>
        </w:rPr>
        <w:t>m</w:t>
      </w:r>
      <w:r w:rsidRPr="00E02072">
        <w:rPr>
          <w:rFonts w:ascii="宋体" w:hAnsi="宋体" w:hint="eastAsia"/>
          <w:color w:val="auto"/>
          <w:sz w:val="28"/>
          <w:vertAlign w:val="superscript"/>
          <w:lang w:eastAsia="zh-CN"/>
        </w:rPr>
        <w:t>2</w:t>
      </w:r>
      <w:r w:rsidRPr="00E02072">
        <w:rPr>
          <w:rFonts w:ascii="宋体" w:hAnsi="宋体" w:hint="eastAsia"/>
          <w:color w:val="auto"/>
          <w:sz w:val="28"/>
          <w:lang w:eastAsia="zh-CN"/>
        </w:rPr>
        <w:t>，</w:t>
      </w:r>
      <w:r w:rsidR="00400BCF" w:rsidRPr="00E02072">
        <w:rPr>
          <w:rFonts w:ascii="宋体" w:eastAsia="宋体" w:hAnsi="宋体" w:cs="宋体" w:hint="eastAsia"/>
          <w:color w:val="auto"/>
          <w:sz w:val="28"/>
          <w:lang w:eastAsia="zh-CN"/>
        </w:rPr>
        <w:t>核定药量</w:t>
      </w:r>
      <w:r w:rsidR="00400BCF" w:rsidRPr="00E02072">
        <w:rPr>
          <w:rFonts w:ascii="宋体" w:hAnsi="宋体" w:hint="eastAsia"/>
          <w:color w:val="auto"/>
          <w:sz w:val="28"/>
          <w:lang w:eastAsia="zh-CN"/>
        </w:rPr>
        <w:t>28080</w:t>
      </w:r>
      <w:r w:rsidRPr="00E02072">
        <w:rPr>
          <w:rFonts w:ascii="宋体" w:hAnsi="宋体" w:hint="eastAsia"/>
          <w:color w:val="auto"/>
          <w:sz w:val="28"/>
          <w:lang w:eastAsia="zh-CN"/>
        </w:rPr>
        <w:t>kg</w:t>
      </w:r>
      <w:r w:rsidRPr="00E02072">
        <w:rPr>
          <w:rFonts w:ascii="宋体" w:hAnsi="宋体" w:hint="eastAsia"/>
          <w:color w:val="auto"/>
          <w:sz w:val="28"/>
          <w:lang w:eastAsia="zh-CN"/>
        </w:rPr>
        <w:t>。</w:t>
      </w:r>
    </w:p>
    <w:p w14:paraId="4FDED9F2" w14:textId="1B145AE3" w:rsidR="00FC5A6D" w:rsidRPr="00E02072" w:rsidRDefault="00C02B86" w:rsidP="003D6F29">
      <w:pPr>
        <w:adjustRightInd w:val="0"/>
        <w:snapToGrid w:val="0"/>
        <w:spacing w:line="360" w:lineRule="auto"/>
        <w:ind w:firstLineChars="200" w:firstLine="560"/>
        <w:jc w:val="both"/>
        <w:rPr>
          <w:rFonts w:asciiTheme="minorEastAsia" w:eastAsiaTheme="minorEastAsia" w:hAnsiTheme="minorEastAsia"/>
          <w:color w:val="auto"/>
          <w:sz w:val="28"/>
          <w:lang w:eastAsia="zh-CN"/>
        </w:rPr>
      </w:pPr>
      <w:r w:rsidRPr="00E02072">
        <w:rPr>
          <w:rFonts w:ascii="宋体" w:eastAsiaTheme="minorEastAsia" w:hAnsi="宋体" w:hint="eastAsia"/>
          <w:color w:val="auto"/>
          <w:sz w:val="28"/>
          <w:lang w:eastAsia="zh-CN"/>
        </w:rPr>
        <w:t>由于该企业现库容不能满足市场需要，因此该企业于2</w:t>
      </w:r>
      <w:r w:rsidRPr="00E02072">
        <w:rPr>
          <w:rFonts w:ascii="宋体" w:eastAsiaTheme="minorEastAsia" w:hAnsi="宋体"/>
          <w:color w:val="auto"/>
          <w:sz w:val="28"/>
          <w:lang w:eastAsia="zh-CN"/>
        </w:rPr>
        <w:t>023</w:t>
      </w:r>
      <w:r w:rsidRPr="00E02072">
        <w:rPr>
          <w:rFonts w:ascii="宋体" w:eastAsiaTheme="minorEastAsia" w:hAnsi="宋体" w:hint="eastAsia"/>
          <w:color w:val="auto"/>
          <w:sz w:val="28"/>
          <w:lang w:eastAsia="zh-CN"/>
        </w:rPr>
        <w:t>年2月向有关部门提出了扩建烟花爆竹仓库的申请，经相关部门同意</w:t>
      </w:r>
      <w:r w:rsidR="00812681" w:rsidRPr="00E02072">
        <w:rPr>
          <w:rFonts w:ascii="宋体" w:eastAsiaTheme="minorEastAsia" w:hAnsi="宋体" w:hint="eastAsia"/>
          <w:color w:val="auto"/>
          <w:sz w:val="28"/>
          <w:lang w:eastAsia="zh-CN"/>
        </w:rPr>
        <w:t>，在原库区内东南面</w:t>
      </w:r>
      <w:r w:rsidR="00040199" w:rsidRPr="00E02072">
        <w:rPr>
          <w:rFonts w:ascii="宋体" w:eastAsiaTheme="minorEastAsia" w:hAnsi="宋体" w:hint="eastAsia"/>
          <w:color w:val="auto"/>
          <w:sz w:val="28"/>
          <w:lang w:eastAsia="zh-CN"/>
        </w:rPr>
        <w:t>扩建</w:t>
      </w:r>
      <w:r w:rsidR="00812681" w:rsidRPr="00E02072">
        <w:rPr>
          <w:rFonts w:ascii="宋体" w:eastAsiaTheme="minorEastAsia" w:hAnsi="宋体" w:hint="eastAsia"/>
          <w:color w:val="auto"/>
          <w:sz w:val="28"/>
          <w:lang w:eastAsia="zh-CN"/>
        </w:rPr>
        <w:t>1栋1</w:t>
      </w:r>
      <w:r w:rsidR="00812681" w:rsidRPr="00E02072">
        <w:rPr>
          <w:rFonts w:ascii="宋体" w:eastAsiaTheme="minorEastAsia" w:hAnsi="宋体"/>
          <w:color w:val="auto"/>
          <w:sz w:val="28"/>
          <w:lang w:eastAsia="zh-CN"/>
        </w:rPr>
        <w:t>.3</w:t>
      </w:r>
      <w:r w:rsidR="00812681" w:rsidRPr="00E02072">
        <w:rPr>
          <w:rFonts w:ascii="宋体" w:eastAsiaTheme="minorEastAsia" w:hAnsi="宋体" w:hint="eastAsia"/>
          <w:color w:val="auto"/>
          <w:sz w:val="28"/>
          <w:lang w:eastAsia="zh-CN"/>
        </w:rPr>
        <w:t>级烟花爆竹仓库，建筑面积为9</w:t>
      </w:r>
      <w:r w:rsidR="00812681" w:rsidRPr="00E02072">
        <w:rPr>
          <w:rFonts w:ascii="宋体" w:eastAsiaTheme="minorEastAsia" w:hAnsi="宋体"/>
          <w:color w:val="auto"/>
          <w:sz w:val="28"/>
          <w:lang w:eastAsia="zh-CN"/>
        </w:rPr>
        <w:t>99.35m</w:t>
      </w:r>
      <w:r w:rsidR="00812681" w:rsidRPr="00E02072">
        <w:rPr>
          <w:rFonts w:ascii="宋体" w:eastAsiaTheme="minorEastAsia" w:hAnsi="宋体"/>
          <w:color w:val="auto"/>
          <w:sz w:val="28"/>
          <w:vertAlign w:val="superscript"/>
          <w:lang w:eastAsia="zh-CN"/>
        </w:rPr>
        <w:t>2</w:t>
      </w:r>
      <w:r w:rsidR="00812681" w:rsidRPr="00E02072">
        <w:rPr>
          <w:rFonts w:ascii="宋体" w:eastAsiaTheme="minorEastAsia" w:hAnsi="宋体"/>
          <w:color w:val="auto"/>
          <w:sz w:val="28"/>
          <w:lang w:eastAsia="zh-CN"/>
        </w:rPr>
        <w:t>,</w:t>
      </w:r>
      <w:r w:rsidR="00040199" w:rsidRPr="00E02072">
        <w:rPr>
          <w:rFonts w:ascii="宋体" w:eastAsiaTheme="minorEastAsia" w:hAnsi="宋体" w:hint="eastAsia"/>
          <w:color w:val="auto"/>
          <w:sz w:val="28"/>
          <w:lang w:eastAsia="zh-CN"/>
        </w:rPr>
        <w:t>最大计算</w:t>
      </w:r>
      <w:r w:rsidR="00812681" w:rsidRPr="00E02072">
        <w:rPr>
          <w:rFonts w:ascii="宋体" w:eastAsiaTheme="minorEastAsia" w:hAnsi="宋体" w:hint="eastAsia"/>
          <w:color w:val="auto"/>
          <w:sz w:val="28"/>
          <w:lang w:eastAsia="zh-CN"/>
        </w:rPr>
        <w:t>药量为1</w:t>
      </w:r>
      <w:r w:rsidR="00812681" w:rsidRPr="00E02072">
        <w:rPr>
          <w:rFonts w:ascii="宋体" w:eastAsiaTheme="minorEastAsia" w:hAnsi="宋体"/>
          <w:color w:val="auto"/>
          <w:sz w:val="28"/>
          <w:lang w:eastAsia="zh-CN"/>
        </w:rPr>
        <w:t>9987kg</w:t>
      </w:r>
      <w:r w:rsidR="00812681" w:rsidRPr="00E02072">
        <w:rPr>
          <w:rFonts w:ascii="宋体" w:eastAsiaTheme="minorEastAsia" w:hAnsi="宋体" w:hint="eastAsia"/>
          <w:color w:val="auto"/>
          <w:sz w:val="28"/>
          <w:lang w:eastAsia="zh-CN"/>
        </w:rPr>
        <w:t>；1座地下式消防水池，有效容积为3</w:t>
      </w:r>
      <w:r w:rsidR="00812681" w:rsidRPr="00E02072">
        <w:rPr>
          <w:rFonts w:ascii="宋体" w:eastAsiaTheme="minorEastAsia" w:hAnsi="宋体"/>
          <w:color w:val="auto"/>
          <w:sz w:val="28"/>
          <w:lang w:eastAsia="zh-CN"/>
        </w:rPr>
        <w:t>00</w:t>
      </w:r>
      <w:r w:rsidR="00812681" w:rsidRPr="00E02072">
        <w:rPr>
          <w:rFonts w:ascii="宋体" w:eastAsiaTheme="minorEastAsia" w:hAnsi="宋体" w:hint="eastAsia"/>
          <w:color w:val="auto"/>
          <w:sz w:val="28"/>
          <w:lang w:eastAsia="zh-CN"/>
        </w:rPr>
        <w:t>m</w:t>
      </w:r>
      <w:r w:rsidR="00812681" w:rsidRPr="00E02072">
        <w:rPr>
          <w:rFonts w:ascii="宋体" w:eastAsiaTheme="minorEastAsia" w:hAnsi="宋体"/>
          <w:color w:val="auto"/>
          <w:sz w:val="28"/>
          <w:vertAlign w:val="superscript"/>
          <w:lang w:eastAsia="zh-CN"/>
        </w:rPr>
        <w:t>3</w:t>
      </w:r>
      <w:r w:rsidR="00812681" w:rsidRPr="00E02072">
        <w:rPr>
          <w:rFonts w:ascii="宋体" w:eastAsiaTheme="minorEastAsia" w:hAnsi="宋体" w:hint="eastAsia"/>
          <w:color w:val="auto"/>
          <w:sz w:val="28"/>
          <w:lang w:eastAsia="zh-CN"/>
        </w:rPr>
        <w:t>；消防泵房1栋</w:t>
      </w:r>
      <w:r w:rsidR="00040199" w:rsidRPr="00E02072">
        <w:rPr>
          <w:rFonts w:ascii="宋体" w:eastAsiaTheme="minorEastAsia" w:hAnsi="宋体" w:hint="eastAsia"/>
          <w:color w:val="auto"/>
          <w:sz w:val="28"/>
          <w:lang w:eastAsia="zh-CN"/>
        </w:rPr>
        <w:t>，</w:t>
      </w:r>
      <w:r w:rsidR="00812681" w:rsidRPr="00E02072">
        <w:rPr>
          <w:rFonts w:ascii="宋体" w:eastAsiaTheme="minorEastAsia" w:hAnsi="宋体" w:hint="eastAsia"/>
          <w:color w:val="auto"/>
          <w:sz w:val="28"/>
          <w:lang w:eastAsia="zh-CN"/>
        </w:rPr>
        <w:t>建筑面积为5</w:t>
      </w:r>
      <w:r w:rsidR="00812681" w:rsidRPr="00E02072">
        <w:rPr>
          <w:rFonts w:ascii="宋体" w:eastAsiaTheme="minorEastAsia" w:hAnsi="宋体"/>
          <w:color w:val="auto"/>
          <w:sz w:val="28"/>
          <w:lang w:eastAsia="zh-CN"/>
        </w:rPr>
        <w:t>4m</w:t>
      </w:r>
      <w:r w:rsidR="00812681" w:rsidRPr="00E02072">
        <w:rPr>
          <w:rFonts w:ascii="宋体" w:eastAsiaTheme="minorEastAsia" w:hAnsi="宋体"/>
          <w:color w:val="auto"/>
          <w:sz w:val="28"/>
          <w:vertAlign w:val="superscript"/>
          <w:lang w:eastAsia="zh-CN"/>
        </w:rPr>
        <w:t>2</w:t>
      </w:r>
      <w:r w:rsidR="00812681" w:rsidRPr="00E02072">
        <w:rPr>
          <w:rFonts w:ascii="宋体" w:eastAsiaTheme="minorEastAsia" w:hAnsi="宋体" w:hint="eastAsia"/>
          <w:color w:val="auto"/>
          <w:sz w:val="28"/>
          <w:lang w:eastAsia="zh-CN"/>
        </w:rPr>
        <w:t>。</w:t>
      </w:r>
      <w:bookmarkEnd w:id="3"/>
      <w:r w:rsidR="004034C4" w:rsidRPr="00E02072">
        <w:rPr>
          <w:rFonts w:asciiTheme="minorEastAsia" w:eastAsiaTheme="minorEastAsia" w:hAnsiTheme="minorEastAsia" w:hint="eastAsia"/>
          <w:bCs/>
          <w:color w:val="auto"/>
          <w:sz w:val="28"/>
          <w:lang w:val="en-GB" w:eastAsia="zh-CN"/>
        </w:rPr>
        <w:t>建设项目（</w:t>
      </w:r>
      <w:r w:rsidR="00812681" w:rsidRPr="00E02072">
        <w:rPr>
          <w:rFonts w:asciiTheme="minorEastAsia" w:eastAsiaTheme="minorEastAsia" w:hAnsiTheme="minorEastAsia" w:cs="宋体" w:hint="eastAsia"/>
          <w:bCs/>
          <w:color w:val="auto"/>
          <w:sz w:val="28"/>
          <w:lang w:eastAsia="zh-CN"/>
        </w:rPr>
        <w:t>汤原县香兰农资商店库房扩建项目</w:t>
      </w:r>
      <w:r w:rsidR="004034C4" w:rsidRPr="00E02072">
        <w:rPr>
          <w:rFonts w:asciiTheme="minorEastAsia" w:eastAsiaTheme="minorEastAsia" w:hAnsiTheme="minorEastAsia" w:hint="eastAsia"/>
          <w:bCs/>
          <w:color w:val="auto"/>
          <w:sz w:val="28"/>
          <w:lang w:val="en-GB" w:eastAsia="zh-CN"/>
        </w:rPr>
        <w:t>）202</w:t>
      </w:r>
      <w:r w:rsidR="00812681" w:rsidRPr="00E02072">
        <w:rPr>
          <w:rFonts w:asciiTheme="minorEastAsia" w:eastAsiaTheme="minorEastAsia" w:hAnsiTheme="minorEastAsia"/>
          <w:bCs/>
          <w:color w:val="auto"/>
          <w:sz w:val="28"/>
          <w:lang w:val="en-GB" w:eastAsia="zh-CN"/>
        </w:rPr>
        <w:t>3</w:t>
      </w:r>
      <w:r w:rsidR="004034C4" w:rsidRPr="00E02072">
        <w:rPr>
          <w:rFonts w:asciiTheme="minorEastAsia" w:eastAsiaTheme="minorEastAsia" w:hAnsiTheme="minorEastAsia" w:hint="eastAsia"/>
          <w:bCs/>
          <w:color w:val="auto"/>
          <w:sz w:val="28"/>
          <w:lang w:val="en-GB" w:eastAsia="zh-CN"/>
        </w:rPr>
        <w:t>年</w:t>
      </w:r>
      <w:r w:rsidR="008158F6" w:rsidRPr="00E02072">
        <w:rPr>
          <w:rFonts w:asciiTheme="minorEastAsia" w:eastAsiaTheme="minorEastAsia" w:hAnsiTheme="minorEastAsia" w:hint="eastAsia"/>
          <w:bCs/>
          <w:color w:val="auto"/>
          <w:sz w:val="28"/>
          <w:lang w:val="en-GB" w:eastAsia="zh-CN"/>
        </w:rPr>
        <w:t>0</w:t>
      </w:r>
      <w:r w:rsidR="00812681" w:rsidRPr="00E02072">
        <w:rPr>
          <w:rFonts w:asciiTheme="minorEastAsia" w:eastAsiaTheme="minorEastAsia" w:hAnsiTheme="minorEastAsia"/>
          <w:bCs/>
          <w:color w:val="auto"/>
          <w:sz w:val="28"/>
          <w:lang w:val="en-GB" w:eastAsia="zh-CN"/>
        </w:rPr>
        <w:t>2</w:t>
      </w:r>
      <w:r w:rsidR="004034C4" w:rsidRPr="00E02072">
        <w:rPr>
          <w:rFonts w:asciiTheme="minorEastAsia" w:eastAsiaTheme="minorEastAsia" w:hAnsiTheme="minorEastAsia" w:hint="eastAsia"/>
          <w:bCs/>
          <w:color w:val="auto"/>
          <w:sz w:val="28"/>
          <w:lang w:val="en-GB" w:eastAsia="zh-CN"/>
        </w:rPr>
        <w:t>月2</w:t>
      </w:r>
      <w:r w:rsidR="00812681" w:rsidRPr="00E02072">
        <w:rPr>
          <w:rFonts w:asciiTheme="minorEastAsia" w:eastAsiaTheme="minorEastAsia" w:hAnsiTheme="minorEastAsia"/>
          <w:bCs/>
          <w:color w:val="auto"/>
          <w:sz w:val="28"/>
          <w:lang w:val="en-GB" w:eastAsia="zh-CN"/>
        </w:rPr>
        <w:t>7</w:t>
      </w:r>
      <w:r w:rsidR="004034C4" w:rsidRPr="00E02072">
        <w:rPr>
          <w:rFonts w:asciiTheme="minorEastAsia" w:eastAsiaTheme="minorEastAsia" w:hAnsiTheme="minorEastAsia" w:hint="eastAsia"/>
          <w:bCs/>
          <w:color w:val="auto"/>
          <w:sz w:val="28"/>
          <w:lang w:val="en-GB" w:eastAsia="zh-CN"/>
        </w:rPr>
        <w:t>日在黑龙江省投资项目监管平台审批通过（见</w:t>
      </w:r>
      <w:r w:rsidR="00040199" w:rsidRPr="00E02072">
        <w:rPr>
          <w:rFonts w:asciiTheme="minorEastAsia" w:eastAsiaTheme="minorEastAsia" w:hAnsiTheme="minorEastAsia" w:hint="eastAsia"/>
          <w:bCs/>
          <w:color w:val="auto"/>
          <w:sz w:val="28"/>
          <w:lang w:val="en-GB" w:eastAsia="zh-CN"/>
        </w:rPr>
        <w:t>附件</w:t>
      </w:r>
      <w:r w:rsidR="004034C4" w:rsidRPr="00E02072">
        <w:rPr>
          <w:rFonts w:asciiTheme="minorEastAsia" w:eastAsiaTheme="minorEastAsia" w:hAnsiTheme="minorEastAsia" w:hint="eastAsia"/>
          <w:bCs/>
          <w:color w:val="auto"/>
          <w:sz w:val="28"/>
          <w:lang w:val="en-GB" w:eastAsia="zh-CN"/>
        </w:rPr>
        <w:t>《</w:t>
      </w:r>
      <w:r w:rsidR="00812681" w:rsidRPr="00E02072">
        <w:rPr>
          <w:rFonts w:asciiTheme="minorEastAsia" w:eastAsiaTheme="minorEastAsia" w:hAnsiTheme="minorEastAsia" w:cs="宋体" w:hint="eastAsia"/>
          <w:bCs/>
          <w:color w:val="auto"/>
          <w:sz w:val="28"/>
          <w:lang w:val="en-GB" w:eastAsia="zh-CN"/>
        </w:rPr>
        <w:t>企业投资项目备案承诺书</w:t>
      </w:r>
      <w:r w:rsidR="004034C4" w:rsidRPr="00E02072">
        <w:rPr>
          <w:rFonts w:asciiTheme="minorEastAsia" w:eastAsiaTheme="minorEastAsia" w:hAnsiTheme="minorEastAsia" w:hint="eastAsia"/>
          <w:bCs/>
          <w:color w:val="auto"/>
          <w:sz w:val="28"/>
          <w:lang w:val="en-GB" w:eastAsia="zh-CN"/>
        </w:rPr>
        <w:t>》），项目代码：</w:t>
      </w:r>
      <w:r w:rsidR="00812681" w:rsidRPr="00E02072">
        <w:rPr>
          <w:rFonts w:asciiTheme="minorEastAsia" w:eastAsiaTheme="minorEastAsia" w:hAnsiTheme="minorEastAsia"/>
          <w:bCs/>
          <w:color w:val="auto"/>
          <w:sz w:val="28"/>
          <w:lang w:val="en-GB" w:eastAsia="zh-CN"/>
        </w:rPr>
        <w:t>2302-230828-04-0</w:t>
      </w:r>
      <w:r w:rsidR="00BA556E" w:rsidRPr="00E02072">
        <w:rPr>
          <w:rFonts w:asciiTheme="minorEastAsia" w:eastAsiaTheme="minorEastAsia" w:hAnsiTheme="minorEastAsia" w:hint="eastAsia"/>
          <w:bCs/>
          <w:color w:val="auto"/>
          <w:sz w:val="28"/>
          <w:lang w:val="en-GB" w:eastAsia="zh-CN"/>
        </w:rPr>
        <w:t>1</w:t>
      </w:r>
      <w:r w:rsidR="00812681" w:rsidRPr="00E02072">
        <w:rPr>
          <w:rFonts w:asciiTheme="minorEastAsia" w:eastAsiaTheme="minorEastAsia" w:hAnsiTheme="minorEastAsia"/>
          <w:bCs/>
          <w:color w:val="auto"/>
          <w:sz w:val="28"/>
          <w:lang w:val="en-GB" w:eastAsia="zh-CN"/>
        </w:rPr>
        <w:t>-437667</w:t>
      </w:r>
      <w:r w:rsidR="004034C4" w:rsidRPr="00E02072">
        <w:rPr>
          <w:rFonts w:asciiTheme="minorEastAsia" w:eastAsiaTheme="minorEastAsia" w:hAnsiTheme="minorEastAsia" w:hint="eastAsia"/>
          <w:bCs/>
          <w:color w:val="auto"/>
          <w:sz w:val="28"/>
          <w:lang w:val="en-GB" w:eastAsia="zh-CN"/>
        </w:rPr>
        <w:t>。</w:t>
      </w:r>
    </w:p>
    <w:p w14:paraId="5EC445D1" w14:textId="55263896" w:rsidR="00FC5A6D" w:rsidRPr="00E02072" w:rsidRDefault="004034C4" w:rsidP="006C5E9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依据《建设项目安全设施“三同时”监督管理办法》（国家安全生产监督管理总局令第36号及第77号修正）的规定，“生产经营单位新建、改扩建、扩建工程项目的安全设施必须与主体工程同时设计、同时施工、同时投入生产和使用”，该项目已按照“三同时”程序进行，于2</w:t>
      </w:r>
      <w:r w:rsidRPr="00E02072">
        <w:rPr>
          <w:rFonts w:ascii="宋体" w:eastAsia="宋体" w:hAnsi="宋体" w:cs="宋体"/>
          <w:color w:val="auto"/>
          <w:sz w:val="28"/>
          <w:szCs w:val="28"/>
          <w:lang w:eastAsia="zh-CN"/>
        </w:rPr>
        <w:t>02</w:t>
      </w:r>
      <w:r w:rsidR="00E40C28"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年</w:t>
      </w:r>
      <w:r w:rsidR="00E40C28"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月委托</w:t>
      </w:r>
      <w:r w:rsidR="00321C8B" w:rsidRPr="00E02072">
        <w:rPr>
          <w:rFonts w:ascii="宋体" w:eastAsia="宋体" w:hAnsi="宋体" w:cs="宋体" w:hint="eastAsia"/>
          <w:color w:val="auto"/>
          <w:sz w:val="28"/>
          <w:szCs w:val="28"/>
          <w:lang w:eastAsia="zh-CN"/>
        </w:rPr>
        <w:t>南京理工中爆安全科技有限公司</w:t>
      </w:r>
      <w:r w:rsidRPr="00E02072">
        <w:rPr>
          <w:rFonts w:ascii="宋体" w:eastAsia="宋体" w:hAnsi="宋体" w:cs="宋体" w:hint="eastAsia"/>
          <w:color w:val="auto"/>
          <w:sz w:val="28"/>
          <w:szCs w:val="28"/>
          <w:lang w:eastAsia="zh-CN"/>
        </w:rPr>
        <w:t>出具《</w:t>
      </w:r>
      <w:r w:rsidR="00E40C28" w:rsidRPr="00E02072">
        <w:rPr>
          <w:rFonts w:ascii="宋体" w:eastAsia="宋体" w:hAnsi="宋体" w:cs="宋体" w:hint="eastAsia"/>
          <w:color w:val="auto"/>
          <w:sz w:val="28"/>
          <w:szCs w:val="28"/>
          <w:lang w:eastAsia="zh-CN"/>
        </w:rPr>
        <w:t>汤原县香兰农资商店烟花爆竹储存库区改扩建项目</w:t>
      </w:r>
      <w:r w:rsidRPr="00E02072">
        <w:rPr>
          <w:rFonts w:ascii="宋体" w:eastAsia="宋体" w:hAnsi="宋体" w:cs="宋体" w:hint="eastAsia"/>
          <w:color w:val="auto"/>
          <w:sz w:val="28"/>
          <w:szCs w:val="28"/>
          <w:lang w:eastAsia="zh-CN"/>
        </w:rPr>
        <w:t>安全预评价</w:t>
      </w:r>
      <w:r w:rsidR="00E40C28" w:rsidRPr="00E02072">
        <w:rPr>
          <w:rFonts w:ascii="宋体" w:eastAsia="宋体" w:hAnsi="宋体" w:cs="宋体" w:hint="eastAsia"/>
          <w:color w:val="auto"/>
          <w:sz w:val="28"/>
          <w:szCs w:val="28"/>
          <w:lang w:eastAsia="zh-CN"/>
        </w:rPr>
        <w:t>报告</w:t>
      </w:r>
      <w:r w:rsidRPr="00E02072">
        <w:rPr>
          <w:rFonts w:ascii="宋体" w:eastAsia="宋体" w:hAnsi="宋体" w:cs="宋体" w:hint="eastAsia"/>
          <w:color w:val="auto"/>
          <w:sz w:val="28"/>
          <w:szCs w:val="28"/>
          <w:lang w:eastAsia="zh-CN"/>
        </w:rPr>
        <w:t>》；于202</w:t>
      </w:r>
      <w:r w:rsidR="00E40C28"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年</w:t>
      </w:r>
      <w:r w:rsidR="008158F6" w:rsidRPr="00E02072">
        <w:rPr>
          <w:rFonts w:ascii="宋体" w:eastAsia="宋体" w:hAnsi="宋体" w:cs="宋体" w:hint="eastAsia"/>
          <w:color w:val="auto"/>
          <w:sz w:val="28"/>
          <w:szCs w:val="28"/>
          <w:lang w:eastAsia="zh-CN"/>
        </w:rPr>
        <w:t>0</w:t>
      </w:r>
      <w:r w:rsidR="00E40C28"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月委托吉林省中</w:t>
      </w:r>
      <w:r w:rsidRPr="00E02072">
        <w:rPr>
          <w:rFonts w:ascii="宋体" w:eastAsia="宋体" w:hAnsi="宋体" w:cs="宋体" w:hint="eastAsia"/>
          <w:color w:val="auto"/>
          <w:sz w:val="28"/>
          <w:szCs w:val="28"/>
          <w:lang w:eastAsia="zh-CN"/>
        </w:rPr>
        <w:lastRenderedPageBreak/>
        <w:t>北化工工程设计有限公司</w:t>
      </w:r>
      <w:r w:rsidR="004B695D" w:rsidRPr="00E02072">
        <w:rPr>
          <w:rFonts w:ascii="宋体" w:eastAsia="宋体" w:hAnsi="宋体" w:cs="宋体" w:hint="eastAsia"/>
          <w:color w:val="auto"/>
          <w:sz w:val="28"/>
          <w:szCs w:val="28"/>
          <w:lang w:eastAsia="zh-CN"/>
        </w:rPr>
        <w:t>对汤原县香兰农资商店烟花爆竹库区扩建项目进行安全设施设计，同时</w:t>
      </w:r>
      <w:r w:rsidRPr="00E02072">
        <w:rPr>
          <w:rFonts w:ascii="宋体" w:eastAsia="宋体" w:hAnsi="宋体" w:cs="宋体" w:hint="eastAsia"/>
          <w:color w:val="auto"/>
          <w:sz w:val="28"/>
          <w:szCs w:val="28"/>
          <w:lang w:eastAsia="zh-CN"/>
        </w:rPr>
        <w:t>出具《安全设施设计专篇》，</w:t>
      </w:r>
      <w:r w:rsidR="004B695D" w:rsidRPr="00E02072">
        <w:rPr>
          <w:rFonts w:ascii="宋体" w:eastAsia="宋体" w:hAnsi="宋体" w:cs="宋体" w:hint="eastAsia"/>
          <w:color w:val="auto"/>
          <w:sz w:val="28"/>
          <w:szCs w:val="28"/>
          <w:lang w:eastAsia="zh-CN"/>
        </w:rPr>
        <w:t>安全设施设计经佳木斯市应急管理局组织的专家组</w:t>
      </w:r>
      <w:r w:rsidRPr="00E02072">
        <w:rPr>
          <w:rFonts w:ascii="宋体" w:eastAsia="宋体" w:hAnsi="宋体" w:cs="宋体" w:hint="eastAsia"/>
          <w:color w:val="auto"/>
          <w:sz w:val="28"/>
          <w:szCs w:val="28"/>
          <w:lang w:eastAsia="zh-CN"/>
        </w:rPr>
        <w:t>审查通过，2</w:t>
      </w:r>
      <w:r w:rsidRPr="00E02072">
        <w:rPr>
          <w:rFonts w:ascii="宋体" w:eastAsia="宋体" w:hAnsi="宋体" w:cs="宋体"/>
          <w:color w:val="auto"/>
          <w:sz w:val="28"/>
          <w:szCs w:val="28"/>
          <w:lang w:eastAsia="zh-CN"/>
        </w:rPr>
        <w:t>02</w:t>
      </w:r>
      <w:r w:rsidR="00E40C28"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年</w:t>
      </w:r>
      <w:r w:rsidR="00840C6D" w:rsidRPr="00E02072">
        <w:rPr>
          <w:rFonts w:ascii="宋体" w:eastAsia="宋体" w:hAnsi="宋体" w:cs="宋体"/>
          <w:color w:val="auto"/>
          <w:sz w:val="28"/>
          <w:szCs w:val="28"/>
          <w:lang w:eastAsia="zh-CN"/>
        </w:rPr>
        <w:t>08月07</w:t>
      </w:r>
      <w:r w:rsidRPr="00E02072">
        <w:rPr>
          <w:rFonts w:ascii="宋体" w:eastAsia="宋体" w:hAnsi="宋体" w:cs="宋体" w:hint="eastAsia"/>
          <w:color w:val="auto"/>
          <w:sz w:val="28"/>
          <w:szCs w:val="28"/>
          <w:lang w:eastAsia="zh-CN"/>
        </w:rPr>
        <w:t>日取得</w:t>
      </w:r>
      <w:r w:rsidR="00E40C28" w:rsidRPr="00E02072">
        <w:rPr>
          <w:rFonts w:ascii="宋体" w:eastAsia="宋体" w:hAnsi="宋体" w:cs="宋体" w:hint="eastAsia"/>
          <w:color w:val="auto"/>
          <w:sz w:val="28"/>
          <w:szCs w:val="28"/>
          <w:lang w:eastAsia="zh-CN"/>
        </w:rPr>
        <w:t>佳木斯市</w:t>
      </w:r>
      <w:r w:rsidRPr="00E02072">
        <w:rPr>
          <w:rFonts w:ascii="宋体" w:eastAsia="宋体" w:hAnsi="宋体" w:cs="宋体" w:hint="eastAsia"/>
          <w:color w:val="auto"/>
          <w:sz w:val="28"/>
          <w:szCs w:val="28"/>
          <w:lang w:eastAsia="zh-CN"/>
        </w:rPr>
        <w:t>应急管理局审批意见</w:t>
      </w:r>
      <w:r w:rsidR="004B695D" w:rsidRPr="00E02072">
        <w:rPr>
          <w:rFonts w:ascii="宋体" w:eastAsia="宋体" w:hAnsi="宋体" w:cs="宋体" w:hint="eastAsia"/>
          <w:color w:val="auto"/>
          <w:sz w:val="28"/>
          <w:szCs w:val="28"/>
          <w:lang w:eastAsia="zh-CN"/>
        </w:rPr>
        <w:t>，</w:t>
      </w:r>
      <w:r w:rsidR="00E40C28" w:rsidRPr="00E02072">
        <w:rPr>
          <w:rFonts w:ascii="宋体" w:eastAsia="宋体" w:hAnsi="宋体" w:cs="宋体" w:hint="eastAsia"/>
          <w:color w:val="auto"/>
          <w:sz w:val="28"/>
          <w:szCs w:val="28"/>
          <w:lang w:eastAsia="zh-CN"/>
        </w:rPr>
        <w:t>号：佳应急烟花项目安设审字</w:t>
      </w:r>
      <w:r w:rsidR="00E40C28" w:rsidRPr="00E02072">
        <w:rPr>
          <w:rFonts w:ascii="宋体" w:eastAsia="宋体" w:hAnsi="宋体" w:cs="宋体"/>
          <w:color w:val="auto"/>
          <w:sz w:val="28"/>
          <w:szCs w:val="28"/>
          <w:lang w:eastAsia="zh-CN"/>
        </w:rPr>
        <w:t>[2023]001</w:t>
      </w:r>
      <w:r w:rsidR="00E40C28" w:rsidRPr="00E02072">
        <w:rPr>
          <w:rFonts w:ascii="宋体" w:eastAsia="宋体" w:hAnsi="宋体" w:cs="宋体" w:hint="eastAsia"/>
          <w:color w:val="auto"/>
          <w:sz w:val="28"/>
          <w:szCs w:val="28"/>
          <w:lang w:eastAsia="zh-CN"/>
        </w:rPr>
        <w:t>号。</w:t>
      </w:r>
    </w:p>
    <w:p w14:paraId="0FFD67D2" w14:textId="11C665DD" w:rsidR="00FC5A6D" w:rsidRPr="00E02072" w:rsidRDefault="004034C4" w:rsidP="006C5E9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为了贯彻“安全第一，预防为主，综合治理”的方针，确保项目符合国家相关的法律、法规、标准和规范，保障从业人员的安全与健康，受该公司委托，我</w:t>
      </w:r>
      <w:r w:rsidR="00147D8B" w:rsidRPr="00E02072">
        <w:rPr>
          <w:rFonts w:ascii="宋体" w:eastAsia="宋体" w:hAnsi="宋体" w:cs="宋体" w:hint="eastAsia"/>
          <w:color w:val="auto"/>
          <w:sz w:val="28"/>
          <w:szCs w:val="28"/>
          <w:lang w:eastAsia="zh-CN"/>
        </w:rPr>
        <w:t>中心</w:t>
      </w:r>
      <w:r w:rsidRPr="00E02072">
        <w:rPr>
          <w:rFonts w:ascii="宋体" w:eastAsia="宋体" w:hAnsi="宋体" w:cs="宋体" w:hint="eastAsia"/>
          <w:color w:val="auto"/>
          <w:sz w:val="28"/>
          <w:szCs w:val="28"/>
          <w:lang w:eastAsia="zh-CN"/>
        </w:rPr>
        <w:t>对该库</w:t>
      </w:r>
      <w:r w:rsidR="005E6510" w:rsidRPr="00E02072">
        <w:rPr>
          <w:rFonts w:ascii="宋体" w:eastAsia="宋体" w:hAnsi="宋体" w:cs="宋体" w:hint="eastAsia"/>
          <w:color w:val="auto"/>
          <w:sz w:val="28"/>
          <w:szCs w:val="28"/>
          <w:lang w:eastAsia="zh-CN"/>
        </w:rPr>
        <w:t>房</w:t>
      </w:r>
      <w:r w:rsidRPr="00E02072">
        <w:rPr>
          <w:rFonts w:ascii="宋体" w:eastAsia="宋体" w:hAnsi="宋体" w:cs="宋体" w:hint="eastAsia"/>
          <w:color w:val="auto"/>
          <w:sz w:val="28"/>
          <w:szCs w:val="28"/>
          <w:lang w:eastAsia="zh-CN"/>
        </w:rPr>
        <w:t>扩建项目进行安全验收评价。</w:t>
      </w:r>
    </w:p>
    <w:p w14:paraId="3930FDDD" w14:textId="77777777" w:rsidR="00FC5A6D" w:rsidRPr="00E02072" w:rsidRDefault="004034C4" w:rsidP="00383E5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次安全评价以该公司的烟花爆竹仓储、设施及安全管理现状为对象，以实现安全经营为目的，按照《烟花爆竹工程设计安全标准》（GB50161-2022）和《烟花爆竹企业安全评价规范》（AQ4113-2008）等规定，对该项目进行了现场检查，对其存在的危险、有害因素进行了辨识和定性、定量评价。评价组在与该企业的主要负责人充分沟通的基础上，提出了现场检查意见。该企业立即按照检查中提出的意见迅速组织了整改，并提交了关于整改后的相关资料，评价小组至现场对整改项进行了复查，在此基础上，评价组进行了安全验收评价报告的编制工作。</w:t>
      </w:r>
    </w:p>
    <w:p w14:paraId="160B3FAA" w14:textId="77777777" w:rsidR="00FC5A6D" w:rsidRPr="00E02072" w:rsidRDefault="004034C4" w:rsidP="00383E5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评价报告结论的主要支撑依据是：被评价企业提供的书面资料、检查时评价项目的现状以及本评价机构采用的评价方法和相关技术标准等。当危险场所的环境、储存的品种、数量、安全设施和企业安全管理状况发生了不符合国家和行业相关规定的变化时，或已经超过国家规定的安全评价的时限时，本报告评价结论将不再适用，本报告有效期限三年。</w:t>
      </w:r>
    </w:p>
    <w:p w14:paraId="1D6A2411" w14:textId="77777777" w:rsidR="00FC5A6D" w:rsidRPr="00E02072" w:rsidRDefault="004034C4" w:rsidP="00383E5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该企业应按国家有关规定，将本报告送当地应急管理部门、有关行政主管部门备案。</w:t>
      </w:r>
    </w:p>
    <w:p w14:paraId="10B76235" w14:textId="77777777" w:rsidR="00FC5A6D" w:rsidRPr="00E02072" w:rsidRDefault="00FC5A6D">
      <w:pPr>
        <w:spacing w:before="92" w:line="219" w:lineRule="auto"/>
        <w:ind w:left="16" w:firstLine="633"/>
        <w:rPr>
          <w:rFonts w:ascii="宋体" w:eastAsia="宋体" w:hAnsi="宋体" w:cs="宋体"/>
          <w:color w:val="auto"/>
          <w:sz w:val="28"/>
          <w:szCs w:val="28"/>
          <w:lang w:eastAsia="zh-CN"/>
        </w:rPr>
      </w:pPr>
    </w:p>
    <w:p w14:paraId="4A413317" w14:textId="77777777" w:rsidR="00FC5A6D" w:rsidRPr="00E02072" w:rsidRDefault="00FC5A6D">
      <w:pPr>
        <w:spacing w:line="219" w:lineRule="auto"/>
        <w:ind w:firstLine="633"/>
        <w:rPr>
          <w:rFonts w:ascii="宋体" w:eastAsia="宋体" w:hAnsi="宋体" w:cs="宋体"/>
          <w:color w:val="auto"/>
          <w:sz w:val="28"/>
          <w:szCs w:val="28"/>
          <w:lang w:eastAsia="zh-CN"/>
        </w:rPr>
        <w:sectPr w:rsidR="00FC5A6D" w:rsidRPr="00E02072">
          <w:headerReference w:type="default" r:id="rId15"/>
          <w:pgSz w:w="11906" w:h="16838"/>
          <w:pgMar w:top="1440" w:right="1361" w:bottom="1440" w:left="1418" w:header="851" w:footer="845" w:gutter="0"/>
          <w:pgNumType w:fmt="upperRoman"/>
          <w:cols w:space="0"/>
        </w:sectPr>
      </w:pPr>
    </w:p>
    <w:p w14:paraId="585A3C9F" w14:textId="77777777" w:rsidR="00FC5A6D" w:rsidRPr="00E02072" w:rsidRDefault="004034C4">
      <w:pPr>
        <w:keepNext/>
        <w:pageBreakBefore/>
        <w:widowControl w:val="0"/>
        <w:spacing w:beforeLines="50" w:before="120" w:line="360" w:lineRule="auto"/>
        <w:ind w:firstLine="723"/>
        <w:jc w:val="center"/>
        <w:rPr>
          <w:rFonts w:ascii="黑体" w:eastAsia="黑体" w:hAnsi="Calibri" w:cs="Times New Roman"/>
          <w:snapToGrid/>
          <w:color w:val="auto"/>
          <w:kern w:val="2"/>
          <w:sz w:val="32"/>
          <w:szCs w:val="32"/>
          <w:u w:color="FF0000"/>
          <w:lang w:eastAsia="zh-CN"/>
        </w:rPr>
      </w:pPr>
      <w:r w:rsidRPr="00E02072">
        <w:rPr>
          <w:rFonts w:ascii="黑体" w:eastAsia="黑体" w:hAnsi="Calibri" w:cs="Times New Roman" w:hint="eastAsia"/>
          <w:snapToGrid/>
          <w:color w:val="auto"/>
          <w:kern w:val="2"/>
          <w:sz w:val="32"/>
          <w:szCs w:val="32"/>
          <w:u w:color="FF0000"/>
          <w:lang w:eastAsia="zh-CN"/>
        </w:rPr>
        <w:lastRenderedPageBreak/>
        <w:t>目  录</w:t>
      </w:r>
    </w:p>
    <w:p w14:paraId="46A27A3D" w14:textId="6387DF67" w:rsidR="00FC5A6D" w:rsidRPr="00E02072" w:rsidRDefault="004034C4">
      <w:pPr>
        <w:pStyle w:val="10"/>
        <w:tabs>
          <w:tab w:val="right" w:leader="dot" w:pos="9117"/>
        </w:tabs>
        <w:rPr>
          <w:rFonts w:asciiTheme="majorEastAsia" w:eastAsiaTheme="majorEastAsia" w:hAnsiTheme="majorEastAsia" w:cstheme="minorBidi"/>
          <w:noProof/>
          <w:snapToGrid/>
          <w:color w:val="auto"/>
          <w:kern w:val="2"/>
          <w:sz w:val="24"/>
          <w:szCs w:val="24"/>
          <w:lang w:eastAsia="zh-CN"/>
        </w:rPr>
      </w:pPr>
      <w:r w:rsidRPr="00E02072">
        <w:rPr>
          <w:rFonts w:asciiTheme="majorEastAsia" w:eastAsiaTheme="majorEastAsia" w:hAnsiTheme="majorEastAsia" w:cs="Times New Roman"/>
          <w:bCs/>
          <w:snapToGrid/>
          <w:color w:val="auto"/>
          <w:kern w:val="2"/>
          <w:sz w:val="24"/>
          <w:szCs w:val="24"/>
          <w:u w:color="FF0000"/>
          <w:lang w:eastAsia="zh-CN"/>
        </w:rPr>
        <w:fldChar w:fldCharType="begin"/>
      </w:r>
      <w:r w:rsidRPr="00E02072">
        <w:rPr>
          <w:rFonts w:asciiTheme="majorEastAsia" w:eastAsiaTheme="majorEastAsia" w:hAnsiTheme="majorEastAsia" w:cs="Times New Roman"/>
          <w:bCs/>
          <w:snapToGrid/>
          <w:color w:val="auto"/>
          <w:kern w:val="2"/>
          <w:sz w:val="24"/>
          <w:szCs w:val="24"/>
          <w:u w:color="FF0000"/>
          <w:lang w:eastAsia="zh-CN"/>
        </w:rPr>
        <w:instrText xml:space="preserve"> TOC \o "1-3" \h \z \u </w:instrText>
      </w:r>
      <w:r w:rsidRPr="00E02072">
        <w:rPr>
          <w:rFonts w:asciiTheme="majorEastAsia" w:eastAsiaTheme="majorEastAsia" w:hAnsiTheme="majorEastAsia" w:cs="Times New Roman"/>
          <w:bCs/>
          <w:snapToGrid/>
          <w:color w:val="auto"/>
          <w:kern w:val="2"/>
          <w:sz w:val="24"/>
          <w:szCs w:val="24"/>
          <w:u w:color="FF0000"/>
          <w:lang w:eastAsia="zh-CN"/>
        </w:rPr>
        <w:fldChar w:fldCharType="separate"/>
      </w:r>
      <w:hyperlink w:anchor="_Toc175486011" w:history="1">
        <w:r w:rsidR="00634377" w:rsidRPr="00E02072">
          <w:rPr>
            <w:rStyle w:val="ad"/>
            <w:rFonts w:asciiTheme="majorEastAsia" w:eastAsiaTheme="majorEastAsia" w:hAnsiTheme="majorEastAsia" w:cs="宋体" w:hint="eastAsia"/>
            <w:b/>
            <w:noProof/>
            <w:color w:val="auto"/>
            <w:sz w:val="24"/>
            <w:szCs w:val="24"/>
            <w:lang w:eastAsia="zh-CN"/>
          </w:rPr>
          <w:t xml:space="preserve">第一章 </w:t>
        </w:r>
        <w:r w:rsidRPr="00E02072">
          <w:rPr>
            <w:rStyle w:val="ad"/>
            <w:rFonts w:asciiTheme="majorEastAsia" w:eastAsiaTheme="majorEastAsia" w:hAnsiTheme="majorEastAsia" w:cs="宋体"/>
            <w:b/>
            <w:noProof/>
            <w:color w:val="auto"/>
            <w:sz w:val="24"/>
            <w:szCs w:val="24"/>
            <w:lang w:eastAsia="zh-CN"/>
          </w:rPr>
          <w:t>安全评价概述</w:t>
        </w:r>
        <w:r w:rsidRPr="00E02072">
          <w:rPr>
            <w:rFonts w:asciiTheme="majorEastAsia" w:eastAsiaTheme="majorEastAsia" w:hAnsiTheme="majorEastAsia"/>
            <w:noProof/>
            <w:color w:val="auto"/>
            <w:sz w:val="24"/>
            <w:szCs w:val="24"/>
          </w:rPr>
          <w:tab/>
        </w:r>
        <w:r w:rsidRPr="00E02072">
          <w:rPr>
            <w:rFonts w:asciiTheme="majorEastAsia" w:eastAsiaTheme="majorEastAsia" w:hAnsiTheme="majorEastAsia"/>
            <w:noProof/>
            <w:color w:val="auto"/>
            <w:sz w:val="24"/>
            <w:szCs w:val="24"/>
          </w:rPr>
          <w:fldChar w:fldCharType="begin"/>
        </w:r>
        <w:r w:rsidRPr="00E02072">
          <w:rPr>
            <w:rFonts w:asciiTheme="majorEastAsia" w:eastAsiaTheme="majorEastAsia" w:hAnsiTheme="majorEastAsia"/>
            <w:noProof/>
            <w:color w:val="auto"/>
            <w:sz w:val="24"/>
            <w:szCs w:val="24"/>
          </w:rPr>
          <w:instrText xml:space="preserve"> PAGEREF _Toc175486011 \h </w:instrText>
        </w:r>
        <w:r w:rsidRPr="00E02072">
          <w:rPr>
            <w:rFonts w:asciiTheme="majorEastAsia" w:eastAsiaTheme="majorEastAsia" w:hAnsiTheme="majorEastAsia"/>
            <w:noProof/>
            <w:color w:val="auto"/>
            <w:sz w:val="24"/>
            <w:szCs w:val="24"/>
          </w:rPr>
        </w:r>
        <w:r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w:t>
        </w:r>
        <w:r w:rsidRPr="00E02072">
          <w:rPr>
            <w:rFonts w:asciiTheme="majorEastAsia" w:eastAsiaTheme="majorEastAsia" w:hAnsiTheme="majorEastAsia"/>
            <w:noProof/>
            <w:color w:val="auto"/>
            <w:sz w:val="24"/>
            <w:szCs w:val="24"/>
          </w:rPr>
          <w:fldChar w:fldCharType="end"/>
        </w:r>
      </w:hyperlink>
    </w:p>
    <w:p w14:paraId="207AF1BE" w14:textId="61BF9B29"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2" w:history="1">
        <w:r w:rsidR="004034C4" w:rsidRPr="00E02072">
          <w:rPr>
            <w:rStyle w:val="ad"/>
            <w:rFonts w:asciiTheme="majorEastAsia" w:eastAsiaTheme="majorEastAsia" w:hAnsiTheme="majorEastAsia" w:cs="宋体"/>
            <w:bCs/>
            <w:noProof/>
            <w:color w:val="auto"/>
            <w:sz w:val="24"/>
            <w:szCs w:val="24"/>
            <w:lang w:eastAsia="zh-CN"/>
          </w:rPr>
          <w:t>1.1评价目的</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_Toc175486012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w:t>
        </w:r>
        <w:r w:rsidR="004034C4" w:rsidRPr="00E02072">
          <w:rPr>
            <w:rFonts w:asciiTheme="majorEastAsia" w:eastAsiaTheme="majorEastAsia" w:hAnsiTheme="majorEastAsia"/>
            <w:noProof/>
            <w:color w:val="auto"/>
            <w:sz w:val="24"/>
            <w:szCs w:val="24"/>
          </w:rPr>
          <w:fldChar w:fldCharType="end"/>
        </w:r>
      </w:hyperlink>
    </w:p>
    <w:p w14:paraId="4601C8AB" w14:textId="1E6F1B90"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3" w:history="1">
        <w:r w:rsidR="004034C4" w:rsidRPr="00E02072">
          <w:rPr>
            <w:rStyle w:val="ad"/>
            <w:rFonts w:asciiTheme="majorEastAsia" w:eastAsiaTheme="majorEastAsia" w:hAnsiTheme="majorEastAsia" w:cs="宋体"/>
            <w:bCs/>
            <w:noProof/>
            <w:color w:val="auto"/>
            <w:sz w:val="24"/>
            <w:szCs w:val="24"/>
            <w:lang w:eastAsia="zh-CN"/>
          </w:rPr>
          <w:t>1.2评价依据</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_Toc175486013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w:t>
        </w:r>
        <w:r w:rsidR="004034C4" w:rsidRPr="00E02072">
          <w:rPr>
            <w:rFonts w:asciiTheme="majorEastAsia" w:eastAsiaTheme="majorEastAsia" w:hAnsiTheme="majorEastAsia"/>
            <w:noProof/>
            <w:color w:val="auto"/>
            <w:sz w:val="24"/>
            <w:szCs w:val="24"/>
          </w:rPr>
          <w:fldChar w:fldCharType="end"/>
        </w:r>
      </w:hyperlink>
    </w:p>
    <w:p w14:paraId="15F519BD" w14:textId="4937C0C2"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4" w:history="1">
        <w:r w:rsidR="004034C4" w:rsidRPr="00E02072">
          <w:rPr>
            <w:rStyle w:val="ad"/>
            <w:rFonts w:asciiTheme="majorEastAsia" w:eastAsiaTheme="majorEastAsia" w:hAnsiTheme="majorEastAsia" w:cs="宋体"/>
            <w:bCs/>
            <w:noProof/>
            <w:color w:val="auto"/>
            <w:sz w:val="24"/>
            <w:szCs w:val="24"/>
            <w:lang w:eastAsia="zh-CN"/>
          </w:rPr>
          <w:t>1.3评价原则</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_Toc175486014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w:t>
        </w:r>
        <w:r w:rsidR="004034C4" w:rsidRPr="00E02072">
          <w:rPr>
            <w:rFonts w:asciiTheme="majorEastAsia" w:eastAsiaTheme="majorEastAsia" w:hAnsiTheme="majorEastAsia"/>
            <w:noProof/>
            <w:color w:val="auto"/>
            <w:sz w:val="24"/>
            <w:szCs w:val="24"/>
          </w:rPr>
          <w:fldChar w:fldCharType="end"/>
        </w:r>
      </w:hyperlink>
    </w:p>
    <w:p w14:paraId="565131E9" w14:textId="2F474AC0"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5" w:history="1">
        <w:r w:rsidR="004034C4" w:rsidRPr="00E02072">
          <w:rPr>
            <w:rStyle w:val="ad"/>
            <w:rFonts w:asciiTheme="majorEastAsia" w:eastAsiaTheme="majorEastAsia" w:hAnsiTheme="majorEastAsia" w:cs="宋体"/>
            <w:bCs/>
            <w:noProof/>
            <w:color w:val="auto"/>
            <w:sz w:val="24"/>
            <w:szCs w:val="24"/>
            <w:lang w:eastAsia="zh-CN"/>
          </w:rPr>
          <w:t>1.4评价范围</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_Toc175486015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w:t>
        </w:r>
        <w:r w:rsidR="004034C4" w:rsidRPr="00E02072">
          <w:rPr>
            <w:rFonts w:asciiTheme="majorEastAsia" w:eastAsiaTheme="majorEastAsia" w:hAnsiTheme="majorEastAsia"/>
            <w:noProof/>
            <w:color w:val="auto"/>
            <w:sz w:val="24"/>
            <w:szCs w:val="24"/>
          </w:rPr>
          <w:fldChar w:fldCharType="end"/>
        </w:r>
      </w:hyperlink>
    </w:p>
    <w:p w14:paraId="354DBFEF" w14:textId="0019ACC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6" w:history="1">
        <w:r w:rsidR="004034C4" w:rsidRPr="00E02072">
          <w:rPr>
            <w:rStyle w:val="ad"/>
            <w:rFonts w:asciiTheme="majorEastAsia" w:eastAsiaTheme="majorEastAsia" w:hAnsiTheme="majorEastAsia" w:cs="宋体"/>
            <w:bCs/>
            <w:noProof/>
            <w:color w:val="auto"/>
            <w:sz w:val="24"/>
            <w:szCs w:val="24"/>
            <w:lang w:eastAsia="zh-CN"/>
          </w:rPr>
          <w:t>1.5评价程序</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_Toc175486016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w:t>
        </w:r>
        <w:r w:rsidR="004034C4" w:rsidRPr="00E02072">
          <w:rPr>
            <w:rFonts w:asciiTheme="majorEastAsia" w:eastAsiaTheme="majorEastAsia" w:hAnsiTheme="majorEastAsia"/>
            <w:noProof/>
            <w:color w:val="auto"/>
            <w:sz w:val="24"/>
            <w:szCs w:val="24"/>
          </w:rPr>
          <w:fldChar w:fldCharType="end"/>
        </w:r>
      </w:hyperlink>
    </w:p>
    <w:p w14:paraId="32B1C304" w14:textId="6AD8B518" w:rsidR="00FC5A6D" w:rsidRPr="00E02072" w:rsidRDefault="00614AD7">
      <w:pPr>
        <w:pStyle w:val="10"/>
        <w:tabs>
          <w:tab w:val="right" w:leader="dot" w:pos="9117"/>
        </w:tabs>
        <w:rPr>
          <w:rFonts w:asciiTheme="majorEastAsia" w:eastAsiaTheme="majorEastAsia" w:hAnsiTheme="majorEastAsia" w:cstheme="minorBidi"/>
          <w:b/>
          <w:bCs/>
          <w:noProof/>
          <w:snapToGrid/>
          <w:color w:val="auto"/>
          <w:kern w:val="2"/>
          <w:sz w:val="24"/>
          <w:szCs w:val="24"/>
          <w:lang w:eastAsia="zh-CN"/>
        </w:rPr>
      </w:pPr>
      <w:hyperlink w:anchor="_Toc175486017" w:history="1">
        <w:r w:rsidR="00634377" w:rsidRPr="00E02072">
          <w:rPr>
            <w:rStyle w:val="ad"/>
            <w:rFonts w:asciiTheme="majorEastAsia" w:eastAsiaTheme="majorEastAsia" w:hAnsiTheme="majorEastAsia" w:cs="宋体" w:hint="eastAsia"/>
            <w:b/>
            <w:bCs/>
            <w:noProof/>
            <w:color w:val="auto"/>
            <w:sz w:val="24"/>
            <w:szCs w:val="24"/>
            <w:lang w:eastAsia="zh-CN"/>
          </w:rPr>
          <w:t>第二章</w:t>
        </w:r>
        <w:r w:rsidR="004034C4" w:rsidRPr="00E02072">
          <w:rPr>
            <w:rStyle w:val="ad"/>
            <w:rFonts w:asciiTheme="majorEastAsia" w:eastAsiaTheme="majorEastAsia" w:hAnsiTheme="majorEastAsia" w:cs="宋体"/>
            <w:b/>
            <w:bCs/>
            <w:noProof/>
            <w:color w:val="auto"/>
            <w:sz w:val="24"/>
            <w:szCs w:val="24"/>
            <w:lang w:eastAsia="zh-CN"/>
          </w:rPr>
          <w:t xml:space="preserve"> 企业的基本情况</w:t>
        </w:r>
        <w:r w:rsidR="004034C4" w:rsidRPr="00E02072">
          <w:rPr>
            <w:rFonts w:asciiTheme="majorEastAsia" w:eastAsiaTheme="majorEastAsia" w:hAnsiTheme="majorEastAsia"/>
            <w:b/>
            <w:bCs/>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_Toc175486017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10</w:t>
        </w:r>
        <w:r w:rsidR="004034C4" w:rsidRPr="00E02072">
          <w:rPr>
            <w:rFonts w:asciiTheme="majorEastAsia" w:eastAsiaTheme="majorEastAsia" w:hAnsiTheme="majorEastAsia"/>
            <w:noProof/>
            <w:color w:val="auto"/>
            <w:sz w:val="24"/>
            <w:szCs w:val="24"/>
          </w:rPr>
          <w:fldChar w:fldCharType="end"/>
        </w:r>
      </w:hyperlink>
    </w:p>
    <w:p w14:paraId="3C0F1B0C" w14:textId="27D6A33D"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8" w:history="1">
        <w:r w:rsidR="004034C4" w:rsidRPr="00E02072">
          <w:rPr>
            <w:rStyle w:val="ad"/>
            <w:rFonts w:asciiTheme="majorEastAsia" w:eastAsiaTheme="majorEastAsia" w:hAnsiTheme="majorEastAsia" w:cs="宋体"/>
            <w:bCs/>
            <w:noProof/>
            <w:color w:val="auto"/>
            <w:sz w:val="24"/>
            <w:szCs w:val="24"/>
            <w:lang w:eastAsia="zh-CN"/>
          </w:rPr>
          <w:t>2.1企业概况</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_Toc175486018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10</w:t>
        </w:r>
        <w:r w:rsidR="004034C4" w:rsidRPr="00E02072">
          <w:rPr>
            <w:rFonts w:asciiTheme="majorEastAsia" w:eastAsiaTheme="majorEastAsia" w:hAnsiTheme="majorEastAsia"/>
            <w:noProof/>
            <w:color w:val="auto"/>
            <w:sz w:val="24"/>
            <w:szCs w:val="24"/>
          </w:rPr>
          <w:fldChar w:fldCharType="end"/>
        </w:r>
      </w:hyperlink>
    </w:p>
    <w:p w14:paraId="1C695B41" w14:textId="3DCEA53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19" w:history="1">
        <w:r w:rsidR="004034C4" w:rsidRPr="00E02072">
          <w:rPr>
            <w:rStyle w:val="ad"/>
            <w:rFonts w:asciiTheme="majorEastAsia" w:eastAsiaTheme="majorEastAsia" w:hAnsiTheme="majorEastAsia" w:cs="宋体"/>
            <w:bCs/>
            <w:noProof/>
            <w:color w:val="auto"/>
            <w:sz w:val="24"/>
            <w:szCs w:val="24"/>
            <w:lang w:eastAsia="zh-CN"/>
          </w:rPr>
          <w:t>2.2验收项目概况</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_Toc175486019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12</w:t>
        </w:r>
        <w:r w:rsidR="004034C4" w:rsidRPr="00E02072">
          <w:rPr>
            <w:rFonts w:asciiTheme="majorEastAsia" w:eastAsiaTheme="majorEastAsia" w:hAnsiTheme="majorEastAsia"/>
            <w:noProof/>
            <w:color w:val="auto"/>
            <w:sz w:val="24"/>
            <w:szCs w:val="24"/>
          </w:rPr>
          <w:fldChar w:fldCharType="end"/>
        </w:r>
      </w:hyperlink>
    </w:p>
    <w:p w14:paraId="18BB949D" w14:textId="650B9771"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29" w:history="1">
        <w:r w:rsidR="004034C4" w:rsidRPr="00E02072">
          <w:rPr>
            <w:rStyle w:val="ad"/>
            <w:rFonts w:asciiTheme="majorEastAsia" w:eastAsiaTheme="majorEastAsia" w:hAnsiTheme="majorEastAsia" w:cs="宋体"/>
            <w:bCs/>
            <w:noProof/>
            <w:color w:val="auto"/>
            <w:sz w:val="24"/>
            <w:szCs w:val="24"/>
            <w:lang w:eastAsia="zh-CN"/>
          </w:rPr>
          <w:t>2.3厂区自然及地质环境条件</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_Toc175486029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15</w:t>
        </w:r>
        <w:r w:rsidR="004034C4" w:rsidRPr="00E02072">
          <w:rPr>
            <w:rFonts w:asciiTheme="majorEastAsia" w:eastAsiaTheme="majorEastAsia" w:hAnsiTheme="majorEastAsia"/>
            <w:noProof/>
            <w:color w:val="auto"/>
            <w:sz w:val="24"/>
            <w:szCs w:val="24"/>
          </w:rPr>
          <w:fldChar w:fldCharType="end"/>
        </w:r>
      </w:hyperlink>
    </w:p>
    <w:p w14:paraId="1CA7F9C0" w14:textId="0AF27C37"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0" w:history="1">
        <w:r w:rsidR="004034C4" w:rsidRPr="00E02072">
          <w:rPr>
            <w:rStyle w:val="ad"/>
            <w:rFonts w:asciiTheme="majorEastAsia" w:eastAsiaTheme="majorEastAsia" w:hAnsiTheme="majorEastAsia" w:cs="宋体"/>
            <w:bCs/>
            <w:noProof/>
            <w:color w:val="auto"/>
            <w:sz w:val="24"/>
            <w:szCs w:val="24"/>
            <w:lang w:eastAsia="zh-CN"/>
          </w:rPr>
          <w:t>2.4企业经营流程</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_Toc175486030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16</w:t>
        </w:r>
        <w:r w:rsidR="004034C4" w:rsidRPr="00E02072">
          <w:rPr>
            <w:rFonts w:asciiTheme="majorEastAsia" w:eastAsiaTheme="majorEastAsia" w:hAnsiTheme="majorEastAsia"/>
            <w:noProof/>
            <w:color w:val="auto"/>
            <w:sz w:val="24"/>
            <w:szCs w:val="24"/>
          </w:rPr>
          <w:fldChar w:fldCharType="end"/>
        </w:r>
      </w:hyperlink>
    </w:p>
    <w:p w14:paraId="6E215F63" w14:textId="71FE4E24"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1" w:history="1">
        <w:r w:rsidR="004034C4" w:rsidRPr="00E02072">
          <w:rPr>
            <w:rStyle w:val="ad"/>
            <w:rFonts w:asciiTheme="majorEastAsia" w:eastAsiaTheme="majorEastAsia" w:hAnsiTheme="majorEastAsia" w:cs="宋体"/>
            <w:bCs/>
            <w:noProof/>
            <w:color w:val="auto"/>
            <w:sz w:val="24"/>
            <w:szCs w:val="24"/>
            <w:lang w:eastAsia="zh-CN"/>
          </w:rPr>
          <w:t>2.5安全、消防设施</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_Toc175486031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18</w:t>
        </w:r>
        <w:r w:rsidR="004034C4" w:rsidRPr="00E02072">
          <w:rPr>
            <w:rFonts w:asciiTheme="majorEastAsia" w:eastAsiaTheme="majorEastAsia" w:hAnsiTheme="majorEastAsia"/>
            <w:noProof/>
            <w:color w:val="auto"/>
            <w:sz w:val="24"/>
            <w:szCs w:val="24"/>
          </w:rPr>
          <w:fldChar w:fldCharType="end"/>
        </w:r>
      </w:hyperlink>
    </w:p>
    <w:p w14:paraId="4131EC9A" w14:textId="06D24023"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2" w:history="1">
        <w:r w:rsidR="004034C4" w:rsidRPr="00E02072">
          <w:rPr>
            <w:rStyle w:val="ad"/>
            <w:rFonts w:asciiTheme="majorEastAsia" w:eastAsiaTheme="majorEastAsia" w:hAnsiTheme="majorEastAsia" w:cs="宋体"/>
            <w:bCs/>
            <w:noProof/>
            <w:color w:val="auto"/>
            <w:sz w:val="24"/>
            <w:szCs w:val="24"/>
            <w:lang w:eastAsia="zh-CN"/>
          </w:rPr>
          <w:t>2.6库区内外部安全距离</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_Toc175486032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21</w:t>
        </w:r>
        <w:r w:rsidR="004034C4" w:rsidRPr="00E02072">
          <w:rPr>
            <w:rFonts w:asciiTheme="majorEastAsia" w:eastAsiaTheme="majorEastAsia" w:hAnsiTheme="majorEastAsia"/>
            <w:noProof/>
            <w:color w:val="auto"/>
            <w:sz w:val="24"/>
            <w:szCs w:val="24"/>
          </w:rPr>
          <w:fldChar w:fldCharType="end"/>
        </w:r>
      </w:hyperlink>
    </w:p>
    <w:p w14:paraId="46154BE2" w14:textId="71244540"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3" w:history="1">
        <w:r w:rsidR="004034C4" w:rsidRPr="00E02072">
          <w:rPr>
            <w:rStyle w:val="ad"/>
            <w:rFonts w:asciiTheme="majorEastAsia" w:eastAsiaTheme="majorEastAsia" w:hAnsiTheme="majorEastAsia" w:cs="宋体"/>
            <w:bCs/>
            <w:noProof/>
            <w:color w:val="auto"/>
            <w:sz w:val="24"/>
            <w:szCs w:val="24"/>
            <w:lang w:eastAsia="zh-CN"/>
          </w:rPr>
          <w:t>2.7企业安全管理情况</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_Toc175486033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23</w:t>
        </w:r>
        <w:r w:rsidR="004034C4" w:rsidRPr="00E02072">
          <w:rPr>
            <w:rFonts w:asciiTheme="majorEastAsia" w:eastAsiaTheme="majorEastAsia" w:hAnsiTheme="majorEastAsia"/>
            <w:noProof/>
            <w:color w:val="auto"/>
            <w:sz w:val="24"/>
            <w:szCs w:val="24"/>
          </w:rPr>
          <w:fldChar w:fldCharType="end"/>
        </w:r>
      </w:hyperlink>
    </w:p>
    <w:p w14:paraId="67952ED4" w14:textId="29F34F32"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4" w:history="1">
        <w:r w:rsidR="004034C4" w:rsidRPr="00E02072">
          <w:rPr>
            <w:rStyle w:val="ad"/>
            <w:rFonts w:asciiTheme="majorEastAsia" w:eastAsiaTheme="majorEastAsia" w:hAnsiTheme="majorEastAsia" w:cs="宋体"/>
            <w:bCs/>
            <w:noProof/>
            <w:color w:val="auto"/>
            <w:sz w:val="24"/>
            <w:szCs w:val="24"/>
            <w:lang w:eastAsia="zh-CN"/>
          </w:rPr>
          <w:t>2.8公用工程</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_Toc175486034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26</w:t>
        </w:r>
        <w:r w:rsidR="004034C4" w:rsidRPr="00E02072">
          <w:rPr>
            <w:rFonts w:asciiTheme="majorEastAsia" w:eastAsiaTheme="majorEastAsia" w:hAnsiTheme="majorEastAsia"/>
            <w:noProof/>
            <w:color w:val="auto"/>
            <w:sz w:val="24"/>
            <w:szCs w:val="24"/>
          </w:rPr>
          <w:fldChar w:fldCharType="end"/>
        </w:r>
      </w:hyperlink>
    </w:p>
    <w:p w14:paraId="2C191F35" w14:textId="6807C17E" w:rsidR="00FC5A6D" w:rsidRPr="00E02072" w:rsidRDefault="00614AD7">
      <w:pPr>
        <w:pStyle w:val="10"/>
        <w:tabs>
          <w:tab w:val="right" w:leader="dot" w:pos="9117"/>
        </w:tabs>
        <w:rPr>
          <w:rFonts w:asciiTheme="majorEastAsia" w:eastAsiaTheme="majorEastAsia" w:hAnsiTheme="majorEastAsia" w:cstheme="minorBidi"/>
          <w:b/>
          <w:bCs/>
          <w:noProof/>
          <w:snapToGrid/>
          <w:color w:val="auto"/>
          <w:kern w:val="2"/>
          <w:sz w:val="24"/>
          <w:szCs w:val="24"/>
          <w:lang w:eastAsia="zh-CN"/>
        </w:rPr>
      </w:pPr>
      <w:hyperlink w:anchor="_Toc175486035" w:history="1">
        <w:r w:rsidR="00634377" w:rsidRPr="00E02072">
          <w:rPr>
            <w:rStyle w:val="ad"/>
            <w:rFonts w:asciiTheme="majorEastAsia" w:eastAsiaTheme="majorEastAsia" w:hAnsiTheme="majorEastAsia" w:cs="宋体" w:hint="eastAsia"/>
            <w:b/>
            <w:bCs/>
            <w:noProof/>
            <w:color w:val="auto"/>
            <w:sz w:val="24"/>
            <w:szCs w:val="24"/>
            <w:lang w:eastAsia="zh-CN"/>
          </w:rPr>
          <w:t xml:space="preserve">第三章 </w:t>
        </w:r>
        <w:r w:rsidR="004034C4" w:rsidRPr="00E02072">
          <w:rPr>
            <w:rStyle w:val="ad"/>
            <w:rFonts w:asciiTheme="majorEastAsia" w:eastAsiaTheme="majorEastAsia" w:hAnsiTheme="majorEastAsia" w:cs="宋体"/>
            <w:b/>
            <w:bCs/>
            <w:noProof/>
            <w:color w:val="auto"/>
            <w:sz w:val="24"/>
            <w:szCs w:val="24"/>
            <w:lang w:eastAsia="zh-CN"/>
          </w:rPr>
          <w:t>主要危险、有害因素辩识与分析</w:t>
        </w:r>
        <w:r w:rsidR="004034C4" w:rsidRPr="00E02072">
          <w:rPr>
            <w:rFonts w:asciiTheme="majorEastAsia" w:eastAsiaTheme="majorEastAsia" w:hAnsiTheme="majorEastAsia"/>
            <w:b/>
            <w:bCs/>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_Toc175486035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28</w:t>
        </w:r>
        <w:r w:rsidR="004034C4" w:rsidRPr="00E02072">
          <w:rPr>
            <w:rFonts w:asciiTheme="majorEastAsia" w:eastAsiaTheme="majorEastAsia" w:hAnsiTheme="majorEastAsia"/>
            <w:noProof/>
            <w:color w:val="auto"/>
            <w:sz w:val="24"/>
            <w:szCs w:val="24"/>
          </w:rPr>
          <w:fldChar w:fldCharType="end"/>
        </w:r>
      </w:hyperlink>
    </w:p>
    <w:p w14:paraId="07BEE66F" w14:textId="0CA4513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6" w:history="1">
        <w:r w:rsidR="004034C4" w:rsidRPr="00E02072">
          <w:rPr>
            <w:rStyle w:val="ad"/>
            <w:rFonts w:asciiTheme="majorEastAsia" w:eastAsiaTheme="majorEastAsia" w:hAnsiTheme="majorEastAsia" w:cs="宋体"/>
            <w:bCs/>
            <w:noProof/>
            <w:color w:val="auto"/>
            <w:sz w:val="24"/>
            <w:szCs w:val="24"/>
            <w:lang w:eastAsia="zh-CN"/>
          </w:rPr>
          <w:t>3.1危险、有害因素分析方法</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_Toc175486036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28</w:t>
        </w:r>
        <w:r w:rsidR="004034C4" w:rsidRPr="00E02072">
          <w:rPr>
            <w:rFonts w:asciiTheme="majorEastAsia" w:eastAsiaTheme="majorEastAsia" w:hAnsiTheme="majorEastAsia"/>
            <w:noProof/>
            <w:color w:val="auto"/>
            <w:sz w:val="24"/>
            <w:szCs w:val="24"/>
          </w:rPr>
          <w:fldChar w:fldCharType="end"/>
        </w:r>
      </w:hyperlink>
    </w:p>
    <w:p w14:paraId="55CAF888" w14:textId="78701B0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37" w:history="1">
        <w:r w:rsidR="004034C4" w:rsidRPr="00E02072">
          <w:rPr>
            <w:rStyle w:val="ad"/>
            <w:rFonts w:asciiTheme="majorEastAsia" w:eastAsiaTheme="majorEastAsia" w:hAnsiTheme="majorEastAsia" w:cs="宋体"/>
            <w:bCs/>
            <w:noProof/>
            <w:color w:val="auto"/>
            <w:sz w:val="24"/>
            <w:szCs w:val="24"/>
            <w:lang w:eastAsia="zh-CN"/>
          </w:rPr>
          <w:t>3.2烟花爆竹危险有害因素分析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_Toc175486037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29</w:t>
        </w:r>
        <w:r w:rsidR="004034C4" w:rsidRPr="00E02072">
          <w:rPr>
            <w:rFonts w:asciiTheme="majorEastAsia" w:eastAsiaTheme="majorEastAsia" w:hAnsiTheme="majorEastAsia"/>
            <w:noProof/>
            <w:color w:val="auto"/>
            <w:sz w:val="24"/>
            <w:szCs w:val="24"/>
          </w:rPr>
          <w:fldChar w:fldCharType="end"/>
        </w:r>
      </w:hyperlink>
    </w:p>
    <w:p w14:paraId="31F8C8AA" w14:textId="3B3B7413"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1" w:history="1">
        <w:r w:rsidR="004034C4" w:rsidRPr="00E02072">
          <w:rPr>
            <w:rStyle w:val="ad"/>
            <w:rFonts w:asciiTheme="majorEastAsia" w:eastAsiaTheme="majorEastAsia" w:hAnsiTheme="majorEastAsia" w:cs="宋体"/>
            <w:bCs/>
            <w:noProof/>
            <w:color w:val="auto"/>
            <w:sz w:val="24"/>
            <w:szCs w:val="24"/>
            <w:lang w:eastAsia="zh-CN"/>
          </w:rPr>
          <w:t>3.3储运过程危险性分析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_Toc175486041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35</w:t>
        </w:r>
        <w:r w:rsidR="004034C4" w:rsidRPr="00E02072">
          <w:rPr>
            <w:rFonts w:asciiTheme="majorEastAsia" w:eastAsiaTheme="majorEastAsia" w:hAnsiTheme="majorEastAsia"/>
            <w:noProof/>
            <w:color w:val="auto"/>
            <w:sz w:val="24"/>
            <w:szCs w:val="24"/>
          </w:rPr>
          <w:fldChar w:fldCharType="end"/>
        </w:r>
      </w:hyperlink>
    </w:p>
    <w:p w14:paraId="6DCC0A1B" w14:textId="395AAD7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2" w:history="1">
        <w:r w:rsidR="004034C4" w:rsidRPr="00E02072">
          <w:rPr>
            <w:rStyle w:val="ad"/>
            <w:rFonts w:asciiTheme="majorEastAsia" w:eastAsiaTheme="majorEastAsia" w:hAnsiTheme="majorEastAsia" w:cs="宋体"/>
            <w:bCs/>
            <w:noProof/>
            <w:color w:val="auto"/>
            <w:sz w:val="24"/>
            <w:szCs w:val="24"/>
            <w:lang w:eastAsia="zh-CN"/>
          </w:rPr>
          <w:t>3.4主要设备危险有害因素分析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_Toc175486042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37</w:t>
        </w:r>
        <w:r w:rsidR="004034C4" w:rsidRPr="00E02072">
          <w:rPr>
            <w:rFonts w:asciiTheme="majorEastAsia" w:eastAsiaTheme="majorEastAsia" w:hAnsiTheme="majorEastAsia"/>
            <w:noProof/>
            <w:color w:val="auto"/>
            <w:sz w:val="24"/>
            <w:szCs w:val="24"/>
          </w:rPr>
          <w:fldChar w:fldCharType="end"/>
        </w:r>
      </w:hyperlink>
    </w:p>
    <w:p w14:paraId="1745F8E4" w14:textId="62162263"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3" w:history="1">
        <w:r w:rsidR="004034C4" w:rsidRPr="00E02072">
          <w:rPr>
            <w:rStyle w:val="ad"/>
            <w:rFonts w:asciiTheme="majorEastAsia" w:eastAsiaTheme="majorEastAsia" w:hAnsiTheme="majorEastAsia" w:cs="宋体"/>
            <w:bCs/>
            <w:noProof/>
            <w:color w:val="auto"/>
            <w:sz w:val="24"/>
            <w:szCs w:val="24"/>
            <w:lang w:eastAsia="zh-CN"/>
          </w:rPr>
          <w:t>3.5环境危险因素分析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_Toc175486043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38</w:t>
        </w:r>
        <w:r w:rsidR="004034C4" w:rsidRPr="00E02072">
          <w:rPr>
            <w:rFonts w:asciiTheme="majorEastAsia" w:eastAsiaTheme="majorEastAsia" w:hAnsiTheme="majorEastAsia"/>
            <w:noProof/>
            <w:color w:val="auto"/>
            <w:sz w:val="24"/>
            <w:szCs w:val="24"/>
          </w:rPr>
          <w:fldChar w:fldCharType="end"/>
        </w:r>
      </w:hyperlink>
    </w:p>
    <w:p w14:paraId="309055F9" w14:textId="5D109B60"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4" w:history="1">
        <w:r w:rsidR="004034C4" w:rsidRPr="00E02072">
          <w:rPr>
            <w:rStyle w:val="ad"/>
            <w:rFonts w:asciiTheme="majorEastAsia" w:eastAsiaTheme="majorEastAsia" w:hAnsiTheme="majorEastAsia" w:cs="宋体"/>
            <w:bCs/>
            <w:noProof/>
            <w:color w:val="auto"/>
            <w:sz w:val="24"/>
            <w:szCs w:val="24"/>
            <w:lang w:eastAsia="zh-CN"/>
          </w:rPr>
          <w:t>3.6人员因素危险性分析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_Toc175486044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39</w:t>
        </w:r>
        <w:r w:rsidR="004034C4" w:rsidRPr="00E02072">
          <w:rPr>
            <w:rFonts w:asciiTheme="majorEastAsia" w:eastAsiaTheme="majorEastAsia" w:hAnsiTheme="majorEastAsia"/>
            <w:noProof/>
            <w:color w:val="auto"/>
            <w:sz w:val="24"/>
            <w:szCs w:val="24"/>
          </w:rPr>
          <w:fldChar w:fldCharType="end"/>
        </w:r>
      </w:hyperlink>
    </w:p>
    <w:p w14:paraId="2DD1C381" w14:textId="30C50A43"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5" w:history="1">
        <w:r w:rsidR="004034C4" w:rsidRPr="00E02072">
          <w:rPr>
            <w:rStyle w:val="ad"/>
            <w:rFonts w:asciiTheme="majorEastAsia" w:eastAsiaTheme="majorEastAsia" w:hAnsiTheme="majorEastAsia" w:cs="宋体"/>
            <w:bCs/>
            <w:noProof/>
            <w:color w:val="auto"/>
            <w:sz w:val="24"/>
            <w:szCs w:val="24"/>
            <w:lang w:eastAsia="zh-CN"/>
          </w:rPr>
          <w:t>3.7事故发生与扩大因素综合分析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_Toc175486045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40</w:t>
        </w:r>
        <w:r w:rsidR="004034C4" w:rsidRPr="00E02072">
          <w:rPr>
            <w:rFonts w:asciiTheme="majorEastAsia" w:eastAsiaTheme="majorEastAsia" w:hAnsiTheme="majorEastAsia"/>
            <w:noProof/>
            <w:color w:val="auto"/>
            <w:sz w:val="24"/>
            <w:szCs w:val="24"/>
          </w:rPr>
          <w:fldChar w:fldCharType="end"/>
        </w:r>
      </w:hyperlink>
    </w:p>
    <w:p w14:paraId="320266F2" w14:textId="1A0B023E"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6" w:history="1">
        <w:r w:rsidR="004034C4" w:rsidRPr="00E02072">
          <w:rPr>
            <w:rStyle w:val="ad"/>
            <w:rFonts w:asciiTheme="majorEastAsia" w:eastAsiaTheme="majorEastAsia" w:hAnsiTheme="majorEastAsia" w:cs="宋体"/>
            <w:bCs/>
            <w:noProof/>
            <w:color w:val="auto"/>
            <w:sz w:val="24"/>
            <w:szCs w:val="24"/>
            <w:lang w:eastAsia="zh-CN"/>
          </w:rPr>
          <w:t>3.8 其它危险有害因素分析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_Toc175486046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41</w:t>
        </w:r>
        <w:r w:rsidR="004034C4" w:rsidRPr="00E02072">
          <w:rPr>
            <w:rFonts w:asciiTheme="majorEastAsia" w:eastAsiaTheme="majorEastAsia" w:hAnsiTheme="majorEastAsia"/>
            <w:noProof/>
            <w:color w:val="auto"/>
            <w:sz w:val="24"/>
            <w:szCs w:val="24"/>
          </w:rPr>
          <w:fldChar w:fldCharType="end"/>
        </w:r>
      </w:hyperlink>
    </w:p>
    <w:p w14:paraId="4BA604E1" w14:textId="00946A16"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7" w:history="1">
        <w:r w:rsidR="004034C4" w:rsidRPr="00E02072">
          <w:rPr>
            <w:rStyle w:val="ad"/>
            <w:rFonts w:asciiTheme="majorEastAsia" w:eastAsiaTheme="majorEastAsia" w:hAnsiTheme="majorEastAsia" w:cs="宋体"/>
            <w:bCs/>
            <w:noProof/>
            <w:color w:val="auto"/>
            <w:sz w:val="24"/>
            <w:szCs w:val="24"/>
            <w:lang w:eastAsia="zh-CN"/>
          </w:rPr>
          <w:t>3.9 主要危险危害因素分类</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_Toc175486047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42</w:t>
        </w:r>
        <w:r w:rsidR="004034C4" w:rsidRPr="00E02072">
          <w:rPr>
            <w:rFonts w:asciiTheme="majorEastAsia" w:eastAsiaTheme="majorEastAsia" w:hAnsiTheme="majorEastAsia"/>
            <w:noProof/>
            <w:color w:val="auto"/>
            <w:sz w:val="24"/>
            <w:szCs w:val="24"/>
          </w:rPr>
          <w:fldChar w:fldCharType="end"/>
        </w:r>
      </w:hyperlink>
    </w:p>
    <w:p w14:paraId="69D1F5D0" w14:textId="58AFEC85"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8" w:history="1">
        <w:r w:rsidR="004034C4" w:rsidRPr="00E02072">
          <w:rPr>
            <w:rStyle w:val="ad"/>
            <w:rFonts w:asciiTheme="majorEastAsia" w:eastAsiaTheme="majorEastAsia" w:hAnsiTheme="majorEastAsia" w:cs="宋体"/>
            <w:bCs/>
            <w:noProof/>
            <w:color w:val="auto"/>
            <w:sz w:val="24"/>
            <w:szCs w:val="24"/>
            <w:lang w:eastAsia="zh-CN"/>
          </w:rPr>
          <w:t>3.10烟花爆竹重大危险源辨识</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_Toc175486048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42</w:t>
        </w:r>
        <w:r w:rsidR="004034C4" w:rsidRPr="00E02072">
          <w:rPr>
            <w:rFonts w:asciiTheme="majorEastAsia" w:eastAsiaTheme="majorEastAsia" w:hAnsiTheme="majorEastAsia"/>
            <w:noProof/>
            <w:color w:val="auto"/>
            <w:sz w:val="24"/>
            <w:szCs w:val="24"/>
          </w:rPr>
          <w:fldChar w:fldCharType="end"/>
        </w:r>
      </w:hyperlink>
    </w:p>
    <w:p w14:paraId="3FEA7E64" w14:textId="44D071F2"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49" w:history="1">
        <w:r w:rsidR="004034C4" w:rsidRPr="00E02072">
          <w:rPr>
            <w:rStyle w:val="ad"/>
            <w:rFonts w:asciiTheme="majorEastAsia" w:eastAsiaTheme="majorEastAsia" w:hAnsiTheme="majorEastAsia" w:cs="宋体"/>
            <w:bCs/>
            <w:noProof/>
            <w:color w:val="auto"/>
            <w:sz w:val="24"/>
            <w:szCs w:val="24"/>
            <w:lang w:eastAsia="zh-CN"/>
          </w:rPr>
          <w:t>3.11事故案例分析</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_Toc175486049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44</w:t>
        </w:r>
        <w:r w:rsidR="004034C4" w:rsidRPr="00E02072">
          <w:rPr>
            <w:rFonts w:asciiTheme="majorEastAsia" w:eastAsiaTheme="majorEastAsia" w:hAnsiTheme="majorEastAsia"/>
            <w:noProof/>
            <w:color w:val="auto"/>
            <w:sz w:val="24"/>
            <w:szCs w:val="24"/>
          </w:rPr>
          <w:fldChar w:fldCharType="end"/>
        </w:r>
      </w:hyperlink>
    </w:p>
    <w:p w14:paraId="3D8ADE5B" w14:textId="774BB765" w:rsidR="00FC5A6D" w:rsidRPr="00E02072" w:rsidRDefault="00614AD7">
      <w:pPr>
        <w:pStyle w:val="10"/>
        <w:tabs>
          <w:tab w:val="right" w:leader="dot" w:pos="9117"/>
        </w:tabs>
        <w:rPr>
          <w:rFonts w:asciiTheme="majorEastAsia" w:eastAsiaTheme="majorEastAsia" w:hAnsiTheme="majorEastAsia" w:cstheme="minorBidi"/>
          <w:b/>
          <w:bCs/>
          <w:noProof/>
          <w:snapToGrid/>
          <w:color w:val="auto"/>
          <w:kern w:val="2"/>
          <w:sz w:val="24"/>
          <w:szCs w:val="24"/>
          <w:lang w:eastAsia="zh-CN"/>
        </w:rPr>
      </w:pPr>
      <w:hyperlink w:anchor="_Toc175486050" w:history="1">
        <w:r w:rsidR="00634377" w:rsidRPr="00E02072">
          <w:rPr>
            <w:rStyle w:val="ad"/>
            <w:rFonts w:asciiTheme="majorEastAsia" w:eastAsiaTheme="majorEastAsia" w:hAnsiTheme="majorEastAsia" w:cs="宋体" w:hint="eastAsia"/>
            <w:b/>
            <w:bCs/>
            <w:noProof/>
            <w:color w:val="auto"/>
            <w:sz w:val="24"/>
            <w:szCs w:val="24"/>
            <w:lang w:eastAsia="zh-CN"/>
          </w:rPr>
          <w:t xml:space="preserve">第四章 </w:t>
        </w:r>
        <w:r w:rsidR="004034C4" w:rsidRPr="00E02072">
          <w:rPr>
            <w:rStyle w:val="ad"/>
            <w:rFonts w:asciiTheme="majorEastAsia" w:eastAsiaTheme="majorEastAsia" w:hAnsiTheme="majorEastAsia" w:cs="宋体"/>
            <w:b/>
            <w:bCs/>
            <w:noProof/>
            <w:color w:val="auto"/>
            <w:sz w:val="24"/>
            <w:szCs w:val="24"/>
            <w:lang w:eastAsia="zh-CN"/>
          </w:rPr>
          <w:t>评价单元的划分及评价方法的选择</w:t>
        </w:r>
        <w:r w:rsidR="004034C4" w:rsidRPr="00E02072">
          <w:rPr>
            <w:rFonts w:asciiTheme="majorEastAsia" w:eastAsiaTheme="majorEastAsia" w:hAnsiTheme="majorEastAsia"/>
            <w:b/>
            <w:bCs/>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_Toc175486050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48</w:t>
        </w:r>
        <w:r w:rsidR="004034C4" w:rsidRPr="00E02072">
          <w:rPr>
            <w:rFonts w:asciiTheme="majorEastAsia" w:eastAsiaTheme="majorEastAsia" w:hAnsiTheme="majorEastAsia"/>
            <w:noProof/>
            <w:color w:val="auto"/>
            <w:sz w:val="24"/>
            <w:szCs w:val="24"/>
          </w:rPr>
          <w:fldChar w:fldCharType="end"/>
        </w:r>
      </w:hyperlink>
    </w:p>
    <w:p w14:paraId="12D2FBE4" w14:textId="270DA765"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1" w:history="1">
        <w:r w:rsidR="004034C4" w:rsidRPr="00E02072">
          <w:rPr>
            <w:rStyle w:val="ad"/>
            <w:rFonts w:asciiTheme="majorEastAsia" w:eastAsiaTheme="majorEastAsia" w:hAnsiTheme="majorEastAsia" w:cs="宋体"/>
            <w:bCs/>
            <w:noProof/>
            <w:color w:val="auto"/>
            <w:sz w:val="24"/>
            <w:szCs w:val="24"/>
            <w:lang w:eastAsia="zh-CN"/>
          </w:rPr>
          <w:t>4.1评价单元的划分</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_Toc175486051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48</w:t>
        </w:r>
        <w:r w:rsidR="004034C4" w:rsidRPr="00E02072">
          <w:rPr>
            <w:rFonts w:asciiTheme="majorEastAsia" w:eastAsiaTheme="majorEastAsia" w:hAnsiTheme="majorEastAsia"/>
            <w:noProof/>
            <w:color w:val="auto"/>
            <w:sz w:val="24"/>
            <w:szCs w:val="24"/>
          </w:rPr>
          <w:fldChar w:fldCharType="end"/>
        </w:r>
      </w:hyperlink>
    </w:p>
    <w:p w14:paraId="51EA98D3" w14:textId="1A22CDD6"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2" w:history="1">
        <w:r w:rsidR="004034C4" w:rsidRPr="00E02072">
          <w:rPr>
            <w:rStyle w:val="ad"/>
            <w:rFonts w:asciiTheme="majorEastAsia" w:eastAsiaTheme="majorEastAsia" w:hAnsiTheme="majorEastAsia" w:cs="宋体"/>
            <w:bCs/>
            <w:noProof/>
            <w:color w:val="auto"/>
            <w:sz w:val="24"/>
            <w:szCs w:val="24"/>
            <w:lang w:eastAsia="zh-CN"/>
          </w:rPr>
          <w:t>4.2评价方法的选择</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_Toc175486052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49</w:t>
        </w:r>
        <w:r w:rsidR="004034C4" w:rsidRPr="00E02072">
          <w:rPr>
            <w:rFonts w:asciiTheme="majorEastAsia" w:eastAsiaTheme="majorEastAsia" w:hAnsiTheme="majorEastAsia"/>
            <w:noProof/>
            <w:color w:val="auto"/>
            <w:sz w:val="24"/>
            <w:szCs w:val="24"/>
          </w:rPr>
          <w:fldChar w:fldCharType="end"/>
        </w:r>
      </w:hyperlink>
    </w:p>
    <w:p w14:paraId="52A7820D" w14:textId="54C4EFA3"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3" w:history="1">
        <w:r w:rsidR="004034C4" w:rsidRPr="00E02072">
          <w:rPr>
            <w:rStyle w:val="ad"/>
            <w:rFonts w:asciiTheme="majorEastAsia" w:eastAsiaTheme="majorEastAsia" w:hAnsiTheme="majorEastAsia" w:cs="宋体"/>
            <w:bCs/>
            <w:noProof/>
            <w:color w:val="auto"/>
            <w:sz w:val="24"/>
            <w:szCs w:val="24"/>
            <w:lang w:eastAsia="zh-CN"/>
          </w:rPr>
          <w:t>4.3评价方法简介</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_Toc175486053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49</w:t>
        </w:r>
        <w:r w:rsidR="004034C4" w:rsidRPr="00E02072">
          <w:rPr>
            <w:rFonts w:asciiTheme="majorEastAsia" w:eastAsiaTheme="majorEastAsia" w:hAnsiTheme="majorEastAsia"/>
            <w:noProof/>
            <w:color w:val="auto"/>
            <w:sz w:val="24"/>
            <w:szCs w:val="24"/>
          </w:rPr>
          <w:fldChar w:fldCharType="end"/>
        </w:r>
      </w:hyperlink>
    </w:p>
    <w:p w14:paraId="50102337" w14:textId="1049D6BA" w:rsidR="00FC5A6D" w:rsidRPr="00E02072" w:rsidRDefault="00614AD7">
      <w:pPr>
        <w:pStyle w:val="1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4" w:history="1">
        <w:r w:rsidR="00634377" w:rsidRPr="00E02072">
          <w:rPr>
            <w:rStyle w:val="ad"/>
            <w:rFonts w:asciiTheme="majorEastAsia" w:eastAsiaTheme="majorEastAsia" w:hAnsiTheme="majorEastAsia" w:cs="宋体" w:hint="eastAsia"/>
            <w:b/>
            <w:bCs/>
            <w:noProof/>
            <w:color w:val="auto"/>
            <w:sz w:val="24"/>
            <w:szCs w:val="24"/>
            <w:lang w:eastAsia="zh-CN"/>
          </w:rPr>
          <w:t xml:space="preserve">第五章 </w:t>
        </w:r>
        <w:r w:rsidR="004034C4" w:rsidRPr="00E02072">
          <w:rPr>
            <w:rStyle w:val="ad"/>
            <w:rFonts w:asciiTheme="majorEastAsia" w:eastAsiaTheme="majorEastAsia" w:hAnsiTheme="majorEastAsia" w:cs="宋体"/>
            <w:b/>
            <w:bCs/>
            <w:noProof/>
            <w:color w:val="auto"/>
            <w:sz w:val="24"/>
            <w:szCs w:val="24"/>
            <w:lang w:eastAsia="zh-CN"/>
          </w:rPr>
          <w:t>定性、定量评价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_Toc175486054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53</w:t>
        </w:r>
        <w:r w:rsidR="004034C4" w:rsidRPr="00E02072">
          <w:rPr>
            <w:rFonts w:asciiTheme="majorEastAsia" w:eastAsiaTheme="majorEastAsia" w:hAnsiTheme="majorEastAsia"/>
            <w:noProof/>
            <w:color w:val="auto"/>
            <w:sz w:val="24"/>
            <w:szCs w:val="24"/>
          </w:rPr>
          <w:fldChar w:fldCharType="end"/>
        </w:r>
      </w:hyperlink>
    </w:p>
    <w:p w14:paraId="2696971A" w14:textId="44A130B2"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5" w:history="1">
        <w:r w:rsidR="004034C4" w:rsidRPr="00E02072">
          <w:rPr>
            <w:rStyle w:val="ad"/>
            <w:rFonts w:asciiTheme="majorEastAsia" w:eastAsiaTheme="majorEastAsia" w:hAnsiTheme="majorEastAsia" w:cs="宋体"/>
            <w:bCs/>
            <w:noProof/>
            <w:color w:val="auto"/>
            <w:sz w:val="24"/>
            <w:szCs w:val="24"/>
            <w:lang w:eastAsia="zh-CN"/>
          </w:rPr>
          <w:t>5.1资料审核单元安全评价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_Toc175486055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53</w:t>
        </w:r>
        <w:r w:rsidR="004034C4" w:rsidRPr="00E02072">
          <w:rPr>
            <w:rFonts w:asciiTheme="majorEastAsia" w:eastAsiaTheme="majorEastAsia" w:hAnsiTheme="majorEastAsia"/>
            <w:noProof/>
            <w:color w:val="auto"/>
            <w:sz w:val="24"/>
            <w:szCs w:val="24"/>
          </w:rPr>
          <w:fldChar w:fldCharType="end"/>
        </w:r>
      </w:hyperlink>
    </w:p>
    <w:p w14:paraId="16FEDE7D" w14:textId="70D94C0C"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6" w:history="1">
        <w:r w:rsidR="004034C4" w:rsidRPr="00E02072">
          <w:rPr>
            <w:rStyle w:val="ad"/>
            <w:rFonts w:asciiTheme="majorEastAsia" w:eastAsiaTheme="majorEastAsia" w:hAnsiTheme="majorEastAsia" w:cs="宋体"/>
            <w:bCs/>
            <w:noProof/>
            <w:color w:val="auto"/>
            <w:sz w:val="24"/>
            <w:szCs w:val="24"/>
            <w:lang w:eastAsia="zh-CN"/>
          </w:rPr>
          <w:t>5.2总体布局、条件和设施评价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_Toc175486056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54</w:t>
        </w:r>
        <w:r w:rsidR="004034C4" w:rsidRPr="00E02072">
          <w:rPr>
            <w:rFonts w:asciiTheme="majorEastAsia" w:eastAsiaTheme="majorEastAsia" w:hAnsiTheme="majorEastAsia"/>
            <w:noProof/>
            <w:color w:val="auto"/>
            <w:sz w:val="24"/>
            <w:szCs w:val="24"/>
          </w:rPr>
          <w:fldChar w:fldCharType="end"/>
        </w:r>
      </w:hyperlink>
    </w:p>
    <w:p w14:paraId="635494BD" w14:textId="02ADEA0B"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7" w:history="1">
        <w:r w:rsidR="004034C4" w:rsidRPr="00E02072">
          <w:rPr>
            <w:rStyle w:val="ad"/>
            <w:rFonts w:asciiTheme="majorEastAsia" w:eastAsiaTheme="majorEastAsia" w:hAnsiTheme="majorEastAsia" w:cs="宋体"/>
            <w:bCs/>
            <w:noProof/>
            <w:color w:val="auto"/>
            <w:sz w:val="24"/>
            <w:szCs w:val="24"/>
            <w:lang w:eastAsia="zh-CN"/>
          </w:rPr>
          <w:t>5.3安全防护设施、措施评价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_Toc175486057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57</w:t>
        </w:r>
        <w:r w:rsidR="004034C4" w:rsidRPr="00E02072">
          <w:rPr>
            <w:rFonts w:asciiTheme="majorEastAsia" w:eastAsiaTheme="majorEastAsia" w:hAnsiTheme="majorEastAsia"/>
            <w:noProof/>
            <w:color w:val="auto"/>
            <w:sz w:val="24"/>
            <w:szCs w:val="24"/>
          </w:rPr>
          <w:fldChar w:fldCharType="end"/>
        </w:r>
      </w:hyperlink>
    </w:p>
    <w:p w14:paraId="65C81F63" w14:textId="3C6133A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8" w:history="1">
        <w:r w:rsidR="004034C4" w:rsidRPr="00E02072">
          <w:rPr>
            <w:rStyle w:val="ad"/>
            <w:rFonts w:asciiTheme="majorEastAsia" w:eastAsiaTheme="majorEastAsia" w:hAnsiTheme="majorEastAsia" w:cs="宋体"/>
            <w:bCs/>
            <w:noProof/>
            <w:color w:val="auto"/>
            <w:sz w:val="24"/>
            <w:szCs w:val="24"/>
            <w:lang w:eastAsia="zh-CN"/>
          </w:rPr>
          <w:t>5.4周边环境危险性评价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_Toc175486058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58</w:t>
        </w:r>
        <w:r w:rsidR="004034C4" w:rsidRPr="00E02072">
          <w:rPr>
            <w:rFonts w:asciiTheme="majorEastAsia" w:eastAsiaTheme="majorEastAsia" w:hAnsiTheme="majorEastAsia"/>
            <w:noProof/>
            <w:color w:val="auto"/>
            <w:sz w:val="24"/>
            <w:szCs w:val="24"/>
          </w:rPr>
          <w:fldChar w:fldCharType="end"/>
        </w:r>
      </w:hyperlink>
    </w:p>
    <w:p w14:paraId="695B93FA" w14:textId="5852060C"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59" w:history="1">
        <w:r w:rsidR="004034C4" w:rsidRPr="00E02072">
          <w:rPr>
            <w:rStyle w:val="ad"/>
            <w:rFonts w:asciiTheme="majorEastAsia" w:eastAsiaTheme="majorEastAsia" w:hAnsiTheme="majorEastAsia" w:cs="宋体"/>
            <w:bCs/>
            <w:noProof/>
            <w:color w:val="auto"/>
            <w:sz w:val="24"/>
            <w:szCs w:val="24"/>
            <w:lang w:eastAsia="zh-CN"/>
          </w:rPr>
          <w:t>5.5重大危险源评价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_Toc175486059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59</w:t>
        </w:r>
        <w:r w:rsidR="004034C4" w:rsidRPr="00E02072">
          <w:rPr>
            <w:rFonts w:asciiTheme="majorEastAsia" w:eastAsiaTheme="majorEastAsia" w:hAnsiTheme="majorEastAsia"/>
            <w:noProof/>
            <w:color w:val="auto"/>
            <w:sz w:val="24"/>
            <w:szCs w:val="24"/>
          </w:rPr>
          <w:fldChar w:fldCharType="end"/>
        </w:r>
      </w:hyperlink>
    </w:p>
    <w:p w14:paraId="74431020" w14:textId="746B455A"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0" w:history="1">
        <w:r w:rsidR="004034C4" w:rsidRPr="00E02072">
          <w:rPr>
            <w:rStyle w:val="ad"/>
            <w:rFonts w:asciiTheme="majorEastAsia" w:eastAsiaTheme="majorEastAsia" w:hAnsiTheme="majorEastAsia" w:cs="宋体"/>
            <w:bCs/>
            <w:noProof/>
            <w:color w:val="auto"/>
            <w:sz w:val="24"/>
            <w:szCs w:val="24"/>
            <w:lang w:eastAsia="zh-CN"/>
          </w:rPr>
          <w:t>5.6现场检查情况</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_Toc175486060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59</w:t>
        </w:r>
        <w:r w:rsidR="004034C4" w:rsidRPr="00E02072">
          <w:rPr>
            <w:rFonts w:asciiTheme="majorEastAsia" w:eastAsiaTheme="majorEastAsia" w:hAnsiTheme="majorEastAsia"/>
            <w:noProof/>
            <w:color w:val="auto"/>
            <w:sz w:val="24"/>
            <w:szCs w:val="24"/>
          </w:rPr>
          <w:fldChar w:fldCharType="end"/>
        </w:r>
      </w:hyperlink>
    </w:p>
    <w:p w14:paraId="771D3374" w14:textId="66765E76"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1" w:history="1">
        <w:r w:rsidR="004034C4" w:rsidRPr="00E02072">
          <w:rPr>
            <w:rStyle w:val="ad"/>
            <w:rFonts w:asciiTheme="majorEastAsia" w:eastAsiaTheme="majorEastAsia" w:hAnsiTheme="majorEastAsia" w:cs="宋体"/>
            <w:bCs/>
            <w:noProof/>
            <w:color w:val="auto"/>
            <w:sz w:val="24"/>
            <w:szCs w:val="24"/>
            <w:lang w:eastAsia="zh-CN"/>
          </w:rPr>
          <w:t>5.7储存运输作业单元评价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_Toc175486061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60</w:t>
        </w:r>
        <w:r w:rsidR="004034C4" w:rsidRPr="00E02072">
          <w:rPr>
            <w:rFonts w:asciiTheme="majorEastAsia" w:eastAsiaTheme="majorEastAsia" w:hAnsiTheme="majorEastAsia"/>
            <w:noProof/>
            <w:color w:val="auto"/>
            <w:sz w:val="24"/>
            <w:szCs w:val="24"/>
          </w:rPr>
          <w:fldChar w:fldCharType="end"/>
        </w:r>
      </w:hyperlink>
    </w:p>
    <w:p w14:paraId="6472E514" w14:textId="2AD7ADB0"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2" w:history="1">
        <w:r w:rsidR="004034C4" w:rsidRPr="00E02072">
          <w:rPr>
            <w:rStyle w:val="ad"/>
            <w:rFonts w:asciiTheme="majorEastAsia" w:eastAsiaTheme="majorEastAsia" w:hAnsiTheme="majorEastAsia" w:cs="宋体"/>
            <w:b/>
            <w:bCs/>
            <w:noProof/>
            <w:color w:val="auto"/>
            <w:sz w:val="24"/>
            <w:szCs w:val="24"/>
            <w:lang w:eastAsia="zh-CN"/>
          </w:rPr>
          <w:t>5.8 重大事故隐患判定</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_Toc175486062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62</w:t>
        </w:r>
        <w:r w:rsidR="004034C4" w:rsidRPr="00E02072">
          <w:rPr>
            <w:rFonts w:asciiTheme="majorEastAsia" w:eastAsiaTheme="majorEastAsia" w:hAnsiTheme="majorEastAsia"/>
            <w:noProof/>
            <w:color w:val="auto"/>
            <w:sz w:val="24"/>
            <w:szCs w:val="24"/>
          </w:rPr>
          <w:fldChar w:fldCharType="end"/>
        </w:r>
      </w:hyperlink>
    </w:p>
    <w:p w14:paraId="4DD832C1" w14:textId="1BDFCD67"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3" w:history="1">
        <w:r w:rsidR="004034C4" w:rsidRPr="00E02072">
          <w:rPr>
            <w:rStyle w:val="ad"/>
            <w:rFonts w:asciiTheme="majorEastAsia" w:eastAsiaTheme="majorEastAsia" w:hAnsiTheme="majorEastAsia" w:cs="宋体"/>
            <w:bCs/>
            <w:noProof/>
            <w:color w:val="auto"/>
            <w:sz w:val="24"/>
            <w:szCs w:val="24"/>
            <w:lang w:eastAsia="zh-CN"/>
          </w:rPr>
          <w:t>5.9建设项目安全“三同时”检查单元评价</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_Toc175486063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63</w:t>
        </w:r>
        <w:r w:rsidR="004034C4" w:rsidRPr="00E02072">
          <w:rPr>
            <w:rFonts w:asciiTheme="majorEastAsia" w:eastAsiaTheme="majorEastAsia" w:hAnsiTheme="majorEastAsia"/>
            <w:noProof/>
            <w:color w:val="auto"/>
            <w:sz w:val="24"/>
            <w:szCs w:val="24"/>
          </w:rPr>
          <w:fldChar w:fldCharType="end"/>
        </w:r>
      </w:hyperlink>
    </w:p>
    <w:p w14:paraId="0117E54E" w14:textId="6C00A41D"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4" w:history="1">
        <w:r w:rsidR="004034C4" w:rsidRPr="00E02072">
          <w:rPr>
            <w:rStyle w:val="ad"/>
            <w:rFonts w:asciiTheme="majorEastAsia" w:eastAsiaTheme="majorEastAsia" w:hAnsiTheme="majorEastAsia" w:cs="宋体"/>
            <w:b/>
            <w:bCs/>
            <w:noProof/>
            <w:color w:val="auto"/>
            <w:sz w:val="24"/>
            <w:szCs w:val="24"/>
            <w:lang w:eastAsia="zh-CN"/>
          </w:rPr>
          <w:t>5.10综合分析评价结果</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_Toc175486064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66</w:t>
        </w:r>
        <w:r w:rsidR="004034C4" w:rsidRPr="00E02072">
          <w:rPr>
            <w:rFonts w:asciiTheme="majorEastAsia" w:eastAsiaTheme="majorEastAsia" w:hAnsiTheme="majorEastAsia"/>
            <w:noProof/>
            <w:color w:val="auto"/>
            <w:sz w:val="24"/>
            <w:szCs w:val="24"/>
          </w:rPr>
          <w:fldChar w:fldCharType="end"/>
        </w:r>
      </w:hyperlink>
    </w:p>
    <w:p w14:paraId="5D065D67" w14:textId="1B15DDEC" w:rsidR="00FC5A6D" w:rsidRPr="00E02072" w:rsidRDefault="00614AD7">
      <w:pPr>
        <w:pStyle w:val="1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5" w:history="1">
        <w:r w:rsidR="00634377" w:rsidRPr="00E02072">
          <w:rPr>
            <w:rStyle w:val="ad"/>
            <w:rFonts w:asciiTheme="majorEastAsia" w:eastAsiaTheme="majorEastAsia" w:hAnsiTheme="majorEastAsia" w:cs="宋体" w:hint="eastAsia"/>
            <w:b/>
            <w:bCs/>
            <w:noProof/>
            <w:color w:val="auto"/>
            <w:sz w:val="24"/>
            <w:szCs w:val="24"/>
            <w:lang w:eastAsia="zh-CN"/>
          </w:rPr>
          <w:t xml:space="preserve">第六章 </w:t>
        </w:r>
        <w:r w:rsidR="004034C4" w:rsidRPr="00E02072">
          <w:rPr>
            <w:rStyle w:val="ad"/>
            <w:rFonts w:asciiTheme="majorEastAsia" w:eastAsiaTheme="majorEastAsia" w:hAnsiTheme="majorEastAsia" w:cs="宋体"/>
            <w:b/>
            <w:bCs/>
            <w:noProof/>
            <w:color w:val="auto"/>
            <w:sz w:val="24"/>
            <w:szCs w:val="24"/>
            <w:lang w:eastAsia="zh-CN"/>
          </w:rPr>
          <w:t xml:space="preserve"> 安全对策措施、建议及整改</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_Toc175486065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67</w:t>
        </w:r>
        <w:r w:rsidR="004034C4" w:rsidRPr="00E02072">
          <w:rPr>
            <w:rFonts w:asciiTheme="majorEastAsia" w:eastAsiaTheme="majorEastAsia" w:hAnsiTheme="majorEastAsia"/>
            <w:noProof/>
            <w:color w:val="auto"/>
            <w:sz w:val="24"/>
            <w:szCs w:val="24"/>
          </w:rPr>
          <w:fldChar w:fldCharType="end"/>
        </w:r>
      </w:hyperlink>
    </w:p>
    <w:p w14:paraId="5E4311CF" w14:textId="5348E7F3"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6" w:history="1">
        <w:r w:rsidR="004034C4" w:rsidRPr="00E02072">
          <w:rPr>
            <w:rStyle w:val="ad"/>
            <w:rFonts w:asciiTheme="majorEastAsia" w:eastAsiaTheme="majorEastAsia" w:hAnsiTheme="majorEastAsia" w:cs="宋体"/>
            <w:bCs/>
            <w:noProof/>
            <w:color w:val="auto"/>
            <w:sz w:val="24"/>
            <w:szCs w:val="24"/>
            <w:lang w:eastAsia="zh-CN"/>
          </w:rPr>
          <w:t>6.1安全对策措施建议的依据及原则</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_Toc175486066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67</w:t>
        </w:r>
        <w:r w:rsidR="004034C4" w:rsidRPr="00E02072">
          <w:rPr>
            <w:rFonts w:asciiTheme="majorEastAsia" w:eastAsiaTheme="majorEastAsia" w:hAnsiTheme="majorEastAsia"/>
            <w:noProof/>
            <w:color w:val="auto"/>
            <w:sz w:val="24"/>
            <w:szCs w:val="24"/>
          </w:rPr>
          <w:fldChar w:fldCharType="end"/>
        </w:r>
      </w:hyperlink>
    </w:p>
    <w:p w14:paraId="51BF0882" w14:textId="1DCB17C1"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7" w:history="1">
        <w:r w:rsidR="004034C4" w:rsidRPr="00E02072">
          <w:rPr>
            <w:rStyle w:val="ad"/>
            <w:rFonts w:asciiTheme="majorEastAsia" w:eastAsiaTheme="majorEastAsia" w:hAnsiTheme="majorEastAsia" w:cs="宋体"/>
            <w:bCs/>
            <w:noProof/>
            <w:color w:val="auto"/>
            <w:sz w:val="24"/>
            <w:szCs w:val="24"/>
            <w:lang w:eastAsia="zh-CN"/>
          </w:rPr>
          <w:t>6.2整改意见及整改复查情况</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_Toc175486067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67</w:t>
        </w:r>
        <w:r w:rsidR="004034C4" w:rsidRPr="00E02072">
          <w:rPr>
            <w:rFonts w:asciiTheme="majorEastAsia" w:eastAsiaTheme="majorEastAsia" w:hAnsiTheme="majorEastAsia"/>
            <w:noProof/>
            <w:color w:val="auto"/>
            <w:sz w:val="24"/>
            <w:szCs w:val="24"/>
          </w:rPr>
          <w:fldChar w:fldCharType="end"/>
        </w:r>
      </w:hyperlink>
    </w:p>
    <w:p w14:paraId="2DEA969F" w14:textId="1E391AF7"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8" w:history="1">
        <w:r w:rsidR="004034C4" w:rsidRPr="00E02072">
          <w:rPr>
            <w:rStyle w:val="ad"/>
            <w:rFonts w:asciiTheme="majorEastAsia" w:eastAsiaTheme="majorEastAsia" w:hAnsiTheme="majorEastAsia" w:cs="宋体"/>
            <w:bCs/>
            <w:noProof/>
            <w:color w:val="auto"/>
            <w:sz w:val="24"/>
            <w:szCs w:val="24"/>
            <w:lang w:eastAsia="zh-CN"/>
          </w:rPr>
          <w:t>6.3安全管理对策措施及建议</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_Toc175486068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68</w:t>
        </w:r>
        <w:r w:rsidR="004034C4" w:rsidRPr="00E02072">
          <w:rPr>
            <w:rFonts w:asciiTheme="majorEastAsia" w:eastAsiaTheme="majorEastAsia" w:hAnsiTheme="majorEastAsia"/>
            <w:noProof/>
            <w:color w:val="auto"/>
            <w:sz w:val="24"/>
            <w:szCs w:val="24"/>
          </w:rPr>
          <w:fldChar w:fldCharType="end"/>
        </w:r>
      </w:hyperlink>
    </w:p>
    <w:p w14:paraId="54717A5B" w14:textId="5A733005"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69" w:history="1">
        <w:r w:rsidR="004034C4" w:rsidRPr="00E02072">
          <w:rPr>
            <w:rStyle w:val="ad"/>
            <w:rFonts w:asciiTheme="majorEastAsia" w:eastAsiaTheme="majorEastAsia" w:hAnsiTheme="majorEastAsia" w:cs="宋体"/>
            <w:bCs/>
            <w:noProof/>
            <w:color w:val="auto"/>
            <w:sz w:val="24"/>
            <w:szCs w:val="24"/>
            <w:lang w:eastAsia="zh-CN"/>
          </w:rPr>
          <w:t>6.4安全技术对策措施及建议</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_Toc175486069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70</w:t>
        </w:r>
        <w:r w:rsidR="004034C4" w:rsidRPr="00E02072">
          <w:rPr>
            <w:rFonts w:asciiTheme="majorEastAsia" w:eastAsiaTheme="majorEastAsia" w:hAnsiTheme="majorEastAsia"/>
            <w:noProof/>
            <w:color w:val="auto"/>
            <w:sz w:val="24"/>
            <w:szCs w:val="24"/>
          </w:rPr>
          <w:fldChar w:fldCharType="end"/>
        </w:r>
      </w:hyperlink>
    </w:p>
    <w:p w14:paraId="7E17BEE3" w14:textId="2030D268"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70" w:history="1">
        <w:r w:rsidR="004034C4" w:rsidRPr="00E02072">
          <w:rPr>
            <w:rStyle w:val="ad"/>
            <w:rFonts w:asciiTheme="majorEastAsia" w:eastAsiaTheme="majorEastAsia" w:hAnsiTheme="majorEastAsia" w:cs="宋体"/>
            <w:bCs/>
            <w:noProof/>
            <w:color w:val="auto"/>
            <w:sz w:val="24"/>
            <w:szCs w:val="24"/>
            <w:lang w:eastAsia="zh-CN"/>
          </w:rPr>
          <w:t>6.5其他对策措施及建议</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_Toc175486070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72</w:t>
        </w:r>
        <w:r w:rsidR="004034C4" w:rsidRPr="00E02072">
          <w:rPr>
            <w:rFonts w:asciiTheme="majorEastAsia" w:eastAsiaTheme="majorEastAsia" w:hAnsiTheme="majorEastAsia"/>
            <w:noProof/>
            <w:color w:val="auto"/>
            <w:sz w:val="24"/>
            <w:szCs w:val="24"/>
          </w:rPr>
          <w:fldChar w:fldCharType="end"/>
        </w:r>
      </w:hyperlink>
    </w:p>
    <w:p w14:paraId="68E47EB1" w14:textId="3800BBB6" w:rsidR="00FC5A6D" w:rsidRPr="00E02072" w:rsidRDefault="00614AD7">
      <w:pPr>
        <w:pStyle w:val="1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71" w:history="1">
        <w:r w:rsidR="00634377" w:rsidRPr="00E02072">
          <w:rPr>
            <w:rStyle w:val="ad"/>
            <w:rFonts w:asciiTheme="majorEastAsia" w:eastAsiaTheme="majorEastAsia" w:hAnsiTheme="majorEastAsia" w:cs="宋体" w:hint="eastAsia"/>
            <w:b/>
            <w:bCs/>
            <w:noProof/>
            <w:color w:val="auto"/>
            <w:sz w:val="24"/>
            <w:szCs w:val="24"/>
            <w:lang w:eastAsia="zh-CN"/>
          </w:rPr>
          <w:t xml:space="preserve">第七章 </w:t>
        </w:r>
        <w:r w:rsidR="004034C4" w:rsidRPr="00E02072">
          <w:rPr>
            <w:rStyle w:val="ad"/>
            <w:rFonts w:asciiTheme="majorEastAsia" w:eastAsiaTheme="majorEastAsia" w:hAnsiTheme="majorEastAsia" w:cs="宋体"/>
            <w:b/>
            <w:bCs/>
            <w:noProof/>
            <w:color w:val="auto"/>
            <w:sz w:val="24"/>
            <w:szCs w:val="24"/>
            <w:lang w:eastAsia="zh-CN"/>
          </w:rPr>
          <w:t>安全验收评价结论</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_Toc175486071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75</w:t>
        </w:r>
        <w:r w:rsidR="004034C4" w:rsidRPr="00E02072">
          <w:rPr>
            <w:rFonts w:asciiTheme="majorEastAsia" w:eastAsiaTheme="majorEastAsia" w:hAnsiTheme="majorEastAsia"/>
            <w:noProof/>
            <w:color w:val="auto"/>
            <w:sz w:val="24"/>
            <w:szCs w:val="24"/>
          </w:rPr>
          <w:fldChar w:fldCharType="end"/>
        </w:r>
      </w:hyperlink>
    </w:p>
    <w:p w14:paraId="0646FB44" w14:textId="4BFD1D2E"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72" w:history="1">
        <w:r w:rsidR="004034C4" w:rsidRPr="00E02072">
          <w:rPr>
            <w:rStyle w:val="ad"/>
            <w:rFonts w:asciiTheme="majorEastAsia" w:eastAsiaTheme="majorEastAsia" w:hAnsiTheme="majorEastAsia" w:cs="宋体"/>
            <w:bCs/>
            <w:noProof/>
            <w:color w:val="auto"/>
            <w:sz w:val="24"/>
            <w:szCs w:val="24"/>
            <w:lang w:eastAsia="zh-CN"/>
          </w:rPr>
          <w:t>7.1评价结果</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_Toc175486072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75</w:t>
        </w:r>
        <w:r w:rsidR="004034C4" w:rsidRPr="00E02072">
          <w:rPr>
            <w:rFonts w:asciiTheme="majorEastAsia" w:eastAsiaTheme="majorEastAsia" w:hAnsiTheme="majorEastAsia"/>
            <w:noProof/>
            <w:color w:val="auto"/>
            <w:sz w:val="24"/>
            <w:szCs w:val="24"/>
          </w:rPr>
          <w:fldChar w:fldCharType="end"/>
        </w:r>
      </w:hyperlink>
    </w:p>
    <w:p w14:paraId="263DEEB9" w14:textId="71029714" w:rsidR="00FC5A6D" w:rsidRPr="00E02072" w:rsidRDefault="00614AD7">
      <w:pPr>
        <w:pStyle w:val="20"/>
        <w:tabs>
          <w:tab w:val="right" w:leader="dot" w:pos="9117"/>
        </w:tabs>
        <w:rPr>
          <w:rFonts w:asciiTheme="majorEastAsia" w:eastAsiaTheme="majorEastAsia" w:hAnsiTheme="majorEastAsia" w:cstheme="minorBidi"/>
          <w:noProof/>
          <w:snapToGrid/>
          <w:color w:val="auto"/>
          <w:kern w:val="2"/>
          <w:sz w:val="24"/>
          <w:szCs w:val="24"/>
          <w:lang w:eastAsia="zh-CN"/>
        </w:rPr>
      </w:pPr>
      <w:hyperlink w:anchor="_Toc175486073" w:history="1">
        <w:r w:rsidR="004034C4" w:rsidRPr="00E02072">
          <w:rPr>
            <w:rStyle w:val="ad"/>
            <w:rFonts w:asciiTheme="majorEastAsia" w:eastAsiaTheme="majorEastAsia" w:hAnsiTheme="majorEastAsia" w:cs="宋体"/>
            <w:bCs/>
            <w:noProof/>
            <w:color w:val="auto"/>
            <w:sz w:val="24"/>
            <w:szCs w:val="24"/>
            <w:lang w:eastAsia="zh-CN"/>
          </w:rPr>
          <w:t>7.2评价结论</w:t>
        </w:r>
        <w:r w:rsidR="004034C4" w:rsidRPr="00E02072">
          <w:rPr>
            <w:rFonts w:asciiTheme="majorEastAsia" w:eastAsiaTheme="majorEastAsia" w:hAnsiTheme="majorEastAsia"/>
            <w:noProof/>
            <w:color w:val="auto"/>
            <w:sz w:val="24"/>
            <w:szCs w:val="24"/>
          </w:rPr>
          <w:tab/>
        </w:r>
        <w:r w:rsidR="004034C4" w:rsidRPr="00E02072">
          <w:rPr>
            <w:rFonts w:asciiTheme="majorEastAsia" w:eastAsiaTheme="majorEastAsia" w:hAnsiTheme="majorEastAsia"/>
            <w:noProof/>
            <w:color w:val="auto"/>
            <w:sz w:val="24"/>
            <w:szCs w:val="24"/>
          </w:rPr>
          <w:fldChar w:fldCharType="begin"/>
        </w:r>
        <w:r w:rsidR="004034C4" w:rsidRPr="00E02072">
          <w:rPr>
            <w:rFonts w:asciiTheme="majorEastAsia" w:eastAsiaTheme="majorEastAsia" w:hAnsiTheme="majorEastAsia"/>
            <w:noProof/>
            <w:color w:val="auto"/>
            <w:sz w:val="24"/>
            <w:szCs w:val="24"/>
          </w:rPr>
          <w:instrText xml:space="preserve"> PAGEREF _Toc175486073 \h </w:instrText>
        </w:r>
        <w:r w:rsidR="004034C4" w:rsidRPr="00E02072">
          <w:rPr>
            <w:rFonts w:asciiTheme="majorEastAsia" w:eastAsiaTheme="majorEastAsia" w:hAnsiTheme="majorEastAsia"/>
            <w:noProof/>
            <w:color w:val="auto"/>
            <w:sz w:val="24"/>
            <w:szCs w:val="24"/>
          </w:rPr>
        </w:r>
        <w:r w:rsidR="004034C4" w:rsidRPr="00E02072">
          <w:rPr>
            <w:rFonts w:asciiTheme="majorEastAsia" w:eastAsiaTheme="majorEastAsia" w:hAnsiTheme="majorEastAsia"/>
            <w:noProof/>
            <w:color w:val="auto"/>
            <w:sz w:val="24"/>
            <w:szCs w:val="24"/>
          </w:rPr>
          <w:fldChar w:fldCharType="separate"/>
        </w:r>
        <w:r w:rsidR="00930027">
          <w:rPr>
            <w:rFonts w:asciiTheme="majorEastAsia" w:eastAsiaTheme="majorEastAsia" w:hAnsiTheme="majorEastAsia"/>
            <w:noProof/>
            <w:color w:val="auto"/>
            <w:sz w:val="24"/>
            <w:szCs w:val="24"/>
          </w:rPr>
          <w:t>76</w:t>
        </w:r>
        <w:r w:rsidR="004034C4" w:rsidRPr="00E02072">
          <w:rPr>
            <w:rFonts w:asciiTheme="majorEastAsia" w:eastAsiaTheme="majorEastAsia" w:hAnsiTheme="majorEastAsia"/>
            <w:noProof/>
            <w:color w:val="auto"/>
            <w:sz w:val="24"/>
            <w:szCs w:val="24"/>
          </w:rPr>
          <w:fldChar w:fldCharType="end"/>
        </w:r>
      </w:hyperlink>
    </w:p>
    <w:p w14:paraId="0687FFC7" w14:textId="77777777" w:rsidR="00FC5A6D" w:rsidRPr="00E02072" w:rsidRDefault="004034C4">
      <w:pPr>
        <w:spacing w:line="440" w:lineRule="exact"/>
        <w:ind w:firstLine="542"/>
        <w:rPr>
          <w:rFonts w:asciiTheme="majorEastAsia" w:eastAsiaTheme="majorEastAsia" w:hAnsiTheme="majorEastAsia"/>
          <w:color w:val="auto"/>
          <w:sz w:val="24"/>
          <w:szCs w:val="24"/>
        </w:rPr>
        <w:sectPr w:rsidR="00FC5A6D" w:rsidRPr="00E02072">
          <w:headerReference w:type="default" r:id="rId16"/>
          <w:pgSz w:w="11906" w:h="16838"/>
          <w:pgMar w:top="1440" w:right="1361" w:bottom="1440" w:left="1418" w:header="851" w:footer="845" w:gutter="0"/>
          <w:pgNumType w:fmt="upperRoman"/>
          <w:cols w:space="0"/>
        </w:sectPr>
      </w:pPr>
      <w:r w:rsidRPr="00E02072">
        <w:rPr>
          <w:rFonts w:asciiTheme="majorEastAsia" w:eastAsiaTheme="majorEastAsia" w:hAnsiTheme="majorEastAsia" w:cs="Times New Roman"/>
          <w:bCs/>
          <w:caps/>
          <w:snapToGrid/>
          <w:color w:val="auto"/>
          <w:kern w:val="2"/>
          <w:sz w:val="24"/>
          <w:szCs w:val="24"/>
          <w:u w:color="FF0000"/>
          <w:lang w:eastAsia="zh-CN"/>
        </w:rPr>
        <w:fldChar w:fldCharType="end"/>
      </w:r>
    </w:p>
    <w:p w14:paraId="45DB2876" w14:textId="71C0C092" w:rsidR="00FC5A6D" w:rsidRPr="00E02072" w:rsidRDefault="00A02ECE">
      <w:pPr>
        <w:widowControl w:val="0"/>
        <w:spacing w:beforeLines="50" w:before="120" w:line="360" w:lineRule="auto"/>
        <w:ind w:firstLine="723"/>
        <w:jc w:val="center"/>
        <w:outlineLvl w:val="0"/>
        <w:rPr>
          <w:rFonts w:ascii="黑体" w:eastAsia="黑体" w:hAnsi="黑体" w:cs="宋体"/>
          <w:bCs/>
          <w:snapToGrid/>
          <w:color w:val="auto"/>
          <w:kern w:val="2"/>
          <w:sz w:val="32"/>
          <w:szCs w:val="32"/>
          <w:lang w:eastAsia="zh-CN"/>
        </w:rPr>
      </w:pPr>
      <w:bookmarkStart w:id="4" w:name="bookmark1"/>
      <w:bookmarkStart w:id="5" w:name="_Toc10494"/>
      <w:bookmarkStart w:id="6" w:name="_Toc175486011"/>
      <w:bookmarkEnd w:id="4"/>
      <w:r w:rsidRPr="00E02072">
        <w:rPr>
          <w:rFonts w:ascii="黑体" w:eastAsia="黑体" w:hAnsi="黑体" w:cs="宋体" w:hint="eastAsia"/>
          <w:bCs/>
          <w:snapToGrid/>
          <w:color w:val="auto"/>
          <w:kern w:val="2"/>
          <w:sz w:val="32"/>
          <w:szCs w:val="32"/>
          <w:lang w:eastAsia="zh-CN"/>
        </w:rPr>
        <w:lastRenderedPageBreak/>
        <w:t xml:space="preserve">第一章 </w:t>
      </w:r>
      <w:r w:rsidR="004034C4" w:rsidRPr="00E02072">
        <w:rPr>
          <w:rFonts w:ascii="黑体" w:eastAsia="黑体" w:hAnsi="黑体" w:cs="宋体" w:hint="eastAsia"/>
          <w:bCs/>
          <w:snapToGrid/>
          <w:color w:val="auto"/>
          <w:kern w:val="2"/>
          <w:sz w:val="32"/>
          <w:szCs w:val="32"/>
          <w:lang w:eastAsia="zh-CN"/>
        </w:rPr>
        <w:t>安全评价概述</w:t>
      </w:r>
      <w:bookmarkEnd w:id="5"/>
      <w:bookmarkEnd w:id="6"/>
    </w:p>
    <w:p w14:paraId="38061CFC"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7" w:name="bookmark2"/>
      <w:bookmarkStart w:id="8" w:name="_Toc25981"/>
      <w:bookmarkStart w:id="9" w:name="_Toc175486012"/>
      <w:bookmarkEnd w:id="7"/>
      <w:r w:rsidRPr="00E02072">
        <w:rPr>
          <w:rFonts w:ascii="黑体" w:eastAsia="黑体" w:hAnsi="黑体" w:cs="宋体" w:hint="eastAsia"/>
          <w:bCs/>
          <w:snapToGrid/>
          <w:color w:val="auto"/>
          <w:kern w:val="2"/>
          <w:sz w:val="30"/>
          <w:szCs w:val="30"/>
          <w:lang w:eastAsia="zh-CN"/>
        </w:rPr>
        <w:t>1.1评价目的</w:t>
      </w:r>
      <w:bookmarkEnd w:id="8"/>
      <w:bookmarkEnd w:id="9"/>
    </w:p>
    <w:p w14:paraId="7F5A650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安全验收评价是在建设工程竣工、试生产运行正常后，对建设工程的设施设备、装置实际运行状况及管理状况的安全评价。</w:t>
      </w:r>
    </w:p>
    <w:p w14:paraId="3FA44A38" w14:textId="45CC592B"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此次对</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进行安全验收评价的主要目的是：</w:t>
      </w:r>
    </w:p>
    <w:p w14:paraId="30DE4E6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1）检查建设工程的安全设施是否已与主体工程同时设计、同时施工、同时投入生产和使用；</w:t>
      </w:r>
    </w:p>
    <w:p w14:paraId="1B6C455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2）判别建设工程及其与之配套的安全设施是否符合国家有关安全生产的法律、法规和技术标准；</w:t>
      </w:r>
    </w:p>
    <w:p w14:paraId="56DE194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3）从整体上评价建设工程的运行情况和安全管理是否正常、可靠；</w:t>
      </w:r>
    </w:p>
    <w:p w14:paraId="75EB671E"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4）查找建设工程存在的危险、有害因素的种类及其可能造成事故的严重程度，提出合理、可行的安全对策措施及建议；</w:t>
      </w:r>
    </w:p>
    <w:p w14:paraId="325F20A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5）对不符合安全要求和基本符合安全要求的系统或单元提出安全补偿及整改建议，以利于提高建设工程本质安全程度，满足安全生产的要求，为建设工程的总体安全验收提供科学依据</w:t>
      </w:r>
      <w:r w:rsidRPr="00E02072">
        <w:rPr>
          <w:rFonts w:ascii="宋体" w:eastAsia="宋体" w:hAnsi="宋体" w:cs="宋体" w:hint="eastAsia"/>
          <w:color w:val="auto"/>
          <w:spacing w:val="-1"/>
          <w:sz w:val="28"/>
          <w:szCs w:val="28"/>
          <w:lang w:eastAsia="zh-CN"/>
        </w:rPr>
        <w:t>。</w:t>
      </w:r>
    </w:p>
    <w:p w14:paraId="20E7769F"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0" w:name="bookmark3"/>
      <w:bookmarkStart w:id="11" w:name="_Toc175486013"/>
      <w:bookmarkStart w:id="12" w:name="_Toc10094"/>
      <w:bookmarkEnd w:id="10"/>
      <w:r w:rsidRPr="00E02072">
        <w:rPr>
          <w:rFonts w:ascii="黑体" w:eastAsia="黑体" w:hAnsi="黑体" w:cs="宋体" w:hint="eastAsia"/>
          <w:bCs/>
          <w:snapToGrid/>
          <w:color w:val="auto"/>
          <w:kern w:val="2"/>
          <w:sz w:val="30"/>
          <w:szCs w:val="30"/>
          <w:lang w:eastAsia="zh-CN"/>
        </w:rPr>
        <w:t>1.2评价依据</w:t>
      </w:r>
      <w:bookmarkEnd w:id="11"/>
      <w:bookmarkEnd w:id="12"/>
    </w:p>
    <w:p w14:paraId="3674E933"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1.2.1相关法律、法规、文件</w:t>
      </w:r>
    </w:p>
    <w:p w14:paraId="5544C7B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1、《中华人民共和国安全生产法》</w:t>
      </w:r>
      <w:r w:rsidRPr="00E02072">
        <w:rPr>
          <w:rFonts w:ascii="宋体" w:eastAsia="宋体" w:hAnsi="宋体" w:cs="宋体" w:hint="eastAsia"/>
          <w:bCs/>
          <w:color w:val="auto"/>
          <w:sz w:val="28"/>
          <w:szCs w:val="28"/>
          <w:lang w:eastAsia="zh-CN"/>
        </w:rPr>
        <w:t>（中华人民共和国主席令第八十八号，自2021年9月1日起施行）</w:t>
      </w:r>
    </w:p>
    <w:p w14:paraId="65A36FC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2、《中华人民共和国劳动法》</w:t>
      </w:r>
      <w:bookmarkStart w:id="13" w:name="_Hlk156518789"/>
      <w:r w:rsidRPr="00E02072">
        <w:rPr>
          <w:rFonts w:ascii="宋体" w:eastAsia="宋体" w:hAnsi="宋体" w:cs="宋体" w:hint="eastAsia"/>
          <w:color w:val="auto"/>
          <w:sz w:val="28"/>
          <w:szCs w:val="28"/>
          <w:lang w:eastAsia="zh-CN"/>
        </w:rPr>
        <w:t>中华人民共和国主席令</w:t>
      </w:r>
      <w:bookmarkEnd w:id="13"/>
      <w:r w:rsidRPr="00E02072">
        <w:rPr>
          <w:rFonts w:ascii="宋体" w:eastAsia="宋体" w:hAnsi="宋体" w:cs="宋体" w:hint="eastAsia"/>
          <w:color w:val="auto"/>
          <w:sz w:val="28"/>
          <w:szCs w:val="28"/>
          <w:lang w:eastAsia="zh-CN"/>
        </w:rPr>
        <w:t>第二十九号，</w:t>
      </w:r>
      <w:r w:rsidRPr="00E02072">
        <w:rPr>
          <w:rFonts w:ascii="宋体" w:eastAsia="宋体" w:hAnsi="宋体" w:cs="宋体"/>
          <w:color w:val="auto"/>
          <w:sz w:val="28"/>
          <w:szCs w:val="28"/>
          <w:lang w:eastAsia="zh-CN"/>
        </w:rPr>
        <w:t>2018</w:t>
      </w:r>
      <w:r w:rsidRPr="00E02072">
        <w:rPr>
          <w:rFonts w:ascii="宋体" w:eastAsia="宋体" w:hAnsi="宋体" w:cs="宋体" w:hint="eastAsia"/>
          <w:color w:val="auto"/>
          <w:sz w:val="28"/>
          <w:szCs w:val="28"/>
          <w:lang w:eastAsia="zh-CN"/>
        </w:rPr>
        <w:t>年1</w:t>
      </w:r>
      <w:r w:rsidRPr="00E02072">
        <w:rPr>
          <w:rFonts w:ascii="宋体" w:eastAsia="宋体" w:hAnsi="宋体" w:cs="宋体"/>
          <w:color w:val="auto"/>
          <w:sz w:val="28"/>
          <w:szCs w:val="28"/>
          <w:lang w:eastAsia="zh-CN"/>
        </w:rPr>
        <w:t>2</w:t>
      </w:r>
      <w:r w:rsidRPr="00E02072">
        <w:rPr>
          <w:rFonts w:ascii="宋体" w:eastAsia="宋体" w:hAnsi="宋体" w:cs="宋体" w:hint="eastAsia"/>
          <w:color w:val="auto"/>
          <w:sz w:val="28"/>
          <w:szCs w:val="28"/>
          <w:lang w:eastAsia="zh-CN"/>
        </w:rPr>
        <w:t>月2</w:t>
      </w:r>
      <w:r w:rsidRPr="00E02072">
        <w:rPr>
          <w:rFonts w:ascii="宋体" w:eastAsia="宋体" w:hAnsi="宋体" w:cs="宋体"/>
          <w:color w:val="auto"/>
          <w:sz w:val="28"/>
          <w:szCs w:val="28"/>
          <w:lang w:eastAsia="zh-CN"/>
        </w:rPr>
        <w:t>9</w:t>
      </w:r>
      <w:r w:rsidRPr="00E02072">
        <w:rPr>
          <w:rFonts w:ascii="宋体" w:eastAsia="宋体" w:hAnsi="宋体" w:cs="宋体" w:hint="eastAsia"/>
          <w:color w:val="auto"/>
          <w:sz w:val="28"/>
          <w:szCs w:val="28"/>
          <w:lang w:eastAsia="zh-CN"/>
        </w:rPr>
        <w:t>日第二次修正。</w:t>
      </w:r>
    </w:p>
    <w:p w14:paraId="1618D2A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3、《中华人民共和国劳动合同法》（中华人民共和国主席令第七十三号，自2013年7月1日起施行）</w:t>
      </w:r>
    </w:p>
    <w:p w14:paraId="6AC0767B"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4、《中华人民共和国消防法》</w:t>
      </w:r>
      <w:r w:rsidRPr="00E02072">
        <w:rPr>
          <w:rFonts w:ascii="宋体" w:eastAsia="宋体" w:hAnsi="宋体" w:cs="宋体" w:hint="eastAsia"/>
          <w:bCs/>
          <w:color w:val="auto"/>
          <w:sz w:val="28"/>
          <w:szCs w:val="28"/>
          <w:lang w:eastAsia="zh-CN"/>
        </w:rPr>
        <w:t>〔20</w:t>
      </w:r>
      <w:r w:rsidRPr="00E02072">
        <w:rPr>
          <w:rFonts w:ascii="宋体" w:eastAsia="宋体" w:hAnsi="宋体" w:cs="宋体"/>
          <w:bCs/>
          <w:color w:val="auto"/>
          <w:sz w:val="28"/>
          <w:szCs w:val="28"/>
          <w:lang w:eastAsia="zh-CN"/>
        </w:rPr>
        <w:t>08</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中华人民共和国主席令第六号（[2021] 中华人民共和国主席令第八十一号修订）</w:t>
      </w:r>
    </w:p>
    <w:p w14:paraId="0ED4A86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5、《中华人民共和国建筑法》（中华人民共和国主席令第四十六号，2</w:t>
      </w:r>
      <w:r w:rsidRPr="00E02072">
        <w:rPr>
          <w:rFonts w:ascii="宋体" w:eastAsia="宋体" w:hAnsi="宋体" w:cs="宋体"/>
          <w:color w:val="auto"/>
          <w:sz w:val="28"/>
          <w:szCs w:val="28"/>
          <w:lang w:eastAsia="zh-CN"/>
        </w:rPr>
        <w:t>019</w:t>
      </w:r>
      <w:r w:rsidRPr="00E02072">
        <w:rPr>
          <w:rFonts w:ascii="宋体" w:eastAsia="宋体" w:hAnsi="宋体" w:cs="宋体" w:hint="eastAsia"/>
          <w:color w:val="auto"/>
          <w:sz w:val="28"/>
          <w:szCs w:val="28"/>
          <w:lang w:eastAsia="zh-CN"/>
        </w:rPr>
        <w:t>年4月2</w:t>
      </w:r>
      <w:r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日第二次修正）</w:t>
      </w:r>
    </w:p>
    <w:p w14:paraId="32D0A2AE" w14:textId="453DADA0"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6、《中华人民共和国突发事件应对法》（中华人民共和国主席令第</w:t>
      </w:r>
      <w:r w:rsidR="00C47374" w:rsidRPr="00E02072">
        <w:rPr>
          <w:rFonts w:ascii="宋体" w:eastAsia="宋体" w:hAnsi="宋体" w:cs="宋体" w:hint="eastAsia"/>
          <w:color w:val="auto"/>
          <w:sz w:val="28"/>
          <w:szCs w:val="28"/>
          <w:lang w:eastAsia="zh-CN"/>
        </w:rPr>
        <w:t>二</w:t>
      </w:r>
      <w:r w:rsidRPr="00E02072">
        <w:rPr>
          <w:rFonts w:ascii="宋体" w:eastAsia="宋体" w:hAnsi="宋体" w:cs="宋体" w:hint="eastAsia"/>
          <w:color w:val="auto"/>
          <w:sz w:val="28"/>
          <w:szCs w:val="28"/>
          <w:lang w:eastAsia="zh-CN"/>
        </w:rPr>
        <w:t>十</w:t>
      </w:r>
      <w:r w:rsidR="00C47374" w:rsidRPr="00E02072">
        <w:rPr>
          <w:rFonts w:ascii="宋体" w:eastAsia="宋体" w:hAnsi="宋体" w:cs="宋体" w:hint="eastAsia"/>
          <w:color w:val="auto"/>
          <w:sz w:val="28"/>
          <w:szCs w:val="28"/>
          <w:lang w:eastAsia="zh-CN"/>
        </w:rPr>
        <w:t>五</w:t>
      </w:r>
      <w:r w:rsidRPr="00E02072">
        <w:rPr>
          <w:rFonts w:ascii="宋体" w:eastAsia="宋体" w:hAnsi="宋体" w:cs="宋体" w:hint="eastAsia"/>
          <w:color w:val="auto"/>
          <w:sz w:val="28"/>
          <w:szCs w:val="28"/>
          <w:lang w:eastAsia="zh-CN"/>
        </w:rPr>
        <w:t>号，自20</w:t>
      </w:r>
      <w:r w:rsidR="00C47374" w:rsidRPr="00E02072">
        <w:rPr>
          <w:rFonts w:ascii="宋体" w:eastAsia="宋体" w:hAnsi="宋体" w:cs="宋体"/>
          <w:color w:val="auto"/>
          <w:sz w:val="28"/>
          <w:szCs w:val="28"/>
          <w:lang w:eastAsia="zh-CN"/>
        </w:rPr>
        <w:t>24</w:t>
      </w:r>
      <w:r w:rsidRPr="00E02072">
        <w:rPr>
          <w:rFonts w:ascii="宋体" w:eastAsia="宋体" w:hAnsi="宋体" w:cs="宋体" w:hint="eastAsia"/>
          <w:color w:val="auto"/>
          <w:sz w:val="28"/>
          <w:szCs w:val="28"/>
          <w:lang w:eastAsia="zh-CN"/>
        </w:rPr>
        <w:t>年11月1日起施行）</w:t>
      </w:r>
    </w:p>
    <w:p w14:paraId="751106B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7、《中华人民共和国环境保护法》（中华人民共和国主席令第九号，自2015年1月1日起施行）</w:t>
      </w:r>
    </w:p>
    <w:p w14:paraId="54874BF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8、《中华人民共和国防震减灾法》（中华人民共和国主席令第七号，自2009年5月1日起施行）</w:t>
      </w:r>
    </w:p>
    <w:p w14:paraId="7F43934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9、《烟花爆竹安全管理条例》（国务院</w:t>
      </w:r>
      <w:r w:rsidRPr="00E02072">
        <w:rPr>
          <w:rFonts w:ascii="宋体" w:eastAsia="宋体" w:hAnsi="宋体" w:cs="宋体" w:hint="eastAsia"/>
          <w:bCs/>
          <w:color w:val="auto"/>
          <w:sz w:val="28"/>
          <w:szCs w:val="28"/>
          <w:lang w:eastAsia="zh-CN"/>
        </w:rPr>
        <w:t>〔20</w:t>
      </w:r>
      <w:r w:rsidRPr="00E02072">
        <w:rPr>
          <w:rFonts w:ascii="宋体" w:eastAsia="宋体" w:hAnsi="宋体" w:cs="宋体"/>
          <w:bCs/>
          <w:color w:val="auto"/>
          <w:sz w:val="28"/>
          <w:szCs w:val="28"/>
          <w:lang w:eastAsia="zh-CN"/>
        </w:rPr>
        <w:t>06</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令第455号，国务院</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6</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令第666号修订）</w:t>
      </w:r>
    </w:p>
    <w:p w14:paraId="6A581C7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10、《生产安全事故应急条例》（国务院令第708号，自2019年4月1日起施行）</w:t>
      </w:r>
    </w:p>
    <w:p w14:paraId="4DF826FE"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11、《劳动保障监察条例》（国务院令第423号，自2004年12月1日起施行）</w:t>
      </w:r>
    </w:p>
    <w:p w14:paraId="451E53B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12、《工伤保险条例》（国务院令第586号，自2011年1月1日起施行）</w:t>
      </w:r>
    </w:p>
    <w:p w14:paraId="26543C4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13、《公路安全保护条例》（国务院令第593号，自2011年7月1日起施行）</w:t>
      </w:r>
    </w:p>
    <w:p w14:paraId="7D0A5E9A" w14:textId="4F6BB604"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14</w:t>
      </w:r>
      <w:r w:rsidRPr="00E02072">
        <w:rPr>
          <w:rFonts w:ascii="宋体" w:eastAsia="宋体" w:hAnsi="宋体" w:cs="宋体" w:hint="eastAsia"/>
          <w:color w:val="auto"/>
          <w:sz w:val="28"/>
          <w:szCs w:val="28"/>
          <w:lang w:eastAsia="zh-CN"/>
        </w:rPr>
        <w:t>、《黑龙江省</w:t>
      </w:r>
      <w:r w:rsidRPr="00E02072">
        <w:rPr>
          <w:rFonts w:ascii="宋体" w:eastAsia="宋体" w:hAnsi="宋体" w:cs="宋体"/>
          <w:color w:val="auto"/>
          <w:sz w:val="28"/>
          <w:szCs w:val="28"/>
          <w:lang w:eastAsia="zh-CN"/>
        </w:rPr>
        <w:t>安全生产条例</w:t>
      </w:r>
      <w:r w:rsidRPr="00E02072">
        <w:rPr>
          <w:rFonts w:ascii="宋体" w:eastAsia="宋体" w:hAnsi="宋体" w:cs="宋体" w:hint="eastAsia"/>
          <w:color w:val="auto"/>
          <w:sz w:val="28"/>
          <w:szCs w:val="28"/>
          <w:lang w:eastAsia="zh-CN"/>
        </w:rPr>
        <w:t>》（</w:t>
      </w:r>
      <w:r w:rsidRPr="00E02072">
        <w:rPr>
          <w:rFonts w:ascii="宋体" w:eastAsia="宋体" w:hAnsi="宋体" w:cs="宋体"/>
          <w:color w:val="auto"/>
          <w:sz w:val="28"/>
          <w:szCs w:val="28"/>
          <w:lang w:eastAsia="zh-CN"/>
        </w:rPr>
        <w:t>2014</w:t>
      </w:r>
      <w:r w:rsidRPr="00E02072">
        <w:rPr>
          <w:rFonts w:ascii="宋体" w:eastAsia="宋体" w:hAnsi="宋体" w:cs="宋体" w:hint="eastAsia"/>
          <w:color w:val="auto"/>
          <w:sz w:val="28"/>
          <w:szCs w:val="28"/>
          <w:lang w:eastAsia="zh-CN"/>
        </w:rPr>
        <w:t>年1</w:t>
      </w:r>
      <w:r w:rsidRPr="00E02072">
        <w:rPr>
          <w:rFonts w:ascii="宋体" w:eastAsia="宋体" w:hAnsi="宋体" w:cs="宋体"/>
          <w:color w:val="auto"/>
          <w:sz w:val="28"/>
          <w:szCs w:val="28"/>
          <w:lang w:eastAsia="zh-CN"/>
        </w:rPr>
        <w:t>2</w:t>
      </w:r>
      <w:r w:rsidRPr="00E02072">
        <w:rPr>
          <w:rFonts w:ascii="宋体" w:eastAsia="宋体" w:hAnsi="宋体" w:cs="宋体" w:hint="eastAsia"/>
          <w:color w:val="auto"/>
          <w:sz w:val="28"/>
          <w:szCs w:val="28"/>
          <w:lang w:eastAsia="zh-CN"/>
        </w:rPr>
        <w:t>月1</w:t>
      </w:r>
      <w:r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日黑龙江省第十二届人民代表大会常务委员会第十六次会议通过，2</w:t>
      </w:r>
      <w:r w:rsidRPr="00E02072">
        <w:rPr>
          <w:rFonts w:ascii="宋体" w:eastAsia="宋体" w:hAnsi="宋体" w:cs="宋体"/>
          <w:color w:val="auto"/>
          <w:sz w:val="28"/>
          <w:szCs w:val="28"/>
          <w:lang w:eastAsia="zh-CN"/>
        </w:rPr>
        <w:t>022</w:t>
      </w:r>
      <w:r w:rsidRPr="00E02072">
        <w:rPr>
          <w:rFonts w:ascii="宋体" w:eastAsia="宋体" w:hAnsi="宋体" w:cs="宋体" w:hint="eastAsia"/>
          <w:color w:val="auto"/>
          <w:sz w:val="28"/>
          <w:szCs w:val="28"/>
          <w:lang w:eastAsia="zh-CN"/>
        </w:rPr>
        <w:t>年第二次修订，自2</w:t>
      </w:r>
      <w:r w:rsidRPr="00E02072">
        <w:rPr>
          <w:rFonts w:ascii="宋体" w:eastAsia="宋体" w:hAnsi="宋体" w:cs="宋体"/>
          <w:color w:val="auto"/>
          <w:sz w:val="28"/>
          <w:szCs w:val="28"/>
          <w:lang w:eastAsia="zh-CN"/>
        </w:rPr>
        <w:t>022</w:t>
      </w:r>
      <w:r w:rsidRPr="00E02072">
        <w:rPr>
          <w:rFonts w:ascii="宋体" w:eastAsia="宋体" w:hAnsi="宋体" w:cs="宋体" w:hint="eastAsia"/>
          <w:color w:val="auto"/>
          <w:sz w:val="28"/>
          <w:szCs w:val="28"/>
          <w:lang w:eastAsia="zh-CN"/>
        </w:rPr>
        <w:t>年1</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月</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日起施行）</w:t>
      </w:r>
    </w:p>
    <w:p w14:paraId="29DC4264"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w:t>
      </w:r>
      <w:r w:rsidRPr="00E02072">
        <w:rPr>
          <w:rFonts w:ascii="宋体" w:eastAsia="宋体" w:hAnsi="宋体" w:cs="宋体"/>
          <w:color w:val="auto"/>
          <w:sz w:val="28"/>
          <w:szCs w:val="28"/>
          <w:lang w:eastAsia="zh-CN"/>
        </w:rPr>
        <w:t>5</w:t>
      </w:r>
      <w:r w:rsidRPr="00E02072">
        <w:rPr>
          <w:rFonts w:ascii="宋体" w:eastAsia="宋体" w:hAnsi="宋体" w:cs="宋体" w:hint="eastAsia"/>
          <w:color w:val="auto"/>
          <w:sz w:val="28"/>
          <w:szCs w:val="28"/>
          <w:lang w:eastAsia="zh-CN"/>
        </w:rPr>
        <w:t>、《烟花爆竹经营许可实施办法》（原安监总局第65号令，于2013年10月16日公布，自2013年12月1日起施行）</w:t>
      </w:r>
    </w:p>
    <w:p w14:paraId="249DFE02"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1</w:t>
      </w:r>
      <w:r w:rsidRPr="00E02072">
        <w:rPr>
          <w:rFonts w:ascii="宋体" w:eastAsia="宋体" w:hAnsi="宋体" w:cs="宋体"/>
          <w:color w:val="auto"/>
          <w:sz w:val="28"/>
          <w:szCs w:val="28"/>
          <w:lang w:eastAsia="zh-CN"/>
        </w:rPr>
        <w:t>6</w:t>
      </w:r>
      <w:r w:rsidRPr="00E02072">
        <w:rPr>
          <w:rFonts w:ascii="宋体" w:eastAsia="宋体" w:hAnsi="宋体" w:cs="宋体" w:hint="eastAsia"/>
          <w:color w:val="auto"/>
          <w:sz w:val="28"/>
          <w:szCs w:val="28"/>
          <w:lang w:eastAsia="zh-CN"/>
        </w:rPr>
        <w:t>、《建设项目安全设施“三同时”监督管理办法》（原安监总局令</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1</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第36号及</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5</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77号修正）</w:t>
      </w:r>
    </w:p>
    <w:p w14:paraId="591D850E"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17、《生产安全事故应急预案管理办法》（原安监总局令</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6</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第88号，应急管理部令</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9</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第2号修订）</w:t>
      </w:r>
    </w:p>
    <w:p w14:paraId="4EA807B6"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18、《烟花爆竹生产经营安全规定》（原安监总局令第93号，2018年1月15日公布，自2018年3月1日起施行）</w:t>
      </w:r>
    </w:p>
    <w:p w14:paraId="3F98EB2B"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19、《烟花爆竹生产经营单位重大生产安全事故隐患判定标准（试行）》（安监总管三</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7</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121号）</w:t>
      </w:r>
    </w:p>
    <w:p w14:paraId="4AA28EE5"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20、《关于进一步加强烟花爆竹安全监督管理工作的意见》（国办发</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0</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53号）</w:t>
      </w:r>
    </w:p>
    <w:p w14:paraId="6959071E"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21、《特种作业人员安全技术培训考核管理规定》（安监总局令</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0</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第30号，[2015]第80号令修正）</w:t>
      </w:r>
    </w:p>
    <w:p w14:paraId="56B37635"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22、《关于加强烟花爆竹企业防雷工作的通知》（安监总管三</w:t>
      </w:r>
      <w:r w:rsidRPr="00E02072">
        <w:rPr>
          <w:rFonts w:ascii="宋体" w:eastAsia="宋体" w:hAnsi="宋体" w:cs="宋体" w:hint="eastAsia"/>
          <w:bCs/>
          <w:color w:val="auto"/>
          <w:sz w:val="28"/>
          <w:szCs w:val="28"/>
          <w:lang w:eastAsia="zh-CN"/>
        </w:rPr>
        <w:t>〔2013〕</w:t>
      </w:r>
      <w:r w:rsidRPr="00E02072">
        <w:rPr>
          <w:rFonts w:ascii="宋体" w:eastAsia="宋体" w:hAnsi="宋体" w:cs="宋体" w:hint="eastAsia"/>
          <w:color w:val="auto"/>
          <w:sz w:val="28"/>
          <w:szCs w:val="28"/>
          <w:lang w:eastAsia="zh-CN"/>
        </w:rPr>
        <w:t>98号）</w:t>
      </w:r>
    </w:p>
    <w:p w14:paraId="1FCDABEB"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23、《中国气象局关于修改&lt;防雷减灾管理办法&gt;的决定》（中国气象局令</w:t>
      </w:r>
      <w:r w:rsidRPr="00E02072">
        <w:rPr>
          <w:rFonts w:ascii="宋体" w:eastAsia="宋体" w:hAnsi="宋体" w:cs="宋体" w:hint="eastAsia"/>
          <w:bCs/>
          <w:color w:val="auto"/>
          <w:sz w:val="28"/>
          <w:szCs w:val="28"/>
          <w:lang w:eastAsia="zh-CN"/>
        </w:rPr>
        <w:t>〔2013〕</w:t>
      </w:r>
      <w:r w:rsidRPr="00E02072">
        <w:rPr>
          <w:rFonts w:ascii="宋体" w:eastAsia="宋体" w:hAnsi="宋体" w:cs="宋体" w:hint="eastAsia"/>
          <w:color w:val="auto"/>
          <w:sz w:val="28"/>
          <w:szCs w:val="28"/>
          <w:lang w:eastAsia="zh-CN"/>
        </w:rPr>
        <w:t>第24号）</w:t>
      </w:r>
    </w:p>
    <w:p w14:paraId="2A9088D1"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24、《关于修改&lt;道路危险货物运输管理规定&gt;的决定》（交通运输部令</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9</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第42号）</w:t>
      </w:r>
    </w:p>
    <w:p w14:paraId="089BAC21"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25、《危险货物道路运输安全管理办法》（交通运输部令</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9</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第29号，自2</w:t>
      </w:r>
      <w:r w:rsidRPr="00E02072">
        <w:rPr>
          <w:rFonts w:ascii="宋体" w:eastAsia="宋体" w:hAnsi="宋体" w:cs="宋体"/>
          <w:color w:val="auto"/>
          <w:sz w:val="28"/>
          <w:szCs w:val="28"/>
          <w:lang w:eastAsia="zh-CN"/>
        </w:rPr>
        <w:t>020</w:t>
      </w:r>
      <w:r w:rsidRPr="00E02072">
        <w:rPr>
          <w:rFonts w:ascii="宋体" w:eastAsia="宋体" w:hAnsi="宋体" w:cs="宋体" w:hint="eastAsia"/>
          <w:color w:val="auto"/>
          <w:sz w:val="28"/>
          <w:szCs w:val="28"/>
          <w:lang w:eastAsia="zh-CN"/>
        </w:rPr>
        <w:t>年1月1日起施行）</w:t>
      </w:r>
    </w:p>
    <w:p w14:paraId="433B610F"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26、《企业安全生产费用提取和使用管理办法》（财资</w:t>
      </w:r>
      <w:r w:rsidRPr="00E02072">
        <w:rPr>
          <w:rFonts w:ascii="宋体" w:eastAsia="宋体" w:hAnsi="宋体" w:cs="宋体" w:hint="eastAsia"/>
          <w:bCs/>
          <w:color w:val="auto"/>
          <w:sz w:val="28"/>
          <w:szCs w:val="28"/>
          <w:lang w:eastAsia="zh-CN"/>
        </w:rPr>
        <w:t>〔20</w:t>
      </w:r>
      <w:r w:rsidRPr="00E02072">
        <w:rPr>
          <w:rFonts w:ascii="宋体" w:eastAsia="宋体" w:hAnsi="宋体" w:cs="宋体"/>
          <w:bCs/>
          <w:color w:val="auto"/>
          <w:sz w:val="28"/>
          <w:szCs w:val="28"/>
          <w:lang w:eastAsia="zh-CN"/>
        </w:rPr>
        <w:t>22</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136号）</w:t>
      </w:r>
    </w:p>
    <w:p w14:paraId="441D2392"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27、《关于进一步加强和改进民用爆炸物品烟花爆竹安全管理工作的通知》（公通字</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2</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2号）</w:t>
      </w:r>
    </w:p>
    <w:p w14:paraId="34668DE0"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2</w:t>
      </w:r>
      <w:r w:rsidRPr="00E02072">
        <w:rPr>
          <w:rFonts w:ascii="宋体" w:eastAsia="宋体" w:hAnsi="宋体" w:cs="宋体"/>
          <w:color w:val="auto"/>
          <w:sz w:val="28"/>
          <w:szCs w:val="28"/>
          <w:lang w:eastAsia="zh-CN"/>
        </w:rPr>
        <w:t>8</w:t>
      </w:r>
      <w:r w:rsidRPr="00E02072">
        <w:rPr>
          <w:rFonts w:ascii="宋体" w:eastAsia="宋体" w:hAnsi="宋体" w:cs="宋体" w:hint="eastAsia"/>
          <w:color w:val="auto"/>
          <w:sz w:val="28"/>
          <w:szCs w:val="28"/>
          <w:lang w:eastAsia="zh-CN"/>
        </w:rPr>
        <w:t>、《国家安全监管总局、公安部关于加强烟花爆竹安全监管和消防安全工作的通知》（安监总管三</w:t>
      </w:r>
      <w:r w:rsidRPr="00E02072">
        <w:rPr>
          <w:rFonts w:ascii="宋体" w:eastAsia="宋体" w:hAnsi="宋体" w:cs="宋体" w:hint="eastAsia"/>
          <w:bCs/>
          <w:color w:val="auto"/>
          <w:sz w:val="28"/>
          <w:szCs w:val="28"/>
          <w:lang w:eastAsia="zh-CN"/>
        </w:rPr>
        <w:t>〔2013〕</w:t>
      </w:r>
      <w:r w:rsidRPr="00E02072">
        <w:rPr>
          <w:rFonts w:ascii="宋体" w:eastAsia="宋体" w:hAnsi="宋体" w:cs="宋体" w:hint="eastAsia"/>
          <w:color w:val="auto"/>
          <w:sz w:val="28"/>
          <w:szCs w:val="28"/>
          <w:lang w:eastAsia="zh-CN"/>
        </w:rPr>
        <w:t>9号）</w:t>
      </w:r>
    </w:p>
    <w:p w14:paraId="4E727D6F"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29</w:t>
      </w:r>
      <w:r w:rsidRPr="00E02072">
        <w:rPr>
          <w:rFonts w:ascii="宋体" w:eastAsia="宋体" w:hAnsi="宋体" w:cs="宋体" w:hint="eastAsia"/>
          <w:color w:val="auto"/>
          <w:sz w:val="28"/>
          <w:szCs w:val="28"/>
          <w:lang w:eastAsia="zh-CN"/>
        </w:rPr>
        <w:t>、《国家安全监管总局办公厅关于进一步加强生产经营单位一线从业人员应急培训的通知》（安监总厅应急</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4</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46号）</w:t>
      </w:r>
    </w:p>
    <w:p w14:paraId="1EAC9E03"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0</w:t>
      </w:r>
      <w:r w:rsidRPr="00E02072">
        <w:rPr>
          <w:rFonts w:ascii="宋体" w:eastAsia="宋体" w:hAnsi="宋体" w:cs="宋体" w:hint="eastAsia"/>
          <w:color w:val="auto"/>
          <w:sz w:val="28"/>
          <w:szCs w:val="28"/>
          <w:lang w:eastAsia="zh-CN"/>
        </w:rPr>
        <w:t>、《建设工程消防设计审查验收管理暂行规定》（2</w:t>
      </w:r>
      <w:r w:rsidRPr="00E02072">
        <w:rPr>
          <w:rFonts w:ascii="宋体" w:eastAsia="宋体" w:hAnsi="宋体" w:cs="宋体"/>
          <w:color w:val="auto"/>
          <w:sz w:val="28"/>
          <w:szCs w:val="28"/>
          <w:lang w:eastAsia="zh-CN"/>
        </w:rPr>
        <w:t>023</w:t>
      </w:r>
      <w:r w:rsidRPr="00E02072">
        <w:rPr>
          <w:rFonts w:ascii="宋体" w:eastAsia="宋体" w:hAnsi="宋体" w:cs="宋体" w:hint="eastAsia"/>
          <w:color w:val="auto"/>
          <w:sz w:val="28"/>
          <w:szCs w:val="28"/>
          <w:lang w:eastAsia="zh-CN"/>
        </w:rPr>
        <w:t>年住房和城乡建设部令第5</w:t>
      </w:r>
      <w:r w:rsidRPr="00E02072">
        <w:rPr>
          <w:rFonts w:ascii="宋体" w:eastAsia="宋体" w:hAnsi="宋体" w:cs="宋体"/>
          <w:color w:val="auto"/>
          <w:sz w:val="28"/>
          <w:szCs w:val="28"/>
          <w:lang w:eastAsia="zh-CN"/>
        </w:rPr>
        <w:t>8</w:t>
      </w:r>
      <w:r w:rsidRPr="00E02072">
        <w:rPr>
          <w:rFonts w:ascii="宋体" w:eastAsia="宋体" w:hAnsi="宋体" w:cs="宋体" w:hint="eastAsia"/>
          <w:color w:val="auto"/>
          <w:sz w:val="28"/>
          <w:szCs w:val="28"/>
          <w:lang w:eastAsia="zh-CN"/>
        </w:rPr>
        <w:t>号修正）</w:t>
      </w:r>
    </w:p>
    <w:p w14:paraId="2C639B5F"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、国家安全监管总局关于印发《化工（危险化学品）企业保障生产安全十条规定》《烟花爆竹企业保障生产安全十条规定》和《油气罐区防火防爆十条规定》的通知(安监总政法</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7</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15号）</w:t>
      </w:r>
    </w:p>
    <w:p w14:paraId="4171F343"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2</w:t>
      </w:r>
      <w:r w:rsidRPr="00E02072">
        <w:rPr>
          <w:rFonts w:ascii="宋体" w:eastAsia="宋体" w:hAnsi="宋体" w:cs="宋体" w:hint="eastAsia"/>
          <w:color w:val="auto"/>
          <w:sz w:val="28"/>
          <w:szCs w:val="28"/>
          <w:lang w:eastAsia="zh-CN"/>
        </w:rPr>
        <w:t>、《仓库防火安全管理规则》（中华人民共和国公安部令</w:t>
      </w:r>
      <w:r w:rsidRPr="00E02072">
        <w:rPr>
          <w:rFonts w:ascii="宋体" w:eastAsia="宋体" w:hAnsi="宋体" w:cs="宋体" w:hint="eastAsia"/>
          <w:bCs/>
          <w:color w:val="auto"/>
          <w:sz w:val="28"/>
          <w:szCs w:val="28"/>
          <w:lang w:eastAsia="zh-CN"/>
        </w:rPr>
        <w:t>〔</w:t>
      </w:r>
      <w:r w:rsidRPr="00E02072">
        <w:rPr>
          <w:rFonts w:ascii="宋体" w:eastAsia="宋体" w:hAnsi="宋体" w:cs="宋体"/>
          <w:bCs/>
          <w:color w:val="auto"/>
          <w:sz w:val="28"/>
          <w:szCs w:val="28"/>
          <w:lang w:eastAsia="zh-CN"/>
        </w:rPr>
        <w:t>1990</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第6号）</w:t>
      </w:r>
    </w:p>
    <w:p w14:paraId="5EC92A26" w14:textId="77777777" w:rsidR="00FC5A6D" w:rsidRPr="00E02072"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33</w:t>
      </w:r>
      <w:r w:rsidRPr="00E02072">
        <w:rPr>
          <w:rFonts w:ascii="宋体" w:eastAsia="宋体" w:hAnsi="宋体" w:cs="宋体" w:hint="eastAsia"/>
          <w:color w:val="auto"/>
          <w:sz w:val="28"/>
          <w:szCs w:val="28"/>
          <w:lang w:eastAsia="zh-CN"/>
        </w:rPr>
        <w:t>、关于印发《烟花爆竹经营企业安全评价细则（试行）》的通知（原安监总危化〔2006〕225号）</w:t>
      </w:r>
    </w:p>
    <w:p w14:paraId="62DC8DFE" w14:textId="1AB3A86B" w:rsidR="00FC5A6D" w:rsidRDefault="004034C4" w:rsidP="0097258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4</w:t>
      </w:r>
      <w:r w:rsidRPr="00E02072">
        <w:rPr>
          <w:rFonts w:ascii="宋体" w:eastAsia="宋体" w:hAnsi="宋体" w:cs="宋体" w:hint="eastAsia"/>
          <w:color w:val="auto"/>
          <w:sz w:val="28"/>
          <w:szCs w:val="28"/>
          <w:lang w:eastAsia="zh-CN"/>
        </w:rPr>
        <w:t>、《国家安全监管总局办公厅关于进一步加强烟花爆竹流向管理信息化建设的通知》（原安监总厅管三</w:t>
      </w:r>
      <w:r w:rsidRPr="00E02072">
        <w:rPr>
          <w:rFonts w:ascii="宋体" w:eastAsia="宋体" w:hAnsi="宋体" w:cs="宋体" w:hint="eastAsia"/>
          <w:bCs/>
          <w:color w:val="auto"/>
          <w:sz w:val="28"/>
          <w:szCs w:val="28"/>
          <w:lang w:eastAsia="zh-CN"/>
        </w:rPr>
        <w:t>〔201</w:t>
      </w:r>
      <w:r w:rsidRPr="00E02072">
        <w:rPr>
          <w:rFonts w:ascii="宋体" w:eastAsia="宋体" w:hAnsi="宋体" w:cs="宋体"/>
          <w:bCs/>
          <w:color w:val="auto"/>
          <w:sz w:val="28"/>
          <w:szCs w:val="28"/>
          <w:lang w:eastAsia="zh-CN"/>
        </w:rPr>
        <w:t>1</w:t>
      </w:r>
      <w:r w:rsidRPr="00E02072">
        <w:rPr>
          <w:rFonts w:ascii="宋体" w:eastAsia="宋体" w:hAnsi="宋体" w:cs="宋体" w:hint="eastAsia"/>
          <w:bCs/>
          <w:color w:val="auto"/>
          <w:sz w:val="28"/>
          <w:szCs w:val="28"/>
          <w:lang w:eastAsia="zh-CN"/>
        </w:rPr>
        <w:t>〕</w:t>
      </w:r>
      <w:r w:rsidRPr="00E02072">
        <w:rPr>
          <w:rFonts w:ascii="宋体" w:eastAsia="宋体" w:hAnsi="宋体" w:cs="宋体" w:hint="eastAsia"/>
          <w:color w:val="auto"/>
          <w:sz w:val="28"/>
          <w:szCs w:val="28"/>
          <w:lang w:eastAsia="zh-CN"/>
        </w:rPr>
        <w:t>257号）</w:t>
      </w:r>
    </w:p>
    <w:p w14:paraId="7950DC05" w14:textId="5187746F" w:rsidR="000443CC" w:rsidRPr="000443CC" w:rsidRDefault="000443CC" w:rsidP="000443CC">
      <w:pPr>
        <w:pStyle w:val="a0"/>
        <w:spacing w:line="360" w:lineRule="auto"/>
        <w:ind w:firstLineChars="200" w:firstLine="560"/>
        <w:rPr>
          <w:rFonts w:eastAsiaTheme="minorEastAsia"/>
          <w:lang w:eastAsia="zh-CN"/>
        </w:rPr>
      </w:pPr>
      <w:r w:rsidRPr="000443CC">
        <w:rPr>
          <w:rFonts w:asciiTheme="minorEastAsia" w:eastAsiaTheme="minorEastAsia" w:hAnsiTheme="minorEastAsia" w:hint="eastAsia"/>
          <w:sz w:val="28"/>
          <w:szCs w:val="28"/>
          <w:lang w:eastAsia="zh-CN"/>
        </w:rPr>
        <w:t>3</w:t>
      </w:r>
      <w:r w:rsidRPr="000443CC">
        <w:rPr>
          <w:rFonts w:ascii="宋体" w:eastAsia="宋体" w:hAnsi="宋体" w:cs="宋体"/>
          <w:bCs/>
          <w:color w:val="auto"/>
          <w:sz w:val="28"/>
          <w:szCs w:val="28"/>
          <w:lang w:eastAsia="zh-CN"/>
        </w:rPr>
        <w:t>5</w:t>
      </w:r>
      <w:r w:rsidRPr="000443CC">
        <w:rPr>
          <w:rFonts w:ascii="宋体" w:eastAsia="宋体" w:hAnsi="宋体" w:cs="宋体" w:hint="eastAsia"/>
          <w:bCs/>
          <w:color w:val="auto"/>
          <w:sz w:val="28"/>
          <w:szCs w:val="28"/>
          <w:lang w:eastAsia="zh-CN"/>
        </w:rPr>
        <w:t>、《生产经营单位安全培训规定》（原安监总局令第8</w:t>
      </w:r>
      <w:r w:rsidRPr="000443CC">
        <w:rPr>
          <w:rFonts w:ascii="宋体" w:eastAsia="宋体" w:hAnsi="宋体" w:cs="宋体"/>
          <w:bCs/>
          <w:color w:val="auto"/>
          <w:sz w:val="28"/>
          <w:szCs w:val="28"/>
          <w:lang w:eastAsia="zh-CN"/>
        </w:rPr>
        <w:t>0</w:t>
      </w:r>
      <w:r w:rsidRPr="000443CC">
        <w:rPr>
          <w:rFonts w:ascii="宋体" w:eastAsia="宋体" w:hAnsi="宋体" w:cs="宋体" w:hint="eastAsia"/>
          <w:bCs/>
          <w:color w:val="auto"/>
          <w:sz w:val="28"/>
          <w:szCs w:val="28"/>
          <w:lang w:eastAsia="zh-CN"/>
        </w:rPr>
        <w:t>号）</w:t>
      </w:r>
    </w:p>
    <w:p w14:paraId="39C9897F"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1.2.2主要规范和标准</w:t>
      </w:r>
    </w:p>
    <w:p w14:paraId="58010E5D"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1、《烟花爆竹工程设计安全标准》（GB50161-2022）</w:t>
      </w:r>
    </w:p>
    <w:p w14:paraId="0EEFF702"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2、《烟花爆竹作业安全技术规程》（GB11652-2012）</w:t>
      </w:r>
    </w:p>
    <w:p w14:paraId="448AEDA9" w14:textId="3E6C56DD"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3、《建筑设计防火规范》（20</w:t>
      </w:r>
      <w:r w:rsidR="006F541A" w:rsidRPr="00E02072">
        <w:rPr>
          <w:rFonts w:ascii="宋体" w:eastAsia="宋体" w:hAnsi="宋体" w:cs="宋体" w:hint="eastAsia"/>
          <w:color w:val="auto"/>
          <w:sz w:val="28"/>
          <w:szCs w:val="28"/>
          <w:lang w:eastAsia="zh-CN"/>
        </w:rPr>
        <w:t>18</w:t>
      </w:r>
      <w:r w:rsidRPr="00E02072">
        <w:rPr>
          <w:rFonts w:ascii="宋体" w:eastAsia="宋体" w:hAnsi="宋体" w:cs="宋体" w:hint="eastAsia"/>
          <w:color w:val="auto"/>
          <w:sz w:val="28"/>
          <w:szCs w:val="28"/>
          <w:lang w:eastAsia="zh-CN"/>
        </w:rPr>
        <w:t>年版）（GB50016-2014）</w:t>
      </w:r>
    </w:p>
    <w:p w14:paraId="2C981DDD"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4、《工业企业设计卫生标准》（GBZ1-2010）</w:t>
      </w:r>
    </w:p>
    <w:p w14:paraId="77C87657"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5、《安全防范工程技术标准》（GB50348-2018）</w:t>
      </w:r>
    </w:p>
    <w:p w14:paraId="6B056831"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6、《烟花爆竹安全与质量》（GB10631-2013）</w:t>
      </w:r>
    </w:p>
    <w:p w14:paraId="65800B98"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7、《烟花爆竹安全生产标志》（AQ4114-2011）</w:t>
      </w:r>
    </w:p>
    <w:p w14:paraId="6A2FE5A7"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8、《烟花爆竹重大危险源辨识》（AQ4131-2023）</w:t>
      </w:r>
    </w:p>
    <w:p w14:paraId="29B92CFB"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9、《建筑物防雷设计规范》（GB50057-2010）</w:t>
      </w:r>
    </w:p>
    <w:p w14:paraId="5BC9FDF6" w14:textId="0C5517AA"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10、《建筑物抗震设计</w:t>
      </w:r>
      <w:r w:rsidR="00922E9D" w:rsidRPr="00E02072">
        <w:rPr>
          <w:rFonts w:ascii="宋体" w:eastAsia="宋体" w:hAnsi="宋体" w:cs="宋体" w:hint="eastAsia"/>
          <w:color w:val="auto"/>
          <w:sz w:val="28"/>
          <w:szCs w:val="28"/>
          <w:lang w:eastAsia="zh-CN"/>
        </w:rPr>
        <w:t>标准</w:t>
      </w:r>
      <w:r w:rsidRPr="00E02072">
        <w:rPr>
          <w:rFonts w:ascii="宋体" w:eastAsia="宋体" w:hAnsi="宋体" w:cs="宋体" w:hint="eastAsia"/>
          <w:color w:val="auto"/>
          <w:sz w:val="28"/>
          <w:szCs w:val="28"/>
          <w:lang w:eastAsia="zh-CN"/>
        </w:rPr>
        <w:t>》（GB50011-2010）（</w:t>
      </w:r>
      <w:r w:rsidR="00922E9D" w:rsidRPr="00E02072">
        <w:rPr>
          <w:rFonts w:ascii="宋体" w:eastAsia="宋体" w:hAnsi="宋体" w:cs="宋体"/>
          <w:color w:val="auto"/>
          <w:sz w:val="28"/>
          <w:szCs w:val="28"/>
          <w:lang w:eastAsia="zh-CN"/>
        </w:rPr>
        <w:t>2024</w:t>
      </w:r>
      <w:r w:rsidRPr="00E02072">
        <w:rPr>
          <w:rFonts w:ascii="宋体" w:eastAsia="宋体" w:hAnsi="宋体" w:cs="宋体" w:hint="eastAsia"/>
          <w:color w:val="auto"/>
          <w:sz w:val="28"/>
          <w:szCs w:val="28"/>
          <w:lang w:eastAsia="zh-CN"/>
        </w:rPr>
        <w:t>年版）</w:t>
      </w:r>
    </w:p>
    <w:p w14:paraId="542CC601"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11、《供配电系统设计规范》（GB50052-2009）</w:t>
      </w:r>
    </w:p>
    <w:p w14:paraId="72551C15"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12、《低压配电设计规范》（GB50054-2011）</w:t>
      </w:r>
    </w:p>
    <w:p w14:paraId="7BD4FEE9"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13、《视频安防监控系统工程设计规范》（GB50395-2007）</w:t>
      </w:r>
    </w:p>
    <w:p w14:paraId="20AE1C31"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14、《火灾自动报警系统设计规范》（GB50116-2013）</w:t>
      </w:r>
    </w:p>
    <w:p w14:paraId="4D2694E2"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15、《入侵报警系统工程设计规范》（GB50394-2007）</w:t>
      </w:r>
    </w:p>
    <w:p w14:paraId="4A5B1E06"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16、《建筑灭火器配置设计规范》</w:t>
      </w:r>
      <w:bookmarkStart w:id="14" w:name="_Hlk156538286"/>
      <w:r w:rsidRPr="00E02072">
        <w:rPr>
          <w:rFonts w:ascii="宋体" w:eastAsia="宋体" w:hAnsi="宋体" w:cs="宋体" w:hint="eastAsia"/>
          <w:color w:val="auto"/>
          <w:sz w:val="28"/>
          <w:szCs w:val="28"/>
          <w:lang w:eastAsia="zh-CN"/>
        </w:rPr>
        <w:t>（GB50140-2005）</w:t>
      </w:r>
      <w:bookmarkEnd w:id="14"/>
    </w:p>
    <w:p w14:paraId="1593648C"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17、《消防给水及消火栓系统技术规范》（GB50974-2014）</w:t>
      </w:r>
    </w:p>
    <w:p w14:paraId="76E38FF9"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18、《消防应急照明和疏散指示系统》（GB17945-2010）</w:t>
      </w:r>
    </w:p>
    <w:p w14:paraId="6D582154"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19、《消防设施通用规范》（GB 55036-2022）</w:t>
      </w:r>
    </w:p>
    <w:p w14:paraId="3D02784D"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20、《建筑防火通用规范》（</w:t>
      </w:r>
      <w:r w:rsidRPr="00E02072">
        <w:rPr>
          <w:rFonts w:ascii="宋体" w:eastAsia="宋体" w:hAnsi="宋体" w:cs="宋体"/>
          <w:color w:val="auto"/>
          <w:sz w:val="28"/>
          <w:szCs w:val="28"/>
          <w:lang w:eastAsia="zh-CN"/>
        </w:rPr>
        <w:t>GB 55037-2022</w:t>
      </w:r>
      <w:r w:rsidRPr="00E02072">
        <w:rPr>
          <w:rFonts w:ascii="宋体" w:eastAsia="宋体" w:hAnsi="宋体" w:cs="宋体" w:hint="eastAsia"/>
          <w:color w:val="auto"/>
          <w:sz w:val="28"/>
          <w:szCs w:val="28"/>
          <w:lang w:eastAsia="zh-CN"/>
        </w:rPr>
        <w:t>）</w:t>
      </w:r>
    </w:p>
    <w:p w14:paraId="7CAE6860"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21、《安全色》（GB2893-2008）</w:t>
      </w:r>
    </w:p>
    <w:p w14:paraId="5019E43B"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22、《安全标志及其使用导则》（GB2894-2008）</w:t>
      </w:r>
    </w:p>
    <w:p w14:paraId="5D0EEA42"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23、</w:t>
      </w:r>
      <w:r w:rsidRPr="00E02072">
        <w:rPr>
          <w:rFonts w:ascii="宋体" w:eastAsia="宋体" w:hAnsi="宋体" w:cs="宋体" w:hint="eastAsia"/>
          <w:bCs/>
          <w:color w:val="auto"/>
          <w:sz w:val="28"/>
          <w:szCs w:val="28"/>
          <w:lang w:eastAsia="zh-CN"/>
        </w:rPr>
        <w:t>《</w:t>
      </w:r>
      <w:r w:rsidRPr="00E02072">
        <w:rPr>
          <w:rFonts w:ascii="宋体" w:eastAsia="宋体" w:hAnsi="宋体" w:cs="宋体"/>
          <w:bCs/>
          <w:color w:val="auto"/>
          <w:sz w:val="28"/>
          <w:szCs w:val="28"/>
          <w:lang w:eastAsia="zh-CN"/>
        </w:rPr>
        <w:t>危险化学品仓库储存通则</w:t>
      </w:r>
      <w:r w:rsidRPr="00E02072">
        <w:rPr>
          <w:rFonts w:ascii="宋体" w:eastAsia="宋体" w:hAnsi="宋体" w:cs="宋体" w:hint="eastAsia"/>
          <w:bCs/>
          <w:color w:val="auto"/>
          <w:sz w:val="28"/>
          <w:szCs w:val="28"/>
          <w:lang w:eastAsia="zh-CN"/>
        </w:rPr>
        <w:t>》（GB15603-2022）</w:t>
      </w:r>
    </w:p>
    <w:p w14:paraId="313F097E"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24、《企业职工伤亡事故分类》（GB</w:t>
      </w:r>
      <w:r w:rsidRPr="00E02072">
        <w:rPr>
          <w:rFonts w:ascii="宋体" w:eastAsia="宋体" w:hAnsi="宋体" w:cs="宋体"/>
          <w:color w:val="auto"/>
          <w:sz w:val="28"/>
          <w:szCs w:val="28"/>
          <w:lang w:eastAsia="zh-CN"/>
        </w:rPr>
        <w:t>/</w:t>
      </w:r>
      <w:r w:rsidRPr="00E02072">
        <w:rPr>
          <w:rFonts w:ascii="宋体" w:eastAsia="宋体" w:hAnsi="宋体" w:cs="宋体" w:hint="eastAsia"/>
          <w:color w:val="auto"/>
          <w:sz w:val="28"/>
          <w:szCs w:val="28"/>
          <w:lang w:eastAsia="zh-CN"/>
        </w:rPr>
        <w:t>T6441-1986）</w:t>
      </w:r>
    </w:p>
    <w:p w14:paraId="265FDE9D"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25、《生产过程危险和有害因素分类与代码》（GB/T13861-2022）</w:t>
      </w:r>
    </w:p>
    <w:p w14:paraId="5C02B256"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26、《个体防护装备配备规范第1部分：总则》（GB39800.1-2020）</w:t>
      </w:r>
    </w:p>
    <w:p w14:paraId="40B21151"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27、《生产经营单位生产安全事故应急预案编制导则》（GB/T29639-2020）</w:t>
      </w:r>
    </w:p>
    <w:p w14:paraId="64B77502"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28、《烟花爆竹企业安全监控系统通用技术条件》（AQ4101-2008）</w:t>
      </w:r>
    </w:p>
    <w:p w14:paraId="127D6001"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29、《烟花爆竹防止静电通用导则》（AQ4115-2011）</w:t>
      </w:r>
    </w:p>
    <w:p w14:paraId="3AF0F2DD"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30、《烟花爆竹流向登记通用规范》（AQ4102-2008）</w:t>
      </w:r>
    </w:p>
    <w:p w14:paraId="0BE28F7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31、《安全评价通则》（AQ8001-2007）</w:t>
      </w:r>
    </w:p>
    <w:p w14:paraId="7D526E6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32、《烟花爆竹企业安全评价规范》（AQ4113-2008）</w:t>
      </w:r>
    </w:p>
    <w:p w14:paraId="02D2BBC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33、</w:t>
      </w:r>
      <w:bookmarkStart w:id="15" w:name="_Hlk155610248"/>
      <w:r w:rsidRPr="00E02072">
        <w:rPr>
          <w:rFonts w:ascii="宋体" w:eastAsia="宋体" w:hAnsi="宋体" w:cs="宋体" w:hint="eastAsia"/>
          <w:color w:val="auto"/>
          <w:sz w:val="28"/>
          <w:szCs w:val="28"/>
          <w:lang w:eastAsia="zh-CN"/>
        </w:rPr>
        <w:t>《烟花爆竹批发仓库建设标准》（建标125-2009）</w:t>
      </w:r>
      <w:bookmarkEnd w:id="15"/>
    </w:p>
    <w:p w14:paraId="44163D14"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34、《防止静电事故通用导则》（GB12158-2006）</w:t>
      </w:r>
    </w:p>
    <w:p w14:paraId="26F39642"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35、《危险货物品名表》（GB12268-2012）</w:t>
      </w:r>
    </w:p>
    <w:p w14:paraId="1C3DF310"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36、《易燃易爆性商品储存养护技术条件》（GB17914-2013）</w:t>
      </w:r>
    </w:p>
    <w:p w14:paraId="6FC424D5"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37、《生产安全事故应急演练基本规范》（AQ/T9007-2019）</w:t>
      </w:r>
    </w:p>
    <w:p w14:paraId="0F83CFC3"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38、《生产经营单位生产安全事故应急预案评估指南》（AQ/T9011-2019）</w:t>
      </w:r>
    </w:p>
    <w:p w14:paraId="20E3CDC1"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39、《安全验收评价导则》（AQ8003-2007）</w:t>
      </w:r>
    </w:p>
    <w:p w14:paraId="4E42A9EF" w14:textId="77777777"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40、《烟花爆竹工程竣工验收规范》AQ/T4127-2018</w:t>
      </w:r>
    </w:p>
    <w:p w14:paraId="28DAE87C" w14:textId="77777777" w:rsidR="00FC5A6D" w:rsidRPr="00E02072" w:rsidRDefault="004034C4" w:rsidP="00A137EA">
      <w:pPr>
        <w:pStyle w:val="a0"/>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、《危险化学品企业特殊作业安全规范》（G</w:t>
      </w:r>
      <w:r w:rsidRPr="00E02072">
        <w:rPr>
          <w:rFonts w:ascii="宋体" w:eastAsia="宋体" w:hAnsi="宋体" w:cs="宋体"/>
          <w:color w:val="auto"/>
          <w:sz w:val="28"/>
          <w:szCs w:val="28"/>
          <w:lang w:eastAsia="zh-CN"/>
        </w:rPr>
        <w:t>B30871-2022</w:t>
      </w:r>
      <w:r w:rsidRPr="00E02072">
        <w:rPr>
          <w:rFonts w:ascii="宋体" w:eastAsia="宋体" w:hAnsi="宋体" w:cs="宋体" w:hint="eastAsia"/>
          <w:color w:val="auto"/>
          <w:sz w:val="28"/>
          <w:szCs w:val="28"/>
          <w:lang w:eastAsia="zh-CN"/>
        </w:rPr>
        <w:t>）</w:t>
      </w:r>
    </w:p>
    <w:p w14:paraId="22600857" w14:textId="77777777" w:rsidR="00FC5A6D" w:rsidRPr="00E02072" w:rsidRDefault="004034C4" w:rsidP="00A137EA">
      <w:pPr>
        <w:pStyle w:val="a4"/>
        <w:spacing w:line="360" w:lineRule="auto"/>
        <w:ind w:firstLineChars="200" w:firstLine="560"/>
        <w:jc w:val="both"/>
        <w:rPr>
          <w:rFonts w:eastAsia="宋体"/>
          <w:color w:val="auto"/>
          <w:sz w:val="28"/>
          <w:szCs w:val="28"/>
          <w:lang w:eastAsia="zh-CN"/>
        </w:rPr>
      </w:pPr>
      <w:r w:rsidRPr="00E02072">
        <w:rPr>
          <w:rFonts w:eastAsia="宋体"/>
          <w:color w:val="auto"/>
          <w:sz w:val="28"/>
          <w:szCs w:val="28"/>
          <w:lang w:eastAsia="zh-CN"/>
        </w:rPr>
        <w:t>42</w:t>
      </w:r>
      <w:r w:rsidRPr="00E02072">
        <w:rPr>
          <w:rFonts w:eastAsia="宋体" w:hint="eastAsia"/>
          <w:color w:val="auto"/>
          <w:sz w:val="28"/>
          <w:szCs w:val="28"/>
          <w:lang w:eastAsia="zh-CN"/>
        </w:rPr>
        <w:t>、《危险化学品单位应急救援物资配备要求》（</w:t>
      </w:r>
      <w:r w:rsidRPr="00E02072">
        <w:rPr>
          <w:rFonts w:eastAsia="宋体"/>
          <w:color w:val="auto"/>
          <w:sz w:val="28"/>
          <w:szCs w:val="28"/>
          <w:lang w:eastAsia="zh-CN"/>
        </w:rPr>
        <w:t>GB30077-2023</w:t>
      </w:r>
      <w:r w:rsidRPr="00E02072">
        <w:rPr>
          <w:rFonts w:eastAsia="宋体" w:hint="eastAsia"/>
          <w:color w:val="auto"/>
          <w:sz w:val="28"/>
          <w:szCs w:val="28"/>
          <w:lang w:eastAsia="zh-CN"/>
        </w:rPr>
        <w:t>，实施于2</w:t>
      </w:r>
      <w:r w:rsidRPr="00E02072">
        <w:rPr>
          <w:rFonts w:eastAsia="宋体"/>
          <w:color w:val="auto"/>
          <w:sz w:val="28"/>
          <w:szCs w:val="28"/>
          <w:lang w:eastAsia="zh-CN"/>
        </w:rPr>
        <w:t>024</w:t>
      </w:r>
      <w:r w:rsidRPr="00E02072">
        <w:rPr>
          <w:rFonts w:eastAsia="宋体" w:hint="eastAsia"/>
          <w:color w:val="auto"/>
          <w:sz w:val="28"/>
          <w:szCs w:val="28"/>
          <w:lang w:eastAsia="zh-CN"/>
        </w:rPr>
        <w:t>年9月1日）</w:t>
      </w:r>
    </w:p>
    <w:p w14:paraId="18110198"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1.2.3其他相关技术文件、资料</w:t>
      </w:r>
    </w:p>
    <w:p w14:paraId="49142FA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 安全评价合同；</w:t>
      </w:r>
    </w:p>
    <w:p w14:paraId="1890588B" w14:textId="113A169B" w:rsidR="00FC5A6D" w:rsidRPr="00E02072" w:rsidRDefault="004034C4" w:rsidP="00A137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w:t>
      </w:r>
      <w:r w:rsidR="00A137EA" w:rsidRPr="00E02072">
        <w:rPr>
          <w:rFonts w:ascii="宋体" w:eastAsia="宋体" w:hAnsi="宋体" w:cs="宋体" w:hint="eastAsia"/>
          <w:color w:val="auto"/>
          <w:sz w:val="28"/>
          <w:szCs w:val="28"/>
          <w:lang w:eastAsia="zh-CN"/>
        </w:rPr>
        <w:t>企业投资项目备案承诺书</w:t>
      </w:r>
      <w:r w:rsidRPr="00E02072">
        <w:rPr>
          <w:rFonts w:ascii="宋体" w:eastAsia="宋体" w:hAnsi="宋体" w:cs="宋体" w:hint="eastAsia"/>
          <w:color w:val="auto"/>
          <w:sz w:val="28"/>
          <w:szCs w:val="28"/>
          <w:lang w:eastAsia="zh-CN"/>
        </w:rPr>
        <w:t>》项目代码：</w:t>
      </w:r>
      <w:r w:rsidR="00A137EA" w:rsidRPr="00E02072">
        <w:rPr>
          <w:rFonts w:ascii="宋体" w:eastAsia="宋体" w:hAnsi="宋体" w:cs="宋体"/>
          <w:color w:val="auto"/>
          <w:sz w:val="28"/>
          <w:szCs w:val="28"/>
          <w:lang w:eastAsia="zh-CN"/>
        </w:rPr>
        <w:t>2302-230828-04-01-437667</w:t>
      </w:r>
      <w:r w:rsidRPr="00E02072">
        <w:rPr>
          <w:rFonts w:ascii="宋体" w:eastAsia="宋体" w:hAnsi="宋体" w:cs="宋体" w:hint="eastAsia"/>
          <w:color w:val="auto"/>
          <w:sz w:val="28"/>
          <w:szCs w:val="28"/>
          <w:lang w:eastAsia="zh-CN"/>
        </w:rPr>
        <w:t>，</w:t>
      </w:r>
      <w:r w:rsidRPr="00E02072">
        <w:rPr>
          <w:rFonts w:ascii="宋体" w:eastAsia="宋体" w:hAnsi="宋体" w:cs="宋体"/>
          <w:color w:val="auto"/>
          <w:sz w:val="28"/>
          <w:szCs w:val="28"/>
          <w:lang w:eastAsia="zh-CN"/>
        </w:rPr>
        <w:t>202</w:t>
      </w:r>
      <w:r w:rsidR="00A137EA" w:rsidRPr="00E02072">
        <w:rPr>
          <w:rFonts w:ascii="宋体" w:eastAsia="宋体" w:hAnsi="宋体" w:cs="宋体"/>
          <w:color w:val="auto"/>
          <w:sz w:val="28"/>
          <w:szCs w:val="28"/>
          <w:lang w:eastAsia="zh-CN"/>
        </w:rPr>
        <w:t>3</w:t>
      </w:r>
      <w:r w:rsidRPr="00E02072">
        <w:rPr>
          <w:rFonts w:ascii="宋体" w:eastAsia="宋体" w:hAnsi="宋体" w:cs="宋体"/>
          <w:color w:val="auto"/>
          <w:sz w:val="28"/>
          <w:szCs w:val="28"/>
          <w:lang w:eastAsia="zh-CN"/>
        </w:rPr>
        <w:t>.0</w:t>
      </w:r>
      <w:r w:rsidR="00A137EA" w:rsidRPr="00E02072">
        <w:rPr>
          <w:rFonts w:ascii="宋体" w:eastAsia="宋体" w:hAnsi="宋体" w:cs="宋体"/>
          <w:color w:val="auto"/>
          <w:sz w:val="28"/>
          <w:szCs w:val="28"/>
          <w:lang w:eastAsia="zh-CN"/>
        </w:rPr>
        <w:t>2</w:t>
      </w:r>
      <w:r w:rsidRPr="00E02072">
        <w:rPr>
          <w:rFonts w:ascii="宋体" w:eastAsia="宋体" w:hAnsi="宋体" w:cs="宋体"/>
          <w:color w:val="auto"/>
          <w:sz w:val="28"/>
          <w:szCs w:val="28"/>
          <w:lang w:eastAsia="zh-CN"/>
        </w:rPr>
        <w:t>.2</w:t>
      </w:r>
      <w:r w:rsidR="00A137EA"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w:t>
      </w:r>
    </w:p>
    <w:p w14:paraId="4AC7D9F6" w14:textId="43BACC04"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安全预评价报告》（</w:t>
      </w:r>
      <w:r w:rsidR="008C7437" w:rsidRPr="00E02072">
        <w:rPr>
          <w:rFonts w:ascii="宋体" w:eastAsia="宋体" w:hAnsi="宋体" w:cs="宋体" w:hint="eastAsia"/>
          <w:color w:val="auto"/>
          <w:sz w:val="28"/>
          <w:szCs w:val="28"/>
          <w:lang w:eastAsia="zh-CN"/>
        </w:rPr>
        <w:t>南京理工中爆安全科技有限公司</w:t>
      </w:r>
      <w:r w:rsidRPr="00E02072">
        <w:rPr>
          <w:rFonts w:ascii="宋体" w:eastAsia="宋体" w:hAnsi="宋体" w:cs="宋体" w:hint="eastAsia"/>
          <w:color w:val="auto"/>
          <w:sz w:val="28"/>
          <w:szCs w:val="28"/>
          <w:lang w:eastAsia="zh-CN"/>
        </w:rPr>
        <w:t>，2</w:t>
      </w:r>
      <w:r w:rsidRPr="00E02072">
        <w:rPr>
          <w:rFonts w:ascii="宋体" w:eastAsia="宋体" w:hAnsi="宋体" w:cs="宋体"/>
          <w:color w:val="auto"/>
          <w:sz w:val="28"/>
          <w:szCs w:val="28"/>
          <w:lang w:eastAsia="zh-CN"/>
        </w:rPr>
        <w:t>02</w:t>
      </w:r>
      <w:r w:rsidR="00B94C67"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年</w:t>
      </w:r>
      <w:r w:rsidR="008158F6" w:rsidRPr="00E02072">
        <w:rPr>
          <w:rFonts w:ascii="宋体" w:eastAsia="宋体" w:hAnsi="宋体" w:cs="宋体" w:hint="eastAsia"/>
          <w:color w:val="auto"/>
          <w:sz w:val="28"/>
          <w:szCs w:val="28"/>
          <w:lang w:eastAsia="zh-CN"/>
        </w:rPr>
        <w:t>0</w:t>
      </w:r>
      <w:r w:rsidR="00B94C67"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月）；</w:t>
      </w:r>
    </w:p>
    <w:p w14:paraId="288F8E6B" w14:textId="7232A392" w:rsidR="00FC5A6D" w:rsidRPr="00E02072" w:rsidRDefault="004034C4" w:rsidP="007A76A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4</w:t>
      </w:r>
      <w:r w:rsidRPr="00E02072">
        <w:rPr>
          <w:rFonts w:ascii="宋体" w:eastAsia="宋体" w:hAnsi="宋体" w:cs="宋体" w:hint="eastAsia"/>
          <w:color w:val="auto"/>
          <w:sz w:val="28"/>
          <w:szCs w:val="28"/>
          <w:lang w:eastAsia="zh-CN"/>
        </w:rPr>
        <w:t>、《</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安全设施设计专篇》（吉林省中北化工工程设计有限公司，证书编号：A222004866，资质等级：乙级；2</w:t>
      </w:r>
      <w:r w:rsidRPr="00E02072">
        <w:rPr>
          <w:rFonts w:ascii="宋体" w:eastAsia="宋体" w:hAnsi="宋体" w:cs="宋体"/>
          <w:color w:val="auto"/>
          <w:sz w:val="28"/>
          <w:szCs w:val="28"/>
          <w:lang w:eastAsia="zh-CN"/>
        </w:rPr>
        <w:t>02</w:t>
      </w:r>
      <w:r w:rsidR="00EA61A7" w:rsidRPr="00E02072">
        <w:rPr>
          <w:rFonts w:ascii="宋体" w:eastAsia="宋体" w:hAnsi="宋体" w:cs="宋体"/>
          <w:color w:val="auto"/>
          <w:sz w:val="28"/>
          <w:szCs w:val="28"/>
          <w:lang w:eastAsia="zh-CN"/>
        </w:rPr>
        <w:t>3</w:t>
      </w:r>
      <w:r w:rsidRPr="00E02072">
        <w:rPr>
          <w:rFonts w:ascii="宋体" w:eastAsia="宋体" w:hAnsi="宋体" w:cs="宋体"/>
          <w:color w:val="auto"/>
          <w:sz w:val="28"/>
          <w:szCs w:val="28"/>
          <w:lang w:eastAsia="zh-CN"/>
        </w:rPr>
        <w:t>.</w:t>
      </w:r>
      <w:r w:rsidR="008158F6" w:rsidRPr="00E02072">
        <w:rPr>
          <w:rFonts w:ascii="宋体" w:eastAsia="宋体" w:hAnsi="宋体" w:cs="宋体" w:hint="eastAsia"/>
          <w:color w:val="auto"/>
          <w:sz w:val="28"/>
          <w:szCs w:val="28"/>
          <w:lang w:eastAsia="zh-CN"/>
        </w:rPr>
        <w:t>0</w:t>
      </w:r>
      <w:r w:rsidR="00EA61A7"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w:t>
      </w:r>
    </w:p>
    <w:p w14:paraId="3D160A07" w14:textId="060A15CE" w:rsidR="00FC5A6D" w:rsidRPr="00E02072" w:rsidRDefault="004034C4" w:rsidP="007A76A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5</w:t>
      </w:r>
      <w:r w:rsidRPr="00E02072">
        <w:rPr>
          <w:rFonts w:ascii="宋体" w:eastAsia="宋体" w:hAnsi="宋体" w:cs="宋体" w:hint="eastAsia"/>
          <w:color w:val="auto"/>
          <w:sz w:val="28"/>
          <w:szCs w:val="28"/>
          <w:lang w:eastAsia="zh-CN"/>
        </w:rPr>
        <w:t>、建设项目安全设施设计批复：</w:t>
      </w:r>
      <w:bookmarkStart w:id="16" w:name="_Hlk155597749"/>
      <w:r w:rsidR="00EA61A7" w:rsidRPr="00E02072">
        <w:rPr>
          <w:rFonts w:ascii="宋体" w:eastAsia="宋体" w:hAnsi="宋体" w:cs="宋体" w:hint="eastAsia"/>
          <w:color w:val="auto"/>
          <w:sz w:val="28"/>
          <w:szCs w:val="28"/>
          <w:lang w:eastAsia="zh-CN"/>
        </w:rPr>
        <w:t>佳木斯市</w:t>
      </w:r>
      <w:r w:rsidRPr="00E02072">
        <w:rPr>
          <w:rFonts w:ascii="宋体" w:eastAsia="宋体" w:hAnsi="宋体" w:cs="宋体" w:hint="eastAsia"/>
          <w:color w:val="auto"/>
          <w:sz w:val="28"/>
          <w:szCs w:val="28"/>
          <w:lang w:eastAsia="zh-CN"/>
        </w:rPr>
        <w:t>应急管理局《</w:t>
      </w:r>
      <w:r w:rsidR="00EA61A7" w:rsidRPr="00E02072">
        <w:rPr>
          <w:rFonts w:ascii="宋体" w:eastAsia="宋体" w:hAnsi="宋体" w:cs="宋体" w:hint="eastAsia"/>
          <w:color w:val="auto"/>
          <w:sz w:val="28"/>
          <w:szCs w:val="28"/>
          <w:lang w:eastAsia="zh-CN"/>
        </w:rPr>
        <w:t>烟花爆竹建设项目安全设施设计审查意见书</w:t>
      </w:r>
      <w:r w:rsidRPr="00E02072">
        <w:rPr>
          <w:rFonts w:ascii="宋体" w:eastAsia="宋体" w:hAnsi="宋体" w:cs="宋体" w:hint="eastAsia"/>
          <w:color w:val="auto"/>
          <w:sz w:val="28"/>
          <w:szCs w:val="28"/>
          <w:lang w:eastAsia="zh-CN"/>
        </w:rPr>
        <w:t>》</w:t>
      </w:r>
      <w:bookmarkEnd w:id="16"/>
      <w:r w:rsidRPr="00E02072">
        <w:rPr>
          <w:rFonts w:ascii="宋体" w:eastAsia="宋体" w:hAnsi="宋体" w:cs="宋体" w:hint="eastAsia"/>
          <w:color w:val="auto"/>
          <w:sz w:val="28"/>
          <w:szCs w:val="28"/>
          <w:lang w:eastAsia="zh-CN"/>
        </w:rPr>
        <w:t>，</w:t>
      </w:r>
      <w:r w:rsidRPr="00E02072">
        <w:rPr>
          <w:rFonts w:ascii="宋体" w:eastAsia="宋体" w:hAnsi="宋体" w:cs="宋体"/>
          <w:color w:val="auto"/>
          <w:sz w:val="28"/>
          <w:szCs w:val="28"/>
          <w:lang w:eastAsia="zh-CN"/>
        </w:rPr>
        <w:t>202</w:t>
      </w:r>
      <w:r w:rsidR="00EA61A7" w:rsidRPr="00E02072">
        <w:rPr>
          <w:rFonts w:ascii="宋体" w:eastAsia="宋体" w:hAnsi="宋体" w:cs="宋体"/>
          <w:color w:val="auto"/>
          <w:sz w:val="28"/>
          <w:szCs w:val="28"/>
          <w:lang w:eastAsia="zh-CN"/>
        </w:rPr>
        <w:t>3</w:t>
      </w:r>
      <w:r w:rsidRPr="00E02072">
        <w:rPr>
          <w:rFonts w:ascii="宋体" w:eastAsia="宋体" w:hAnsi="宋体" w:cs="宋体"/>
          <w:color w:val="auto"/>
          <w:sz w:val="28"/>
          <w:szCs w:val="28"/>
          <w:lang w:eastAsia="zh-CN"/>
        </w:rPr>
        <w:t>.0</w:t>
      </w:r>
      <w:r w:rsidR="00EA61A7" w:rsidRPr="00E02072">
        <w:rPr>
          <w:rFonts w:ascii="宋体" w:eastAsia="宋体" w:hAnsi="宋体" w:cs="宋体"/>
          <w:color w:val="auto"/>
          <w:sz w:val="28"/>
          <w:szCs w:val="28"/>
          <w:lang w:eastAsia="zh-CN"/>
        </w:rPr>
        <w:t>8</w:t>
      </w:r>
      <w:r w:rsidRPr="00E02072">
        <w:rPr>
          <w:rFonts w:ascii="宋体" w:eastAsia="宋体" w:hAnsi="宋体" w:cs="宋体"/>
          <w:color w:val="auto"/>
          <w:sz w:val="28"/>
          <w:szCs w:val="28"/>
          <w:lang w:eastAsia="zh-CN"/>
        </w:rPr>
        <w:t>.</w:t>
      </w:r>
      <w:r w:rsidR="00EA61A7" w:rsidRPr="00E02072">
        <w:rPr>
          <w:rFonts w:ascii="宋体" w:eastAsia="宋体" w:hAnsi="宋体" w:cs="宋体"/>
          <w:color w:val="auto"/>
          <w:sz w:val="28"/>
          <w:szCs w:val="28"/>
          <w:lang w:eastAsia="zh-CN"/>
        </w:rPr>
        <w:t>07</w:t>
      </w:r>
      <w:r w:rsidRPr="00E02072">
        <w:rPr>
          <w:rFonts w:ascii="宋体" w:eastAsia="宋体" w:hAnsi="宋体" w:cs="宋体" w:hint="eastAsia"/>
          <w:color w:val="auto"/>
          <w:sz w:val="28"/>
          <w:szCs w:val="28"/>
          <w:lang w:eastAsia="zh-CN"/>
        </w:rPr>
        <w:t>；</w:t>
      </w:r>
      <w:r w:rsidR="00EA61A7" w:rsidRPr="00E02072">
        <w:rPr>
          <w:rFonts w:ascii="宋体" w:eastAsia="宋体" w:hAnsi="宋体" w:cs="宋体" w:hint="eastAsia"/>
          <w:color w:val="auto"/>
          <w:sz w:val="28"/>
          <w:szCs w:val="28"/>
          <w:lang w:eastAsia="zh-CN"/>
        </w:rPr>
        <w:t>编号：佳应急烟花项目安设审字[</w:t>
      </w:r>
      <w:r w:rsidR="00EA61A7" w:rsidRPr="00E02072">
        <w:rPr>
          <w:rFonts w:ascii="宋体" w:eastAsia="宋体" w:hAnsi="宋体" w:cs="宋体"/>
          <w:color w:val="auto"/>
          <w:sz w:val="28"/>
          <w:szCs w:val="28"/>
          <w:lang w:eastAsia="zh-CN"/>
        </w:rPr>
        <w:t>2023]001</w:t>
      </w:r>
      <w:r w:rsidR="00EA61A7" w:rsidRPr="00E02072">
        <w:rPr>
          <w:rFonts w:ascii="宋体" w:eastAsia="宋体" w:hAnsi="宋体" w:cs="宋体" w:hint="eastAsia"/>
          <w:color w:val="auto"/>
          <w:sz w:val="28"/>
          <w:szCs w:val="28"/>
          <w:lang w:eastAsia="zh-CN"/>
        </w:rPr>
        <w:t>号；</w:t>
      </w:r>
    </w:p>
    <w:p w14:paraId="5A052E33" w14:textId="180FE765" w:rsidR="00FC5A6D" w:rsidRPr="00E02072" w:rsidRDefault="004034C4" w:rsidP="007A76A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lastRenderedPageBreak/>
        <w:t>6</w:t>
      </w:r>
      <w:r w:rsidRPr="00E02072">
        <w:rPr>
          <w:rFonts w:ascii="宋体" w:eastAsia="宋体" w:hAnsi="宋体" w:cs="宋体" w:hint="eastAsia"/>
          <w:color w:val="auto"/>
          <w:sz w:val="28"/>
          <w:szCs w:val="28"/>
          <w:lang w:eastAsia="zh-CN"/>
        </w:rPr>
        <w:t>、库区总平面布置图、区域位置图（吉林省中北化工工程设计有限公司，证书编号：A222004866，资质等级：化工石化医药行业乙级；2</w:t>
      </w:r>
      <w:r w:rsidRPr="00E02072">
        <w:rPr>
          <w:rFonts w:ascii="宋体" w:eastAsia="宋体" w:hAnsi="宋体" w:cs="宋体"/>
          <w:color w:val="auto"/>
          <w:sz w:val="28"/>
          <w:szCs w:val="28"/>
          <w:lang w:eastAsia="zh-CN"/>
        </w:rPr>
        <w:t>02</w:t>
      </w:r>
      <w:r w:rsidR="007A76A5" w:rsidRPr="00E02072">
        <w:rPr>
          <w:rFonts w:ascii="宋体" w:eastAsia="宋体" w:hAnsi="宋体" w:cs="宋体"/>
          <w:color w:val="auto"/>
          <w:sz w:val="28"/>
          <w:szCs w:val="28"/>
          <w:lang w:eastAsia="zh-CN"/>
        </w:rPr>
        <w:t>3.07</w:t>
      </w:r>
      <w:r w:rsidR="007A76A5" w:rsidRPr="00E02072">
        <w:rPr>
          <w:rFonts w:ascii="宋体" w:eastAsia="宋体" w:hAnsi="宋体" w:cs="宋体" w:hint="eastAsia"/>
          <w:color w:val="auto"/>
          <w:sz w:val="28"/>
          <w:szCs w:val="28"/>
          <w:lang w:eastAsia="zh-CN"/>
        </w:rPr>
        <w:t>；</w:t>
      </w:r>
    </w:p>
    <w:p w14:paraId="12B9ACCB"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7</w:t>
      </w:r>
      <w:r w:rsidRPr="00E02072">
        <w:rPr>
          <w:rFonts w:ascii="宋体" w:eastAsia="宋体" w:hAnsi="宋体" w:cs="宋体" w:hint="eastAsia"/>
          <w:color w:val="auto"/>
          <w:sz w:val="28"/>
          <w:szCs w:val="28"/>
          <w:lang w:eastAsia="zh-CN"/>
        </w:rPr>
        <w:t>、其他相关技术资料。</w:t>
      </w:r>
    </w:p>
    <w:p w14:paraId="54ADEEE8"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7" w:name="bookmark4"/>
      <w:bookmarkStart w:id="18" w:name="_Toc31871"/>
      <w:bookmarkStart w:id="19" w:name="_Toc175486014"/>
      <w:bookmarkEnd w:id="17"/>
      <w:r w:rsidRPr="00E02072">
        <w:rPr>
          <w:rFonts w:ascii="黑体" w:eastAsia="黑体" w:hAnsi="黑体" w:cs="宋体" w:hint="eastAsia"/>
          <w:bCs/>
          <w:snapToGrid/>
          <w:color w:val="auto"/>
          <w:kern w:val="2"/>
          <w:sz w:val="30"/>
          <w:szCs w:val="30"/>
          <w:lang w:eastAsia="zh-CN"/>
        </w:rPr>
        <w:t>1.3评价原则</w:t>
      </w:r>
      <w:bookmarkEnd w:id="18"/>
      <w:bookmarkEnd w:id="19"/>
    </w:p>
    <w:p w14:paraId="4114964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以被评价的烟花爆竹销售企业具体情况为基础，科学、公正、合法和有针对性地开展安全评价工作。遵循的安全评价工作原则是：以国家和行业发布的有关安全生产方针政策、法律法规和标准规范为依据，运用定量和定性的评价方法对建设项目或生产储存使用单位存在的职业危险、有害因素进行识别、分析和评价，提出预防、控制、治理对策措施，为建设单位储存烟花爆竹产品降低事故发生的风险和政府部门进行应急管理部门提供科学依据。</w:t>
      </w:r>
    </w:p>
    <w:p w14:paraId="7AF1B94F"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0" w:name="bookmark5"/>
      <w:bookmarkStart w:id="21" w:name="_Toc175486015"/>
      <w:bookmarkStart w:id="22" w:name="_Toc26896"/>
      <w:bookmarkEnd w:id="20"/>
      <w:r w:rsidRPr="00E02072">
        <w:rPr>
          <w:rFonts w:ascii="黑体" w:eastAsia="黑体" w:hAnsi="黑体" w:cs="宋体" w:hint="eastAsia"/>
          <w:bCs/>
          <w:snapToGrid/>
          <w:color w:val="auto"/>
          <w:kern w:val="2"/>
          <w:sz w:val="30"/>
          <w:szCs w:val="30"/>
          <w:lang w:eastAsia="zh-CN"/>
        </w:rPr>
        <w:t>1.4评价范围</w:t>
      </w:r>
      <w:bookmarkEnd w:id="21"/>
      <w:bookmarkEnd w:id="22"/>
    </w:p>
    <w:p w14:paraId="149852A7" w14:textId="3F8139BE"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根据企业提供的相关评价资料，本次评价的地域范围为：</w:t>
      </w:r>
      <w:r w:rsidR="002E01BC" w:rsidRPr="00E02072">
        <w:rPr>
          <w:rFonts w:ascii="宋体" w:eastAsia="宋体" w:hAnsi="宋体" w:cs="宋体" w:hint="eastAsia"/>
          <w:color w:val="auto"/>
          <w:sz w:val="28"/>
          <w:szCs w:val="28"/>
          <w:lang w:eastAsia="zh-CN"/>
        </w:rPr>
        <w:t>汤原县香兰农资商店烟花爆竹仓库</w:t>
      </w:r>
      <w:r w:rsidRPr="00E02072">
        <w:rPr>
          <w:rFonts w:ascii="宋体" w:eastAsia="宋体" w:hAnsi="宋体" w:cs="宋体" w:hint="eastAsia"/>
          <w:color w:val="auto"/>
          <w:sz w:val="28"/>
          <w:szCs w:val="28"/>
          <w:lang w:eastAsia="zh-CN"/>
        </w:rPr>
        <w:t>总平面布置图涵盖区域及周边环境、建筑结构、定员定量、公用工程、消防、监控、防雷防静电设施、储存及经营管理进行安全验收评价。</w:t>
      </w:r>
    </w:p>
    <w:p w14:paraId="3F5C4EE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对于库区外运输安全、环境保护不属本评价报告评价范围，应遵照国家有关法律、法规和标准执行。防地震（设防等级）、防山洪等除应按照规定设计外，不可抗拒的自然灾害不属本评价的范围。</w:t>
      </w:r>
    </w:p>
    <w:p w14:paraId="407A698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涉及项目职业危害评价应由取得职业卫生技术服务机构进行,本报告仅对有害因素进行简要辨识与分析，不予评价。</w:t>
      </w:r>
    </w:p>
    <w:p w14:paraId="2794285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储存场所、品种和储存条件发生变化，本报告评价结论将不再适用。</w:t>
      </w:r>
    </w:p>
    <w:p w14:paraId="75FA8B52"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3" w:name="bookmark6"/>
      <w:bookmarkStart w:id="24" w:name="_Toc27330"/>
      <w:bookmarkStart w:id="25" w:name="_Toc175486016"/>
      <w:bookmarkEnd w:id="23"/>
      <w:r w:rsidRPr="00E02072">
        <w:rPr>
          <w:rFonts w:ascii="黑体" w:eastAsia="黑体" w:hAnsi="黑体" w:cs="宋体" w:hint="eastAsia"/>
          <w:bCs/>
          <w:snapToGrid/>
          <w:color w:val="auto"/>
          <w:kern w:val="2"/>
          <w:sz w:val="30"/>
          <w:szCs w:val="30"/>
          <w:lang w:eastAsia="zh-CN"/>
        </w:rPr>
        <w:t>1.5评价程序</w:t>
      </w:r>
      <w:bookmarkEnd w:id="24"/>
      <w:bookmarkEnd w:id="25"/>
    </w:p>
    <w:p w14:paraId="7FCBBE2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本次安全验收评价程序：</w:t>
      </w:r>
    </w:p>
    <w:p w14:paraId="145DA0DE"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1、前期准备工作：接受被评价单位委托，（签订技术服务协议），明确被评价对象和范围，组建安全评价小组，了解被评价项目的情况，收集相关法律法规、技术标准及与评价项目相关的安全数据资料。</w:t>
      </w:r>
    </w:p>
    <w:p w14:paraId="30761E8B"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2、危险、有害因素识别与分析：根据该库区周边环境、安全管理和安全设施情况，识别和分析库区存在的危险、有害因素及其可能导致事故发生的类型和机理。</w:t>
      </w:r>
    </w:p>
    <w:p w14:paraId="7B86E110"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划分评价单元：根据储存库的特点，将该库区的安全评价划分为9个单元进行，即安全生产基本资料审核单元、总体布局、条件和设施单元、安全防护措施、措施单元、周边环境危险性单元、重大危险源单元、现场检查单元、储存运输作业单元、重大事故隐患判定单元、建设项目“三同时”检查单元。</w:t>
      </w:r>
    </w:p>
    <w:p w14:paraId="3CA47235"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定性、定量评价：在危险、有害因素识别和分析的基础上，选择科学、合理、适应的评价方法，对可能导致事故发生的危险、有害因素进行定性、定量分析评价，给出危险、有害因素可能引起事故发生的可能性和严重性，为制定安全对策措施提供科学依据。</w:t>
      </w:r>
    </w:p>
    <w:p w14:paraId="4A6B9698"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5、提出安全对策措施及建议：根据定性、定量评价结果，提出消除或减弱危险、有害因素的技术和管理措施及建议。</w:t>
      </w:r>
    </w:p>
    <w:p w14:paraId="0F60326C"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6、安全评价结论：在对评价结果分析归纳和整合的基础上，做出安全评价结论，并指出应重点防范的重大危险因素及安全对策措施。</w:t>
      </w:r>
    </w:p>
    <w:p w14:paraId="26C137A5" w14:textId="77777777" w:rsidR="00FC5A6D" w:rsidRPr="00E02072" w:rsidRDefault="004034C4" w:rsidP="002E01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7、编制安全评价报告：综合安全评价情况，依据相关安全评价的标准和规范要求编制安全验收评价报告。</w:t>
      </w:r>
    </w:p>
    <w:p w14:paraId="67166ED6" w14:textId="0356F498" w:rsidR="00FC5A6D" w:rsidRPr="00E02072" w:rsidRDefault="004034C4">
      <w:pPr>
        <w:spacing w:line="360" w:lineRule="auto"/>
        <w:ind w:firstLineChars="200" w:firstLine="560"/>
        <w:rPr>
          <w:rFonts w:eastAsiaTheme="minorEastAsia"/>
          <w:color w:val="auto"/>
          <w:lang w:eastAsia="zh-CN"/>
        </w:rPr>
      </w:pPr>
      <w:r w:rsidRPr="00E02072">
        <w:rPr>
          <w:rFonts w:ascii="宋体" w:eastAsia="宋体" w:hAnsi="宋体" w:cs="宋体" w:hint="eastAsia"/>
          <w:color w:val="auto"/>
          <w:sz w:val="28"/>
          <w:szCs w:val="28"/>
          <w:lang w:eastAsia="zh-CN"/>
        </w:rPr>
        <w:lastRenderedPageBreak/>
        <w:t>评价程序详见下图1-1。</w:t>
      </w:r>
      <w:r w:rsidR="008814A7" w:rsidRPr="00E02072">
        <w:rPr>
          <w:noProof/>
          <w:color w:val="auto"/>
          <w:lang w:eastAsia="zh-CN"/>
        </w:rPr>
        <mc:AlternateContent>
          <mc:Choice Requires="wpc">
            <w:drawing>
              <wp:anchor distT="0" distB="0" distL="114300" distR="114300" simplePos="0" relativeHeight="251660288" behindDoc="0" locked="1" layoutInCell="1" allowOverlap="1" wp14:anchorId="6E8FFCE2" wp14:editId="256DE0D4">
                <wp:simplePos x="0" y="0"/>
                <wp:positionH relativeFrom="character">
                  <wp:posOffset>-295275</wp:posOffset>
                </wp:positionH>
                <wp:positionV relativeFrom="line">
                  <wp:posOffset>-66675</wp:posOffset>
                </wp:positionV>
                <wp:extent cx="5274310" cy="3465830"/>
                <wp:effectExtent l="0" t="3175" r="0" b="0"/>
                <wp:wrapNone/>
                <wp:docPr id="25" name="画布 11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269411409" name="Rectangle 29"/>
                        <wps:cNvSpPr>
                          <a:spLocks noChangeArrowheads="1"/>
                        </wps:cNvSpPr>
                        <wps:spPr bwMode="auto">
                          <a:xfrm>
                            <a:off x="1926590" y="101600"/>
                            <a:ext cx="1979930" cy="288290"/>
                          </a:xfrm>
                          <a:prstGeom prst="rect">
                            <a:avLst/>
                          </a:prstGeom>
                          <a:solidFill>
                            <a:srgbClr val="FFFFFF"/>
                          </a:solidFill>
                          <a:ln w="9525">
                            <a:solidFill>
                              <a:srgbClr val="000000"/>
                            </a:solidFill>
                            <a:miter lim="800000"/>
                            <a:headEnd/>
                            <a:tailEnd/>
                          </a:ln>
                        </wps:spPr>
                        <wps:txbx>
                          <w:txbxContent>
                            <w:p w14:paraId="5626D251" w14:textId="77777777" w:rsidR="0042349D" w:rsidRDefault="0042349D">
                              <w:pPr>
                                <w:jc w:val="center"/>
                                <w:rPr>
                                  <w:rFonts w:ascii="宋体" w:eastAsia="宋体" w:hAnsi="宋体"/>
                                  <w:lang w:eastAsia="zh-CN"/>
                                </w:rPr>
                              </w:pPr>
                              <w:r>
                                <w:rPr>
                                  <w:rFonts w:ascii="宋体" w:eastAsia="宋体" w:hAnsi="宋体" w:hint="eastAsia"/>
                                  <w:lang w:eastAsia="zh-CN"/>
                                </w:rPr>
                                <w:t>前期准备</w:t>
                              </w:r>
                            </w:p>
                          </w:txbxContent>
                        </wps:txbx>
                        <wps:bodyPr rot="0" vert="horz" wrap="square" lIns="91440" tIns="45720" rIns="91440" bIns="45720" anchor="t" anchorCtr="0" upright="1">
                          <a:noAutofit/>
                        </wps:bodyPr>
                      </wps:wsp>
                      <wps:wsp>
                        <wps:cNvPr id="195487325" name="Rectangle 30"/>
                        <wps:cNvSpPr>
                          <a:spLocks noChangeArrowheads="1"/>
                        </wps:cNvSpPr>
                        <wps:spPr bwMode="auto">
                          <a:xfrm>
                            <a:off x="1926590" y="597535"/>
                            <a:ext cx="1979930" cy="288290"/>
                          </a:xfrm>
                          <a:prstGeom prst="rect">
                            <a:avLst/>
                          </a:prstGeom>
                          <a:solidFill>
                            <a:srgbClr val="FFFFFF"/>
                          </a:solidFill>
                          <a:ln w="9525">
                            <a:solidFill>
                              <a:srgbClr val="000000"/>
                            </a:solidFill>
                            <a:miter lim="800000"/>
                            <a:headEnd/>
                            <a:tailEnd/>
                          </a:ln>
                        </wps:spPr>
                        <wps:txbx>
                          <w:txbxContent>
                            <w:p w14:paraId="5D4A97F2" w14:textId="77777777" w:rsidR="0042349D" w:rsidRDefault="0042349D">
                              <w:pPr>
                                <w:jc w:val="center"/>
                                <w:rPr>
                                  <w:rFonts w:ascii="宋体" w:eastAsia="宋体" w:hAnsi="宋体"/>
                                  <w:lang w:eastAsia="zh-CN"/>
                                </w:rPr>
                              </w:pPr>
                              <w:r>
                                <w:rPr>
                                  <w:rFonts w:ascii="宋体" w:eastAsia="宋体" w:hAnsi="宋体" w:hint="eastAsia"/>
                                  <w:lang w:eastAsia="zh-CN"/>
                                </w:rPr>
                                <w:t>辩识与分析危险、有害因素</w:t>
                              </w:r>
                            </w:p>
                          </w:txbxContent>
                        </wps:txbx>
                        <wps:bodyPr rot="0" vert="horz" wrap="square" lIns="91440" tIns="45720" rIns="91440" bIns="45720" anchor="t" anchorCtr="0" upright="1">
                          <a:noAutofit/>
                        </wps:bodyPr>
                      </wps:wsp>
                      <wps:wsp>
                        <wps:cNvPr id="826159419" name="Rectangle 31"/>
                        <wps:cNvSpPr>
                          <a:spLocks noChangeArrowheads="1"/>
                        </wps:cNvSpPr>
                        <wps:spPr bwMode="auto">
                          <a:xfrm>
                            <a:off x="1926590" y="1097915"/>
                            <a:ext cx="1979930" cy="288290"/>
                          </a:xfrm>
                          <a:prstGeom prst="rect">
                            <a:avLst/>
                          </a:prstGeom>
                          <a:solidFill>
                            <a:srgbClr val="FFFFFF"/>
                          </a:solidFill>
                          <a:ln w="9525">
                            <a:solidFill>
                              <a:srgbClr val="000000"/>
                            </a:solidFill>
                            <a:miter lim="800000"/>
                            <a:headEnd/>
                            <a:tailEnd/>
                          </a:ln>
                        </wps:spPr>
                        <wps:txbx>
                          <w:txbxContent>
                            <w:p w14:paraId="576CA027" w14:textId="77777777" w:rsidR="0042349D" w:rsidRDefault="0042349D">
                              <w:pPr>
                                <w:jc w:val="center"/>
                                <w:rPr>
                                  <w:rFonts w:ascii="宋体" w:eastAsia="宋体" w:hAnsi="宋体"/>
                                  <w:lang w:eastAsia="zh-CN"/>
                                </w:rPr>
                              </w:pPr>
                              <w:r>
                                <w:rPr>
                                  <w:rFonts w:ascii="宋体" w:eastAsia="宋体" w:hAnsi="宋体" w:hint="eastAsia"/>
                                  <w:lang w:eastAsia="zh-CN"/>
                                </w:rPr>
                                <w:t>划分评价单元</w:t>
                              </w:r>
                            </w:p>
                          </w:txbxContent>
                        </wps:txbx>
                        <wps:bodyPr rot="0" vert="horz" wrap="square" lIns="91440" tIns="45720" rIns="91440" bIns="45720" anchor="t" anchorCtr="0" upright="1">
                          <a:noAutofit/>
                        </wps:bodyPr>
                      </wps:wsp>
                      <wps:wsp>
                        <wps:cNvPr id="1821294116" name="Rectangle 32"/>
                        <wps:cNvSpPr>
                          <a:spLocks noChangeArrowheads="1"/>
                        </wps:cNvSpPr>
                        <wps:spPr bwMode="auto">
                          <a:xfrm>
                            <a:off x="1926590" y="1587500"/>
                            <a:ext cx="1979930" cy="288290"/>
                          </a:xfrm>
                          <a:prstGeom prst="rect">
                            <a:avLst/>
                          </a:prstGeom>
                          <a:solidFill>
                            <a:srgbClr val="FFFFFF"/>
                          </a:solidFill>
                          <a:ln w="9525">
                            <a:solidFill>
                              <a:srgbClr val="000000"/>
                            </a:solidFill>
                            <a:miter lim="800000"/>
                            <a:headEnd/>
                            <a:tailEnd/>
                          </a:ln>
                        </wps:spPr>
                        <wps:txbx>
                          <w:txbxContent>
                            <w:p w14:paraId="4DACF9B4" w14:textId="77777777" w:rsidR="0042349D" w:rsidRDefault="0042349D">
                              <w:pPr>
                                <w:jc w:val="center"/>
                                <w:rPr>
                                  <w:rFonts w:ascii="宋体" w:eastAsia="宋体" w:hAnsi="宋体"/>
                                  <w:lang w:eastAsia="zh-CN"/>
                                </w:rPr>
                              </w:pPr>
                              <w:r>
                                <w:rPr>
                                  <w:rFonts w:ascii="宋体" w:eastAsia="宋体" w:hAnsi="宋体" w:hint="eastAsia"/>
                                  <w:lang w:eastAsia="zh-CN"/>
                                </w:rPr>
                                <w:t>定性、定量评价</w:t>
                              </w:r>
                            </w:p>
                          </w:txbxContent>
                        </wps:txbx>
                        <wps:bodyPr rot="0" vert="horz" wrap="square" lIns="91440" tIns="45720" rIns="91440" bIns="45720" anchor="t" anchorCtr="0" upright="1">
                          <a:noAutofit/>
                        </wps:bodyPr>
                      </wps:wsp>
                      <wps:wsp>
                        <wps:cNvPr id="677248375" name="Rectangle 33"/>
                        <wps:cNvSpPr>
                          <a:spLocks noChangeArrowheads="1"/>
                        </wps:cNvSpPr>
                        <wps:spPr bwMode="auto">
                          <a:xfrm>
                            <a:off x="1926590" y="2087880"/>
                            <a:ext cx="1979930" cy="288290"/>
                          </a:xfrm>
                          <a:prstGeom prst="rect">
                            <a:avLst/>
                          </a:prstGeom>
                          <a:solidFill>
                            <a:srgbClr val="FFFFFF"/>
                          </a:solidFill>
                          <a:ln w="9525">
                            <a:solidFill>
                              <a:srgbClr val="000000"/>
                            </a:solidFill>
                            <a:miter lim="800000"/>
                            <a:headEnd/>
                            <a:tailEnd/>
                          </a:ln>
                        </wps:spPr>
                        <wps:txbx>
                          <w:txbxContent>
                            <w:p w14:paraId="6F9B6D1C" w14:textId="77777777" w:rsidR="0042349D" w:rsidRDefault="0042349D">
                              <w:pPr>
                                <w:jc w:val="center"/>
                                <w:rPr>
                                  <w:rFonts w:ascii="宋体" w:eastAsia="宋体" w:hAnsi="宋体"/>
                                  <w:lang w:eastAsia="zh-CN"/>
                                </w:rPr>
                              </w:pPr>
                              <w:r>
                                <w:rPr>
                                  <w:rFonts w:ascii="宋体" w:eastAsia="宋体" w:hAnsi="宋体" w:hint="eastAsia"/>
                                  <w:lang w:eastAsia="zh-CN"/>
                                </w:rPr>
                                <w:t>提出安全对策措施建议</w:t>
                              </w:r>
                            </w:p>
                          </w:txbxContent>
                        </wps:txbx>
                        <wps:bodyPr rot="0" vert="horz" wrap="square" lIns="91440" tIns="45720" rIns="91440" bIns="45720" anchor="t" anchorCtr="0" upright="1">
                          <a:noAutofit/>
                        </wps:bodyPr>
                      </wps:wsp>
                      <wps:wsp>
                        <wps:cNvPr id="321401652" name="Rectangle 34"/>
                        <wps:cNvSpPr>
                          <a:spLocks noChangeArrowheads="1"/>
                        </wps:cNvSpPr>
                        <wps:spPr bwMode="auto">
                          <a:xfrm>
                            <a:off x="1926590" y="2586355"/>
                            <a:ext cx="1979930" cy="288290"/>
                          </a:xfrm>
                          <a:prstGeom prst="rect">
                            <a:avLst/>
                          </a:prstGeom>
                          <a:solidFill>
                            <a:srgbClr val="FFFFFF"/>
                          </a:solidFill>
                          <a:ln w="9525">
                            <a:solidFill>
                              <a:srgbClr val="000000"/>
                            </a:solidFill>
                            <a:miter lim="800000"/>
                            <a:headEnd/>
                            <a:tailEnd/>
                          </a:ln>
                        </wps:spPr>
                        <wps:txbx>
                          <w:txbxContent>
                            <w:p w14:paraId="1B4DDB55" w14:textId="77777777" w:rsidR="0042349D" w:rsidRDefault="0042349D">
                              <w:pPr>
                                <w:jc w:val="center"/>
                                <w:rPr>
                                  <w:rFonts w:ascii="宋体" w:eastAsia="宋体" w:hAnsi="宋体"/>
                                  <w:lang w:eastAsia="zh-CN"/>
                                </w:rPr>
                              </w:pPr>
                              <w:r>
                                <w:rPr>
                                  <w:rFonts w:ascii="宋体" w:eastAsia="宋体" w:hAnsi="宋体" w:hint="eastAsia"/>
                                  <w:lang w:eastAsia="zh-CN"/>
                                </w:rPr>
                                <w:t>做出评价结论</w:t>
                              </w:r>
                            </w:p>
                          </w:txbxContent>
                        </wps:txbx>
                        <wps:bodyPr rot="0" vert="horz" wrap="square" lIns="91440" tIns="45720" rIns="91440" bIns="45720" anchor="t" anchorCtr="0" upright="1">
                          <a:noAutofit/>
                        </wps:bodyPr>
                      </wps:wsp>
                      <wps:wsp>
                        <wps:cNvPr id="513741043" name="Rectangle 35"/>
                        <wps:cNvSpPr>
                          <a:spLocks noChangeArrowheads="1"/>
                        </wps:cNvSpPr>
                        <wps:spPr bwMode="auto">
                          <a:xfrm>
                            <a:off x="1926590" y="3070860"/>
                            <a:ext cx="1979930" cy="288290"/>
                          </a:xfrm>
                          <a:prstGeom prst="rect">
                            <a:avLst/>
                          </a:prstGeom>
                          <a:solidFill>
                            <a:srgbClr val="FFFFFF"/>
                          </a:solidFill>
                          <a:ln w="9525">
                            <a:solidFill>
                              <a:srgbClr val="000000"/>
                            </a:solidFill>
                            <a:miter lim="800000"/>
                            <a:headEnd/>
                            <a:tailEnd/>
                          </a:ln>
                        </wps:spPr>
                        <wps:txbx>
                          <w:txbxContent>
                            <w:p w14:paraId="1B93F616" w14:textId="77777777" w:rsidR="0042349D" w:rsidRDefault="0042349D">
                              <w:pPr>
                                <w:jc w:val="center"/>
                                <w:rPr>
                                  <w:rFonts w:ascii="宋体" w:eastAsia="宋体" w:hAnsi="宋体"/>
                                  <w:lang w:eastAsia="zh-CN"/>
                                </w:rPr>
                              </w:pPr>
                              <w:r>
                                <w:rPr>
                                  <w:rFonts w:ascii="宋体" w:eastAsia="宋体" w:hAnsi="宋体" w:hint="eastAsia"/>
                                  <w:lang w:eastAsia="zh-CN"/>
                                </w:rPr>
                                <w:t>编制安全评价报告</w:t>
                              </w:r>
                            </w:p>
                          </w:txbxContent>
                        </wps:txbx>
                        <wps:bodyPr rot="0" vert="horz" wrap="square" lIns="91440" tIns="45720" rIns="91440" bIns="45720" anchor="t" anchorCtr="0" upright="1">
                          <a:noAutofit/>
                        </wps:bodyPr>
                      </wps:wsp>
                      <wps:wsp>
                        <wps:cNvPr id="1748142183" name="AutoShape 60"/>
                        <wps:cNvCnPr>
                          <a:cxnSpLocks noChangeShapeType="1"/>
                        </wps:cNvCnPr>
                        <wps:spPr bwMode="auto">
                          <a:xfrm>
                            <a:off x="2916555" y="389890"/>
                            <a:ext cx="508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9040032" name="AutoShape 61"/>
                        <wps:cNvCnPr>
                          <a:cxnSpLocks noChangeShapeType="1"/>
                        </wps:cNvCnPr>
                        <wps:spPr bwMode="auto">
                          <a:xfrm>
                            <a:off x="2911475" y="885825"/>
                            <a:ext cx="508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74528684" name="AutoShape 62"/>
                        <wps:cNvCnPr>
                          <a:cxnSpLocks noChangeShapeType="1"/>
                        </wps:cNvCnPr>
                        <wps:spPr bwMode="auto">
                          <a:xfrm>
                            <a:off x="2911475" y="1386205"/>
                            <a:ext cx="508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93049161" name="AutoShape 63"/>
                        <wps:cNvCnPr>
                          <a:cxnSpLocks noChangeShapeType="1"/>
                        </wps:cNvCnPr>
                        <wps:spPr bwMode="auto">
                          <a:xfrm>
                            <a:off x="2906395" y="1875790"/>
                            <a:ext cx="508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7534913" name="AutoShape 64"/>
                        <wps:cNvCnPr>
                          <a:cxnSpLocks noChangeShapeType="1"/>
                        </wps:cNvCnPr>
                        <wps:spPr bwMode="auto">
                          <a:xfrm>
                            <a:off x="2911475" y="2376170"/>
                            <a:ext cx="508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6731447" name="AutoShape 65"/>
                        <wps:cNvCnPr>
                          <a:cxnSpLocks noChangeShapeType="1"/>
                        </wps:cNvCnPr>
                        <wps:spPr bwMode="auto">
                          <a:xfrm>
                            <a:off x="2906395" y="2874645"/>
                            <a:ext cx="508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画布 112" o:spid="_x0000_s1026" editas="canvas" style="position:absolute;margin-left:-23.25pt;margin-top:-5.25pt;width:415.3pt;height:272.9pt;z-index:251660288;mso-position-horizontal-relative:char;mso-position-vertical-relative:line" coordsize="52743,346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2743;height:34658;visibility:visible;mso-wrap-style:square">
                  <v:fill o:detectmouseclick="t"/>
                  <v:path o:connecttype="none"/>
                </v:shape>
                <v:rect id="Rectangle 29" o:spid="_x0000_s1028" style="position:absolute;left:19265;top:1016;width:19800;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bt8gA&#10;AADjAAAADwAAAGRycy9kb3ducmV2LnhtbERPvW7CMBDekfoO1lViAzsBoSbFoApERUcIS7drfE3S&#10;xucoNpDy9HWlSoz3/d9yPdhWXKj3jWMNyVSBIC6dabjScCp2kycQPiAbbB2Thh/ysF49jJaYG3fl&#10;A12OoRIxhH2OGuoQulxKX9Zk0U9dRxy5T9dbDPHsK2l6vMZw28pUqYW02HBsqLGjTU3l9/FsNXw0&#10;6Qlvh+JV2Ww3C29D8XV+32o9fhxenkEEGsJd/O/emzg/XWTzJJmrDP5+igD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f9u3yAAAAOMAAAAPAAAAAAAAAAAAAAAAAJgCAABk&#10;cnMvZG93bnJldi54bWxQSwUGAAAAAAQABAD1AAAAjQMAAAAA&#10;">
                  <v:textbox>
                    <w:txbxContent>
                      <w:p w14:paraId="5626D251" w14:textId="77777777" w:rsidR="0042349D" w:rsidRDefault="0042349D">
                        <w:pPr>
                          <w:jc w:val="center"/>
                          <w:rPr>
                            <w:rFonts w:ascii="宋体" w:eastAsia="宋体" w:hAnsi="宋体"/>
                            <w:lang w:eastAsia="zh-CN"/>
                          </w:rPr>
                        </w:pPr>
                        <w:r>
                          <w:rPr>
                            <w:rFonts w:ascii="宋体" w:eastAsia="宋体" w:hAnsi="宋体" w:hint="eastAsia"/>
                            <w:lang w:eastAsia="zh-CN"/>
                          </w:rPr>
                          <w:t>前期准备</w:t>
                        </w:r>
                      </w:p>
                    </w:txbxContent>
                  </v:textbox>
                </v:rect>
                <v:rect id="Rectangle 30" o:spid="_x0000_s1029" style="position:absolute;left:19265;top:5975;width:19800;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M9IMYA&#10;AADiAAAADwAAAGRycy9kb3ducmV2LnhtbERPyW7CMBC9V+IfrEHqrTiEsgUMqlqByhHChdsQD0kg&#10;HkexgZSvrytV4vj09vmyNZW4UeNKywr6vQgEcWZ1ybmCfbp6m4BwHlljZZkU/JCD5aLzMsdE2ztv&#10;6bbzuQgh7BJUUHhfJ1K6rCCDrmdr4sCdbGPQB9jkUjd4D+GmknEUjaTBkkNDgTV9FpRddlej4FjG&#10;e3xs03VkpquB37Tp+Xr4Uuq1237MQHhq/VP87/7WYf50+D4ZD+Ih/F0KG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1M9IMYAAADiAAAADwAAAAAAAAAAAAAAAACYAgAAZHJz&#10;L2Rvd25yZXYueG1sUEsFBgAAAAAEAAQA9QAAAIsDAAAAAA==&#10;">
                  <v:textbox>
                    <w:txbxContent>
                      <w:p w14:paraId="5D4A97F2" w14:textId="77777777" w:rsidR="0042349D" w:rsidRDefault="0042349D">
                        <w:pPr>
                          <w:jc w:val="center"/>
                          <w:rPr>
                            <w:rFonts w:ascii="宋体" w:eastAsia="宋体" w:hAnsi="宋体"/>
                            <w:lang w:eastAsia="zh-CN"/>
                          </w:rPr>
                        </w:pPr>
                        <w:r>
                          <w:rPr>
                            <w:rFonts w:ascii="宋体" w:eastAsia="宋体" w:hAnsi="宋体" w:hint="eastAsia"/>
                            <w:lang w:eastAsia="zh-CN"/>
                          </w:rPr>
                          <w:t>辩识与分析危险、有害因素</w:t>
                        </w:r>
                      </w:p>
                    </w:txbxContent>
                  </v:textbox>
                </v:rect>
                <v:rect id="Rectangle 31" o:spid="_x0000_s1030" style="position:absolute;left:19265;top:10979;width:19800;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VqVcsA&#10;AADiAAAADwAAAGRycy9kb3ducmV2LnhtbESPzW7CMBCE75V4B2srcStOwo9IikGoFagcIVx628bb&#10;JG28jmIH0j59jYTU42hmvtGsNoNpxIU6V1tWEE8iEMSF1TWXCs757mkJwnlkjY1lUvBDDjbr0cMK&#10;M22vfKTLyZciQNhlqKDyvs2kdEVFBt3EtsTB+7SdQR9kV0rd4TXATSOTKFpIgzWHhQpbeqmo+D71&#10;RsFHnZzx95jvI5Pupv4w5F/9+6tS48dh+wzC0+D/w/f2m1awTBbxPJ3FKdwuhTsg1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xWpVywAAAOIAAAAPAAAAAAAAAAAAAAAAAJgC&#10;AABkcnMvZG93bnJldi54bWxQSwUGAAAAAAQABAD1AAAAkAMAAAAA&#10;">
                  <v:textbox>
                    <w:txbxContent>
                      <w:p w14:paraId="576CA027" w14:textId="77777777" w:rsidR="0042349D" w:rsidRDefault="0042349D">
                        <w:pPr>
                          <w:jc w:val="center"/>
                          <w:rPr>
                            <w:rFonts w:ascii="宋体" w:eastAsia="宋体" w:hAnsi="宋体"/>
                            <w:lang w:eastAsia="zh-CN"/>
                          </w:rPr>
                        </w:pPr>
                        <w:r>
                          <w:rPr>
                            <w:rFonts w:ascii="宋体" w:eastAsia="宋体" w:hAnsi="宋体" w:hint="eastAsia"/>
                            <w:lang w:eastAsia="zh-CN"/>
                          </w:rPr>
                          <w:t>划分评价单元</w:t>
                        </w:r>
                      </w:p>
                    </w:txbxContent>
                  </v:textbox>
                </v:rect>
                <v:rect id="Rectangle 32" o:spid="_x0000_s1031" style="position:absolute;left:19265;top:15875;width:19800;height:2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L20scA&#10;AADjAAAADwAAAGRycy9kb3ducmV2LnhtbERPzWrCQBC+C77DMkJvuklaRKOrSIulPWq8eBuzYxLN&#10;zobsqqlP7xYEj/P9z3zZmVpcqXWVZQXxKAJBnFtdcaFgl62HExDOI2usLZOCP3KwXPR7c0y1vfGG&#10;rltfiBDCLkUFpfdNKqXLSzLoRrYhDtzRtgZ9ONtC6hZvIdzUMomisTRYcWgosaHPkvLz9mIUHKpk&#10;h/dN9h2Z6frd/3bZ6bL/Uupt0K1mIDx1/iV+un90mD9J4mT6Ecdj+P8pAC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9tLHAAAA4wAAAA8AAAAAAAAAAAAAAAAAmAIAAGRy&#10;cy9kb3ducmV2LnhtbFBLBQYAAAAABAAEAPUAAACMAwAAAAA=&#10;">
                  <v:textbox>
                    <w:txbxContent>
                      <w:p w14:paraId="4DACF9B4" w14:textId="77777777" w:rsidR="0042349D" w:rsidRDefault="0042349D">
                        <w:pPr>
                          <w:jc w:val="center"/>
                          <w:rPr>
                            <w:rFonts w:ascii="宋体" w:eastAsia="宋体" w:hAnsi="宋体"/>
                            <w:lang w:eastAsia="zh-CN"/>
                          </w:rPr>
                        </w:pPr>
                        <w:r>
                          <w:rPr>
                            <w:rFonts w:ascii="宋体" w:eastAsia="宋体" w:hAnsi="宋体" w:hint="eastAsia"/>
                            <w:lang w:eastAsia="zh-CN"/>
                          </w:rPr>
                          <w:t>定性、定量评价</w:t>
                        </w:r>
                      </w:p>
                    </w:txbxContent>
                  </v:textbox>
                </v:rect>
                <v:rect id="Rectangle 33" o:spid="_x0000_s1032" style="position:absolute;left:19265;top:20878;width:19800;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xhGcoA&#10;AADiAAAADwAAAGRycy9kb3ducmV2LnhtbESPwW7CMBBE75X4B2uReisOoRBIMahqRQVHCBduS7wk&#10;KfE6ig2k/XqMVKnH0cy80cyXnanFlVpXWVYwHEQgiHOrKy4U7LPVyxSE88gaa8uk4IccLBe9pzmm&#10;2t54S9edL0SAsEtRQel9k0rp8pIMuoFtiIN3sq1BH2RbSN3iLcBNLeMomkiDFYeFEhv6KCk/7y5G&#10;wbGK9/i7zb4iM1uN/KbLvi+HT6We+937GwhPnf8P/7XXWsEkSeLX6SgZw+NSuANycQ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GOcYRnKAAAA4gAAAA8AAAAAAAAAAAAAAAAAmAIA&#10;AGRycy9kb3ducmV2LnhtbFBLBQYAAAAABAAEAPUAAACPAwAAAAA=&#10;">
                  <v:textbox>
                    <w:txbxContent>
                      <w:p w14:paraId="6F9B6D1C" w14:textId="77777777" w:rsidR="0042349D" w:rsidRDefault="0042349D">
                        <w:pPr>
                          <w:jc w:val="center"/>
                          <w:rPr>
                            <w:rFonts w:ascii="宋体" w:eastAsia="宋体" w:hAnsi="宋体"/>
                            <w:lang w:eastAsia="zh-CN"/>
                          </w:rPr>
                        </w:pPr>
                        <w:r>
                          <w:rPr>
                            <w:rFonts w:ascii="宋体" w:eastAsia="宋体" w:hAnsi="宋体" w:hint="eastAsia"/>
                            <w:lang w:eastAsia="zh-CN"/>
                          </w:rPr>
                          <w:t>提出安全对策措施建议</w:t>
                        </w:r>
                      </w:p>
                    </w:txbxContent>
                  </v:textbox>
                </v:rect>
                <v:rect id="Rectangle 34" o:spid="_x0000_s1033" style="position:absolute;left:19265;top:25863;width:19800;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MNl8oA&#10;AADiAAAADwAAAGRycy9kb3ducmV2LnhtbESPwW7CMBBE70j9B2srcQM7oUU0YFDVCkSPEC69LfE2&#10;SRuvo9hAytfXlZA4jmbmjWax6m0jztT52rGGZKxAEBfO1FxqOOTr0QyED8gGG8ek4Zc8rJYPgwVm&#10;xl14R+d9KEWEsM9QQxVCm0npi4os+rFriaP35TqLIcqulKbDS4TbRqZKTaXFmuNChS29VVT87E9W&#10;w7FOD3jd5RtlX9aT8NHn36fPd62Hj/3rHESgPtzDt/bWaJikyZNKps8p/F+Kd0Au/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qjDZfKAAAA4gAAAA8AAAAAAAAAAAAAAAAAmAIA&#10;AGRycy9kb3ducmV2LnhtbFBLBQYAAAAABAAEAPUAAACPAwAAAAA=&#10;">
                  <v:textbox>
                    <w:txbxContent>
                      <w:p w14:paraId="1B4DDB55" w14:textId="77777777" w:rsidR="0042349D" w:rsidRDefault="0042349D">
                        <w:pPr>
                          <w:jc w:val="center"/>
                          <w:rPr>
                            <w:rFonts w:ascii="宋体" w:eastAsia="宋体" w:hAnsi="宋体"/>
                            <w:lang w:eastAsia="zh-CN"/>
                          </w:rPr>
                        </w:pPr>
                        <w:r>
                          <w:rPr>
                            <w:rFonts w:ascii="宋体" w:eastAsia="宋体" w:hAnsi="宋体" w:hint="eastAsia"/>
                            <w:lang w:eastAsia="zh-CN"/>
                          </w:rPr>
                          <w:t>做出评价结论</w:t>
                        </w:r>
                      </w:p>
                    </w:txbxContent>
                  </v:textbox>
                </v:rect>
                <v:rect id="Rectangle 35" o:spid="_x0000_s1034" style="position:absolute;left:19265;top:30708;width:19800;height:28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r2jMoA&#10;AADiAAAADwAAAGRycy9kb3ducmV2LnhtbESPQU/CQBSE7yb+h80j8Sa7paBQWIjRYPQI5cLt0X20&#10;xe7bprtA9de7JiQeJzPzTWax6m0jLtT52rGGZKhAEBfO1Fxq2OXrxykIH5ANNo5Jwzd5WC3v7xaY&#10;GXflDV22oRQRwj5DDVUIbSalLyqy6IeuJY7e0XUWQ5RdKU2H1wi3jRwp9SQt1hwXKmzptaLia3u2&#10;Gg71aIc/m/xd2dk6DZ99fjrv37R+GPQvcxCB+vAfvrU/jIZJkj6PEzVO4e9SvANy+Q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oa9ozKAAAA4gAAAA8AAAAAAAAAAAAAAAAAmAIA&#10;AGRycy9kb3ducmV2LnhtbFBLBQYAAAAABAAEAPUAAACPAwAAAAA=&#10;">
                  <v:textbox>
                    <w:txbxContent>
                      <w:p w14:paraId="1B93F616" w14:textId="77777777" w:rsidR="0042349D" w:rsidRDefault="0042349D">
                        <w:pPr>
                          <w:jc w:val="center"/>
                          <w:rPr>
                            <w:rFonts w:ascii="宋体" w:eastAsia="宋体" w:hAnsi="宋体"/>
                            <w:lang w:eastAsia="zh-CN"/>
                          </w:rPr>
                        </w:pPr>
                        <w:r>
                          <w:rPr>
                            <w:rFonts w:ascii="宋体" w:eastAsia="宋体" w:hAnsi="宋体" w:hint="eastAsia"/>
                            <w:lang w:eastAsia="zh-CN"/>
                          </w:rPr>
                          <w:t>编制安全评价报告</w:t>
                        </w:r>
                      </w:p>
                    </w:txbxContent>
                  </v:textbox>
                </v:rect>
                <v:shapetype id="_x0000_t32" coordsize="21600,21600" o:spt="32" o:oned="t" path="m,l21600,21600e" filled="f">
                  <v:path arrowok="t" fillok="f" o:connecttype="none"/>
                  <o:lock v:ext="edit" shapetype="t"/>
                </v:shapetype>
                <v:shape id="AutoShape 60" o:spid="_x0000_s1035" type="#_x0000_t32" style="position:absolute;left:29165;top:3898;width:51;height:19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A/uZgnJAAAA4wAAAA8AAAAA&#10;AAAAAAAAAAAAoQIAAGRycy9kb3ducmV2LnhtbFBLBQYAAAAABAAEAPkAAACXAwAAAAA=&#10;">
                  <v:stroke endarrow="block"/>
                </v:shape>
                <v:shape id="AutoShape 61" o:spid="_x0000_s1036" type="#_x0000_t32" style="position:absolute;left:29114;top:8858;width:51;height:19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BLzNX8sAAADiAAAADwAA&#10;AAAAAAAAAAAAAAChAgAAZHJzL2Rvd25yZXYueG1sUEsFBgAAAAAEAAQA+QAAAJkDAAAAAA==&#10;">
                  <v:stroke endarrow="block"/>
                </v:shape>
                <v:shape id="AutoShape 62" o:spid="_x0000_s1037" type="#_x0000_t32" style="position:absolute;left:29114;top:13862;width:51;height:19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">
                  <v:stroke endarrow="block"/>
                </v:shape>
                <v:shape id="AutoShape 63" o:spid="_x0000_s1038" type="#_x0000_t32" style="position:absolute;left:29063;top:18757;width:51;height:19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yKfp8kAAADjAAAADwAAAGRycy9kb3ducmV2LnhtbERPS2vCQBC+F/oflil4q5tokSa6Sim0&#10;FKUHHwS9DdlpEpqdDburRn+9KxR6nO89s0VvWnEi5xvLCtJhAoK4tLrhSsFu+/H8CsIHZI2tZVJw&#10;IQ+L+ePDDHNtz7ym0yZUIoawz1FBHUKXS+nLmgz6oe2II/djncEQT1dJ7fAcw00rR0kykQYbjg01&#10;dvReU/m7ORoF+1V2LC7FNy2LNFse0Bl/3X4qNXjq36YgAvXhX/zn/tJx/igbJy9ZOknh/lMEQM5v&#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NMin6fJAAAA4wAAAA8AAAAA&#10;AAAAAAAAAAAAoQIAAGRycy9kb3ducmV2LnhtbFBLBQYAAAAABAAEAPkAAACXAwAAAAA=&#10;">
                  <v:stroke endarrow="block"/>
                </v:shape>
                <v:shape id="AutoShape 64" o:spid="_x0000_s1039" type="#_x0000_t32" style="position:absolute;left:29114;top:23761;width:51;height:19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fl20sgAAADiAAAADwAAAGRycy9kb3ducmV2LnhtbERPXUvDMBR9F/Yfwh345tKuTm1dNsZA&#10;kYkPblL07dJc27LmpiTZ1vnrjTDw8XC+58vBdOJIzreWFaSTBARxZXXLtYKP3dPNAwgfkDV2lknB&#10;mTwsF6OrORbanvidjttQixjCvkAFTQh9IaWvGjLoJ7Ynjty3dQZDhK6W2uEphptOTpPkThpsOTY0&#10;2NO6oWq/PRgFn6/5oTyXb7Qp03zzhc74n92zUtfjYfUIItAQ/sUX94uO87P7WXabpxn8XYoY5OI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Sfl20sgAAADiAAAADwAAAAAA&#10;AAAAAAAAAAChAgAAZHJzL2Rvd25yZXYueG1sUEsFBgAAAAAEAAQA+QAAAJYDAAAAAA==&#10;">
                  <v:stroke endarrow="block"/>
                </v:shape>
                <v:shape id="AutoShape 65" o:spid="_x0000_s1040" type="#_x0000_t32" style="position:absolute;left:29063;top:28746;width:51;height:19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H/0ElzMAAAA4gAAAA8A&#10;AAAAAAAAAAAAAAAAoQIAAGRycy9kb3ducmV2LnhtbFBLBQYAAAAABAAEAPkAAACaAwAAAAA=&#10;">
                  <v:stroke endarrow="block"/>
                </v:shape>
                <w10:wrap anchory="line"/>
                <w10:anchorlock/>
              </v:group>
            </w:pict>
          </mc:Fallback>
        </mc:AlternateContent>
      </w:r>
      <w:r w:rsidR="008814A7" w:rsidRPr="00E02072">
        <w:rPr>
          <w:rFonts w:hint="eastAsia"/>
          <w:noProof/>
          <w:color w:val="auto"/>
          <w:lang w:eastAsia="zh-CN"/>
        </w:rPr>
        <mc:AlternateContent>
          <mc:Choice Requires="wps">
            <w:drawing>
              <wp:inline distT="0" distB="0" distL="0" distR="0" wp14:anchorId="0BB6D781" wp14:editId="1C6A99D8">
                <wp:extent cx="5276850" cy="3488055"/>
                <wp:effectExtent l="0" t="0" r="4445" b="1270"/>
                <wp:docPr id="677417178" name="矩形 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276850" cy="3488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5085D900" id="矩形 80" o:spid="_x0000_s1026" style="width:415.5pt;height:27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" filled="f" stroked="f">
                <o:lock v:ext="edit" aspectratio="t"/>
                <w10:anchorlock/>
              </v:rect>
            </w:pict>
          </mc:Fallback>
        </mc:AlternateContent>
      </w:r>
    </w:p>
    <w:p w14:paraId="2272E595" w14:textId="77777777" w:rsidR="00FC5A6D" w:rsidRPr="00E02072" w:rsidRDefault="004034C4">
      <w:pPr>
        <w:spacing w:line="360" w:lineRule="auto"/>
        <w:ind w:firstLineChars="1100" w:firstLine="2640"/>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 xml:space="preserve">图1-1  </w:t>
      </w:r>
      <w:r w:rsidRPr="00E02072">
        <w:rPr>
          <w:rFonts w:ascii="黑体" w:eastAsia="黑体" w:hAnsi="黑体" w:cs="宋体"/>
          <w:color w:val="auto"/>
          <w:sz w:val="24"/>
          <w:szCs w:val="24"/>
          <w:lang w:eastAsia="zh-CN"/>
        </w:rPr>
        <w:t>安全评价程序框图</w:t>
      </w:r>
    </w:p>
    <w:p w14:paraId="70166E1A" w14:textId="77777777" w:rsidR="00FC5A6D" w:rsidRPr="00E02072" w:rsidRDefault="00FC5A6D">
      <w:pPr>
        <w:spacing w:line="219" w:lineRule="auto"/>
        <w:ind w:firstLine="542"/>
        <w:rPr>
          <w:rFonts w:ascii="宋体" w:eastAsia="宋体" w:hAnsi="宋体" w:cs="宋体"/>
          <w:color w:val="auto"/>
          <w:sz w:val="24"/>
          <w:szCs w:val="24"/>
          <w:lang w:eastAsia="zh-CN"/>
        </w:rPr>
        <w:sectPr w:rsidR="00FC5A6D" w:rsidRPr="00E02072">
          <w:headerReference w:type="default" r:id="rId17"/>
          <w:pgSz w:w="11906" w:h="16838"/>
          <w:pgMar w:top="1440" w:right="1361" w:bottom="1440" w:left="1418" w:header="851" w:footer="845" w:gutter="0"/>
          <w:pgNumType w:start="1"/>
          <w:cols w:space="0"/>
        </w:sectPr>
      </w:pPr>
    </w:p>
    <w:p w14:paraId="34793EAD" w14:textId="7232934C" w:rsidR="00FC5A6D" w:rsidRPr="00E02072" w:rsidRDefault="00A02ECE">
      <w:pPr>
        <w:widowControl w:val="0"/>
        <w:spacing w:beforeLines="50" w:before="120" w:line="360" w:lineRule="auto"/>
        <w:ind w:firstLine="723"/>
        <w:jc w:val="center"/>
        <w:outlineLvl w:val="0"/>
        <w:rPr>
          <w:rFonts w:ascii="黑体" w:eastAsia="黑体" w:hAnsi="黑体" w:cs="宋体"/>
          <w:bCs/>
          <w:snapToGrid/>
          <w:color w:val="auto"/>
          <w:kern w:val="2"/>
          <w:sz w:val="32"/>
          <w:szCs w:val="32"/>
          <w:lang w:eastAsia="zh-CN"/>
        </w:rPr>
      </w:pPr>
      <w:bookmarkStart w:id="26" w:name="bookmark7"/>
      <w:bookmarkStart w:id="27" w:name="_Toc12135"/>
      <w:bookmarkStart w:id="28" w:name="_Toc175486017"/>
      <w:bookmarkEnd w:id="26"/>
      <w:r w:rsidRPr="00E02072">
        <w:rPr>
          <w:rFonts w:ascii="黑体" w:eastAsia="黑体" w:hAnsi="黑体" w:cs="宋体" w:hint="eastAsia"/>
          <w:bCs/>
          <w:snapToGrid/>
          <w:color w:val="auto"/>
          <w:kern w:val="2"/>
          <w:sz w:val="32"/>
          <w:szCs w:val="32"/>
          <w:lang w:eastAsia="zh-CN"/>
        </w:rPr>
        <w:lastRenderedPageBreak/>
        <w:t>第二章</w:t>
      </w:r>
      <w:r w:rsidR="004034C4" w:rsidRPr="00E02072">
        <w:rPr>
          <w:rFonts w:ascii="黑体" w:eastAsia="黑体" w:hAnsi="黑体" w:cs="宋体" w:hint="eastAsia"/>
          <w:bCs/>
          <w:snapToGrid/>
          <w:color w:val="auto"/>
          <w:kern w:val="2"/>
          <w:sz w:val="32"/>
          <w:szCs w:val="32"/>
          <w:lang w:eastAsia="zh-CN"/>
        </w:rPr>
        <w:t xml:space="preserve"> 企业的基本情况</w:t>
      </w:r>
      <w:bookmarkEnd w:id="27"/>
      <w:bookmarkEnd w:id="28"/>
    </w:p>
    <w:p w14:paraId="207B63B2"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9" w:name="bookmark8"/>
      <w:bookmarkStart w:id="30" w:name="_Toc175486018"/>
      <w:bookmarkStart w:id="31" w:name="_Toc25721"/>
      <w:bookmarkEnd w:id="29"/>
      <w:r w:rsidRPr="00E02072">
        <w:rPr>
          <w:rFonts w:ascii="黑体" w:eastAsia="黑体" w:hAnsi="黑体" w:cs="宋体" w:hint="eastAsia"/>
          <w:bCs/>
          <w:snapToGrid/>
          <w:color w:val="auto"/>
          <w:kern w:val="2"/>
          <w:sz w:val="30"/>
          <w:szCs w:val="30"/>
          <w:lang w:eastAsia="zh-CN"/>
        </w:rPr>
        <w:t>2.1企业概况</w:t>
      </w:r>
      <w:bookmarkEnd w:id="30"/>
      <w:bookmarkEnd w:id="31"/>
    </w:p>
    <w:p w14:paraId="23DC2124" w14:textId="71001632" w:rsidR="00FC5A6D" w:rsidRPr="00E02072" w:rsidRDefault="007521B3" w:rsidP="007521B3">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汤原县香兰农资商店为烟花爆竹经营（批发）企业，</w:t>
      </w:r>
      <w:r w:rsidR="004034C4" w:rsidRPr="00E02072">
        <w:rPr>
          <w:rFonts w:ascii="宋体" w:eastAsia="宋体" w:hAnsi="宋体" w:cs="宋体" w:hint="eastAsia"/>
          <w:color w:val="auto"/>
          <w:sz w:val="28"/>
          <w:szCs w:val="28"/>
          <w:lang w:eastAsia="zh-CN"/>
        </w:rPr>
        <w:t>成立于</w:t>
      </w:r>
      <w:r w:rsidRPr="00E02072">
        <w:rPr>
          <w:rFonts w:ascii="宋体" w:eastAsia="宋体" w:hAnsi="宋体" w:cs="宋体"/>
          <w:color w:val="auto"/>
          <w:sz w:val="28"/>
          <w:szCs w:val="28"/>
          <w:lang w:eastAsia="zh-CN"/>
        </w:rPr>
        <w:t>2007</w:t>
      </w:r>
      <w:r w:rsidR="004034C4" w:rsidRPr="00E02072">
        <w:rPr>
          <w:rFonts w:ascii="宋体" w:eastAsia="宋体" w:hAnsi="宋体" w:cs="宋体" w:hint="eastAsia"/>
          <w:color w:val="auto"/>
          <w:sz w:val="28"/>
          <w:szCs w:val="28"/>
          <w:lang w:eastAsia="zh-CN"/>
        </w:rPr>
        <w:t>年</w:t>
      </w:r>
      <w:r w:rsidRPr="00E02072">
        <w:rPr>
          <w:rFonts w:ascii="宋体" w:eastAsia="宋体" w:hAnsi="宋体" w:cs="宋体"/>
          <w:color w:val="auto"/>
          <w:sz w:val="28"/>
          <w:szCs w:val="28"/>
          <w:lang w:eastAsia="zh-CN"/>
        </w:rPr>
        <w:t>05</w:t>
      </w:r>
      <w:r w:rsidR="004034C4" w:rsidRPr="00E02072">
        <w:rPr>
          <w:rFonts w:ascii="宋体" w:eastAsia="宋体" w:hAnsi="宋体" w:cs="宋体" w:hint="eastAsia"/>
          <w:color w:val="auto"/>
          <w:sz w:val="28"/>
          <w:szCs w:val="28"/>
          <w:lang w:eastAsia="zh-CN"/>
        </w:rPr>
        <w:t>月</w:t>
      </w:r>
      <w:r w:rsidR="004034C4" w:rsidRPr="00E02072">
        <w:rPr>
          <w:rFonts w:ascii="宋体" w:eastAsia="宋体" w:hAnsi="宋体" w:cs="宋体"/>
          <w:color w:val="auto"/>
          <w:sz w:val="28"/>
          <w:szCs w:val="28"/>
          <w:lang w:eastAsia="zh-CN"/>
        </w:rPr>
        <w:t>1</w:t>
      </w:r>
      <w:r w:rsidRPr="00E02072">
        <w:rPr>
          <w:rFonts w:ascii="宋体" w:eastAsia="宋体" w:hAnsi="宋体" w:cs="宋体"/>
          <w:color w:val="auto"/>
          <w:sz w:val="28"/>
          <w:szCs w:val="28"/>
          <w:lang w:eastAsia="zh-CN"/>
        </w:rPr>
        <w:t>0</w:t>
      </w:r>
      <w:r w:rsidR="004034C4" w:rsidRPr="00E02072">
        <w:rPr>
          <w:rFonts w:ascii="宋体" w:eastAsia="宋体" w:hAnsi="宋体" w:cs="宋体" w:hint="eastAsia"/>
          <w:color w:val="auto"/>
          <w:sz w:val="28"/>
          <w:szCs w:val="28"/>
          <w:lang w:eastAsia="zh-CN"/>
        </w:rPr>
        <w:t>日，202</w:t>
      </w:r>
      <w:r w:rsidR="004034C4" w:rsidRPr="00E02072">
        <w:rPr>
          <w:rFonts w:ascii="宋体" w:eastAsia="宋体" w:hAnsi="宋体" w:cs="宋体"/>
          <w:color w:val="auto"/>
          <w:sz w:val="28"/>
          <w:szCs w:val="28"/>
          <w:lang w:eastAsia="zh-CN"/>
        </w:rPr>
        <w:t>0</w:t>
      </w:r>
      <w:r w:rsidR="004034C4" w:rsidRPr="00E02072">
        <w:rPr>
          <w:rFonts w:ascii="宋体" w:eastAsia="宋体" w:hAnsi="宋体" w:cs="宋体" w:hint="eastAsia"/>
          <w:color w:val="auto"/>
          <w:sz w:val="28"/>
          <w:szCs w:val="28"/>
          <w:lang w:eastAsia="zh-CN"/>
        </w:rPr>
        <w:t>年</w:t>
      </w:r>
      <w:r w:rsidR="004034C4" w:rsidRPr="00E02072">
        <w:rPr>
          <w:rFonts w:ascii="宋体" w:eastAsia="宋体" w:hAnsi="宋体" w:cs="宋体"/>
          <w:color w:val="auto"/>
          <w:sz w:val="28"/>
          <w:szCs w:val="28"/>
          <w:lang w:eastAsia="zh-CN"/>
        </w:rPr>
        <w:t>10</w:t>
      </w:r>
      <w:r w:rsidR="004034C4" w:rsidRPr="00E02072">
        <w:rPr>
          <w:rFonts w:ascii="宋体" w:eastAsia="宋体" w:hAnsi="宋体" w:cs="宋体" w:hint="eastAsia"/>
          <w:color w:val="auto"/>
          <w:sz w:val="28"/>
          <w:szCs w:val="28"/>
          <w:lang w:eastAsia="zh-CN"/>
        </w:rPr>
        <w:t>月</w:t>
      </w:r>
      <w:r w:rsidRPr="00E02072">
        <w:rPr>
          <w:rFonts w:ascii="宋体" w:eastAsia="宋体" w:hAnsi="宋体" w:cs="宋体"/>
          <w:color w:val="auto"/>
          <w:sz w:val="28"/>
          <w:szCs w:val="28"/>
          <w:lang w:eastAsia="zh-CN"/>
        </w:rPr>
        <w:t>09</w:t>
      </w:r>
      <w:r w:rsidR="004034C4" w:rsidRPr="00E02072">
        <w:rPr>
          <w:rFonts w:ascii="宋体" w:eastAsia="宋体" w:hAnsi="宋体" w:cs="宋体" w:hint="eastAsia"/>
          <w:color w:val="auto"/>
          <w:sz w:val="28"/>
          <w:szCs w:val="28"/>
          <w:lang w:eastAsia="zh-CN"/>
        </w:rPr>
        <w:t>日经</w:t>
      </w:r>
      <w:r w:rsidRPr="00E02072">
        <w:rPr>
          <w:rFonts w:ascii="宋体" w:eastAsia="宋体" w:hAnsi="宋体" w:cs="宋体" w:hint="eastAsia"/>
          <w:color w:val="auto"/>
          <w:sz w:val="28"/>
          <w:szCs w:val="28"/>
          <w:lang w:eastAsia="zh-CN"/>
        </w:rPr>
        <w:t>汤原县</w:t>
      </w:r>
      <w:r w:rsidR="004034C4" w:rsidRPr="00E02072">
        <w:rPr>
          <w:rFonts w:ascii="宋体" w:eastAsia="宋体" w:hAnsi="宋体" w:cs="宋体" w:hint="eastAsia"/>
          <w:color w:val="auto"/>
          <w:sz w:val="28"/>
          <w:szCs w:val="28"/>
          <w:lang w:eastAsia="zh-CN"/>
        </w:rPr>
        <w:t>市场监督管理局</w:t>
      </w:r>
      <w:r w:rsidR="00915840" w:rsidRPr="00E02072">
        <w:rPr>
          <w:rFonts w:ascii="宋体" w:eastAsia="宋体" w:hAnsi="宋体" w:cs="宋体" w:hint="eastAsia"/>
          <w:color w:val="auto"/>
          <w:sz w:val="28"/>
          <w:szCs w:val="28"/>
          <w:lang w:eastAsia="zh-CN"/>
        </w:rPr>
        <w:t>换</w:t>
      </w:r>
      <w:r w:rsidR="004034C4" w:rsidRPr="00E02072">
        <w:rPr>
          <w:rFonts w:ascii="宋体" w:eastAsia="宋体" w:hAnsi="宋体" w:cs="宋体" w:hint="eastAsia"/>
          <w:color w:val="auto"/>
          <w:sz w:val="28"/>
          <w:szCs w:val="28"/>
          <w:lang w:eastAsia="zh-CN"/>
        </w:rPr>
        <w:t>发营业执照，类型：</w:t>
      </w:r>
      <w:r w:rsidRPr="00E02072">
        <w:rPr>
          <w:rFonts w:ascii="宋体" w:eastAsia="宋体" w:hAnsi="宋体" w:cs="宋体" w:hint="eastAsia"/>
          <w:color w:val="auto"/>
          <w:sz w:val="28"/>
          <w:szCs w:val="28"/>
          <w:lang w:eastAsia="zh-CN"/>
        </w:rPr>
        <w:t>个体工商户</w:t>
      </w:r>
      <w:r w:rsidR="00634377" w:rsidRPr="00E02072">
        <w:rPr>
          <w:rFonts w:ascii="宋体" w:eastAsia="宋体" w:hAnsi="宋体" w:cs="宋体" w:hint="eastAsia"/>
          <w:color w:val="auto"/>
          <w:sz w:val="28"/>
          <w:szCs w:val="28"/>
          <w:lang w:eastAsia="zh-CN"/>
        </w:rPr>
        <w:t>；</w:t>
      </w:r>
      <w:r w:rsidR="004034C4" w:rsidRPr="00E02072">
        <w:rPr>
          <w:rFonts w:ascii="宋体" w:eastAsia="宋体" w:hAnsi="宋体" w:cs="宋体" w:hint="eastAsia"/>
          <w:color w:val="auto"/>
          <w:sz w:val="28"/>
          <w:szCs w:val="28"/>
          <w:lang w:eastAsia="zh-CN"/>
        </w:rPr>
        <w:t>统一社会信用代码</w:t>
      </w:r>
      <w:r w:rsidR="002E41F6"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92230828MA19529315</w:t>
      </w:r>
      <w:r w:rsidR="00634377"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经营者郭志成</w:t>
      </w:r>
      <w:r w:rsidR="004034C4"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组成形式：个人经营</w:t>
      </w:r>
      <w:r w:rsidR="00634377" w:rsidRPr="00E02072">
        <w:rPr>
          <w:rFonts w:ascii="宋体" w:eastAsia="宋体" w:hAnsi="宋体" w:cs="宋体" w:hint="eastAsia"/>
          <w:color w:val="auto"/>
          <w:sz w:val="28"/>
          <w:szCs w:val="28"/>
          <w:lang w:eastAsia="zh-CN"/>
        </w:rPr>
        <w:t>；经</w:t>
      </w:r>
      <w:r w:rsidRPr="00E02072">
        <w:rPr>
          <w:rFonts w:ascii="宋体" w:eastAsia="宋体" w:hAnsi="宋体" w:cs="宋体" w:hint="eastAsia"/>
          <w:color w:val="auto"/>
          <w:sz w:val="28"/>
          <w:szCs w:val="28"/>
          <w:lang w:eastAsia="zh-CN"/>
        </w:rPr>
        <w:t>营场所</w:t>
      </w:r>
      <w:r w:rsidR="004034C4" w:rsidRPr="00E02072">
        <w:rPr>
          <w:rFonts w:ascii="宋体" w:eastAsia="宋体" w:hAnsi="宋体" w:cs="宋体" w:hint="eastAsia"/>
          <w:color w:val="auto"/>
          <w:sz w:val="28"/>
          <w:szCs w:val="28"/>
          <w:lang w:eastAsia="zh-CN"/>
        </w:rPr>
        <w:t>位于</w:t>
      </w:r>
      <w:r w:rsidR="00587C9C" w:rsidRPr="00E02072">
        <w:rPr>
          <w:rFonts w:ascii="宋体" w:eastAsia="宋体" w:hAnsi="宋体" w:cs="宋体" w:hint="eastAsia"/>
          <w:color w:val="auto"/>
          <w:sz w:val="28"/>
          <w:szCs w:val="28"/>
          <w:lang w:eastAsia="zh-CN"/>
        </w:rPr>
        <w:t>：</w:t>
      </w:r>
      <w:r w:rsidR="004034C4" w:rsidRPr="00E02072">
        <w:rPr>
          <w:rFonts w:ascii="宋体" w:eastAsia="宋体" w:hAnsi="宋体" w:cs="宋体" w:hint="eastAsia"/>
          <w:color w:val="auto"/>
          <w:sz w:val="28"/>
          <w:szCs w:val="28"/>
          <w:lang w:eastAsia="zh-CN"/>
        </w:rPr>
        <w:t>黑龙江省</w:t>
      </w:r>
      <w:r w:rsidRPr="00E02072">
        <w:rPr>
          <w:rFonts w:ascii="宋体" w:eastAsia="宋体" w:hAnsi="宋体" w:cs="宋体" w:hint="eastAsia"/>
          <w:color w:val="auto"/>
          <w:sz w:val="28"/>
          <w:szCs w:val="28"/>
          <w:lang w:eastAsia="zh-CN"/>
        </w:rPr>
        <w:t>佳木斯市汤原县香兰镇引汤干渠边。</w:t>
      </w:r>
    </w:p>
    <w:p w14:paraId="43515C77" w14:textId="1BBA1C5D" w:rsidR="00FC5A6D" w:rsidRPr="00E02072" w:rsidRDefault="004034C4" w:rsidP="00F5209B">
      <w:pPr>
        <w:adjustRightInd w:val="0"/>
        <w:snapToGrid w:val="0"/>
        <w:spacing w:line="360" w:lineRule="auto"/>
        <w:ind w:firstLineChars="200" w:firstLine="560"/>
        <w:jc w:val="both"/>
        <w:rPr>
          <w:rFonts w:ascii="宋体" w:eastAsia="宋体" w:hAnsi="宋体"/>
          <w:b/>
          <w:color w:val="auto"/>
          <w:sz w:val="28"/>
          <w:lang w:eastAsia="zh-CN"/>
        </w:rPr>
      </w:pPr>
      <w:r w:rsidRPr="00E02072">
        <w:rPr>
          <w:rFonts w:ascii="宋体" w:eastAsia="宋体" w:hAnsi="宋体" w:hint="eastAsia"/>
          <w:color w:val="auto"/>
          <w:sz w:val="28"/>
          <w:lang w:eastAsia="zh-CN"/>
        </w:rPr>
        <w:t>该企业</w:t>
      </w:r>
      <w:r w:rsidRPr="00E02072">
        <w:rPr>
          <w:rFonts w:ascii="宋体" w:eastAsia="宋体" w:hAnsi="宋体" w:cs="宋体" w:hint="eastAsia"/>
          <w:color w:val="auto"/>
          <w:sz w:val="28"/>
          <w:lang w:eastAsia="zh-CN"/>
        </w:rPr>
        <w:t>现持有</w:t>
      </w:r>
      <w:r w:rsidR="006776BC" w:rsidRPr="00E02072">
        <w:rPr>
          <w:rFonts w:ascii="宋体" w:eastAsia="宋体" w:hAnsi="宋体" w:cs="宋体" w:hint="eastAsia"/>
          <w:color w:val="auto"/>
          <w:sz w:val="28"/>
          <w:lang w:eastAsia="zh-CN"/>
        </w:rPr>
        <w:t>佳木斯</w:t>
      </w:r>
      <w:r w:rsidRPr="00E02072">
        <w:rPr>
          <w:rFonts w:ascii="宋体" w:eastAsia="宋体" w:hAnsi="宋体" w:hint="eastAsia"/>
          <w:color w:val="auto"/>
          <w:sz w:val="28"/>
          <w:lang w:eastAsia="zh-CN"/>
        </w:rPr>
        <w:t>市应急管理局2023年1</w:t>
      </w:r>
      <w:r w:rsidR="006776BC" w:rsidRPr="00E02072">
        <w:rPr>
          <w:rFonts w:ascii="宋体" w:eastAsia="宋体" w:hAnsi="宋体"/>
          <w:color w:val="auto"/>
          <w:sz w:val="28"/>
          <w:lang w:eastAsia="zh-CN"/>
        </w:rPr>
        <w:t>2</w:t>
      </w:r>
      <w:r w:rsidRPr="00E02072">
        <w:rPr>
          <w:rFonts w:ascii="宋体" w:eastAsia="宋体" w:hAnsi="宋体" w:hint="eastAsia"/>
          <w:color w:val="auto"/>
          <w:sz w:val="28"/>
          <w:lang w:eastAsia="zh-CN"/>
        </w:rPr>
        <w:t>月20日核发的《烟花爆竹经营（批发）许可证》，编号</w:t>
      </w:r>
      <w:r w:rsidR="008158F6" w:rsidRPr="00E02072">
        <w:rPr>
          <w:rFonts w:ascii="宋体" w:eastAsia="宋体" w:hAnsi="宋体" w:cs="宋体" w:hint="eastAsia"/>
          <w:color w:val="auto"/>
          <w:sz w:val="28"/>
          <w:lang w:eastAsia="zh-CN"/>
        </w:rPr>
        <w:t>：</w:t>
      </w:r>
      <w:r w:rsidRPr="00E02072">
        <w:rPr>
          <w:rFonts w:ascii="宋体" w:eastAsia="宋体" w:hAnsi="宋体" w:hint="eastAsia"/>
          <w:bCs/>
          <w:color w:val="auto"/>
          <w:sz w:val="28"/>
          <w:lang w:eastAsia="zh-CN"/>
        </w:rPr>
        <w:t>（黑）PF〔2023〕000</w:t>
      </w:r>
      <w:r w:rsidR="006776BC" w:rsidRPr="00E02072">
        <w:rPr>
          <w:rFonts w:ascii="宋体" w:eastAsia="宋体" w:hAnsi="宋体"/>
          <w:bCs/>
          <w:color w:val="auto"/>
          <w:sz w:val="28"/>
          <w:lang w:eastAsia="zh-CN"/>
        </w:rPr>
        <w:t>39</w:t>
      </w:r>
      <w:r w:rsidRPr="00E02072">
        <w:rPr>
          <w:rFonts w:ascii="宋体" w:eastAsia="宋体" w:hAnsi="宋体" w:hint="eastAsia"/>
          <w:bCs/>
          <w:color w:val="auto"/>
          <w:sz w:val="28"/>
          <w:lang w:eastAsia="zh-CN"/>
        </w:rPr>
        <w:t>，有效期2023年1</w:t>
      </w:r>
      <w:r w:rsidR="006776BC" w:rsidRPr="00E02072">
        <w:rPr>
          <w:rFonts w:ascii="宋体" w:eastAsia="宋体" w:hAnsi="宋体"/>
          <w:bCs/>
          <w:color w:val="auto"/>
          <w:sz w:val="28"/>
          <w:lang w:eastAsia="zh-CN"/>
        </w:rPr>
        <w:t>2</w:t>
      </w:r>
      <w:r w:rsidRPr="00E02072">
        <w:rPr>
          <w:rFonts w:ascii="宋体" w:eastAsia="宋体" w:hAnsi="宋体" w:hint="eastAsia"/>
          <w:bCs/>
          <w:color w:val="auto"/>
          <w:sz w:val="28"/>
          <w:lang w:eastAsia="zh-CN"/>
        </w:rPr>
        <w:t>月2</w:t>
      </w:r>
      <w:r w:rsidR="006776BC" w:rsidRPr="00E02072">
        <w:rPr>
          <w:rFonts w:ascii="宋体" w:eastAsia="宋体" w:hAnsi="宋体"/>
          <w:bCs/>
          <w:color w:val="auto"/>
          <w:sz w:val="28"/>
          <w:lang w:eastAsia="zh-CN"/>
        </w:rPr>
        <w:t>5</w:t>
      </w:r>
      <w:r w:rsidRPr="00E02072">
        <w:rPr>
          <w:rFonts w:ascii="宋体" w:eastAsia="宋体" w:hAnsi="宋体" w:hint="eastAsia"/>
          <w:bCs/>
          <w:color w:val="auto"/>
          <w:sz w:val="28"/>
          <w:lang w:eastAsia="zh-CN"/>
        </w:rPr>
        <w:t>日至</w:t>
      </w:r>
      <w:r w:rsidRPr="00E02072">
        <w:rPr>
          <w:rFonts w:ascii="宋体" w:eastAsia="宋体" w:hAnsi="宋体" w:hint="eastAsia"/>
          <w:color w:val="auto"/>
          <w:sz w:val="28"/>
          <w:lang w:eastAsia="zh-CN"/>
        </w:rPr>
        <w:t>2026年1</w:t>
      </w:r>
      <w:r w:rsidR="006776BC" w:rsidRPr="00E02072">
        <w:rPr>
          <w:rFonts w:ascii="宋体" w:eastAsia="宋体" w:hAnsi="宋体"/>
          <w:color w:val="auto"/>
          <w:sz w:val="28"/>
          <w:lang w:eastAsia="zh-CN"/>
        </w:rPr>
        <w:t>2</w:t>
      </w:r>
      <w:r w:rsidRPr="00E02072">
        <w:rPr>
          <w:rFonts w:ascii="宋体" w:eastAsia="宋体" w:hAnsi="宋体" w:hint="eastAsia"/>
          <w:color w:val="auto"/>
          <w:sz w:val="28"/>
          <w:lang w:eastAsia="zh-CN"/>
        </w:rPr>
        <w:t>月2</w:t>
      </w:r>
      <w:r w:rsidR="006776BC" w:rsidRPr="00E02072">
        <w:rPr>
          <w:rFonts w:ascii="宋体" w:eastAsia="宋体" w:hAnsi="宋体"/>
          <w:color w:val="auto"/>
          <w:sz w:val="28"/>
          <w:lang w:eastAsia="zh-CN"/>
        </w:rPr>
        <w:t>4</w:t>
      </w:r>
      <w:r w:rsidRPr="00E02072">
        <w:rPr>
          <w:rFonts w:ascii="宋体" w:eastAsia="宋体" w:hAnsi="宋体" w:hint="eastAsia"/>
          <w:color w:val="auto"/>
          <w:sz w:val="28"/>
          <w:lang w:eastAsia="zh-CN"/>
        </w:rPr>
        <w:t>日，许可范围：爆竹类（C级）、喷花类（C级、D级）、旋转类（D级）、升空类（C级）、吐珠类（C级）、玩具类（C级、D级）、架子烟花类（C级）、组合烟花类（C级、D级），仓储地址位于</w:t>
      </w:r>
      <w:r w:rsidR="006776BC" w:rsidRPr="00E02072">
        <w:rPr>
          <w:rFonts w:ascii="宋体" w:eastAsia="宋体" w:hAnsi="宋体" w:cs="宋体" w:hint="eastAsia"/>
          <w:color w:val="auto"/>
          <w:sz w:val="28"/>
          <w:lang w:eastAsia="zh-CN"/>
        </w:rPr>
        <w:t>黑龙江省佳木斯市香兰镇北四公里处</w:t>
      </w:r>
      <w:r w:rsidRPr="00E02072">
        <w:rPr>
          <w:rFonts w:ascii="宋体" w:eastAsia="宋体" w:hAnsi="宋体" w:hint="eastAsia"/>
          <w:color w:val="auto"/>
          <w:sz w:val="28"/>
          <w:lang w:eastAsia="zh-CN"/>
        </w:rPr>
        <w:t>，</w:t>
      </w:r>
      <w:r w:rsidR="00400BCF" w:rsidRPr="00E02072">
        <w:rPr>
          <w:rFonts w:ascii="宋体" w:eastAsia="宋体" w:hAnsi="宋体" w:cs="宋体" w:hint="eastAsia"/>
          <w:color w:val="auto"/>
          <w:sz w:val="28"/>
          <w:lang w:eastAsia="zh-CN"/>
        </w:rPr>
        <w:t>库区面积</w:t>
      </w:r>
      <w:r w:rsidR="00400BCF" w:rsidRPr="00E02072">
        <w:rPr>
          <w:rFonts w:ascii="宋体" w:eastAsia="宋体" w:hAnsi="宋体" w:hint="eastAsia"/>
          <w:color w:val="auto"/>
          <w:sz w:val="28"/>
          <w:lang w:eastAsia="zh-CN"/>
        </w:rPr>
        <w:t>9125</w:t>
      </w:r>
      <w:r w:rsidRPr="00E02072">
        <w:rPr>
          <w:rFonts w:ascii="宋体" w:eastAsia="宋体" w:hAnsi="宋体" w:hint="eastAsia"/>
          <w:color w:val="auto"/>
          <w:sz w:val="28"/>
          <w:lang w:eastAsia="zh-CN"/>
        </w:rPr>
        <w:t>m</w:t>
      </w:r>
      <w:r w:rsidRPr="00E02072">
        <w:rPr>
          <w:rFonts w:ascii="宋体" w:eastAsia="宋体" w:hAnsi="宋体" w:hint="eastAsia"/>
          <w:color w:val="auto"/>
          <w:sz w:val="28"/>
          <w:vertAlign w:val="superscript"/>
          <w:lang w:eastAsia="zh-CN"/>
        </w:rPr>
        <w:t>2</w:t>
      </w:r>
      <w:r w:rsidRPr="00E02072">
        <w:rPr>
          <w:rFonts w:ascii="宋体" w:eastAsia="宋体" w:hAnsi="宋体" w:hint="eastAsia"/>
          <w:color w:val="auto"/>
          <w:sz w:val="28"/>
          <w:lang w:eastAsia="zh-CN"/>
        </w:rPr>
        <w:t>，</w:t>
      </w:r>
      <w:r w:rsidR="00400BCF" w:rsidRPr="00E02072">
        <w:rPr>
          <w:rFonts w:ascii="宋体" w:eastAsia="宋体" w:hAnsi="宋体" w:cs="宋体" w:hint="eastAsia"/>
          <w:color w:val="auto"/>
          <w:sz w:val="28"/>
          <w:lang w:eastAsia="zh-CN"/>
        </w:rPr>
        <w:t>库房面积</w:t>
      </w:r>
      <w:r w:rsidR="00400BCF" w:rsidRPr="00E02072">
        <w:rPr>
          <w:rFonts w:ascii="宋体" w:eastAsia="宋体" w:hAnsi="宋体" w:hint="eastAsia"/>
          <w:color w:val="auto"/>
          <w:sz w:val="28"/>
          <w:lang w:eastAsia="zh-CN"/>
        </w:rPr>
        <w:t>1404</w:t>
      </w:r>
      <w:r w:rsidRPr="00E02072">
        <w:rPr>
          <w:rFonts w:ascii="宋体" w:eastAsia="宋体" w:hAnsi="宋体" w:hint="eastAsia"/>
          <w:color w:val="auto"/>
          <w:sz w:val="28"/>
          <w:lang w:eastAsia="zh-CN"/>
        </w:rPr>
        <w:t>m</w:t>
      </w:r>
      <w:r w:rsidRPr="00E02072">
        <w:rPr>
          <w:rFonts w:ascii="宋体" w:eastAsia="宋体" w:hAnsi="宋体" w:hint="eastAsia"/>
          <w:color w:val="auto"/>
          <w:sz w:val="28"/>
          <w:vertAlign w:val="superscript"/>
          <w:lang w:eastAsia="zh-CN"/>
        </w:rPr>
        <w:t>2</w:t>
      </w:r>
      <w:r w:rsidRPr="00E02072">
        <w:rPr>
          <w:rFonts w:ascii="宋体" w:eastAsia="宋体" w:hAnsi="宋体" w:hint="eastAsia"/>
          <w:color w:val="auto"/>
          <w:sz w:val="28"/>
          <w:lang w:eastAsia="zh-CN"/>
        </w:rPr>
        <w:t>，</w:t>
      </w:r>
      <w:r w:rsidR="00400BCF" w:rsidRPr="00E02072">
        <w:rPr>
          <w:rFonts w:ascii="宋体" w:eastAsia="宋体" w:hAnsi="宋体" w:cs="宋体" w:hint="eastAsia"/>
          <w:color w:val="auto"/>
          <w:sz w:val="28"/>
          <w:lang w:eastAsia="zh-CN"/>
        </w:rPr>
        <w:t>核定药量</w:t>
      </w:r>
      <w:r w:rsidR="00400BCF" w:rsidRPr="00E02072">
        <w:rPr>
          <w:rFonts w:ascii="宋体" w:eastAsia="宋体" w:hAnsi="宋体" w:hint="eastAsia"/>
          <w:color w:val="auto"/>
          <w:sz w:val="28"/>
          <w:lang w:eastAsia="zh-CN"/>
        </w:rPr>
        <w:t>28080</w:t>
      </w:r>
      <w:r w:rsidRPr="00E02072">
        <w:rPr>
          <w:rFonts w:ascii="宋体" w:eastAsia="宋体" w:hAnsi="宋体" w:hint="eastAsia"/>
          <w:color w:val="auto"/>
          <w:sz w:val="28"/>
          <w:lang w:eastAsia="zh-CN"/>
        </w:rPr>
        <w:t>kg。</w:t>
      </w:r>
    </w:p>
    <w:p w14:paraId="25984D65" w14:textId="2D76EB87" w:rsidR="00315649" w:rsidRPr="00E02072" w:rsidRDefault="009C2A5F" w:rsidP="00315649">
      <w:pPr>
        <w:adjustRightInd w:val="0"/>
        <w:snapToGrid w:val="0"/>
        <w:spacing w:line="360" w:lineRule="auto"/>
        <w:ind w:firstLineChars="200" w:firstLine="560"/>
        <w:jc w:val="both"/>
        <w:rPr>
          <w:rFonts w:asciiTheme="minorEastAsia" w:eastAsiaTheme="minorEastAsia" w:hAnsiTheme="minorEastAsia"/>
          <w:color w:val="auto"/>
          <w:sz w:val="28"/>
          <w:lang w:eastAsia="zh-CN"/>
        </w:rPr>
      </w:pPr>
      <w:bookmarkStart w:id="32" w:name="_Hlk175509014"/>
      <w:r w:rsidRPr="00E02072">
        <w:rPr>
          <w:rFonts w:ascii="宋体" w:eastAsiaTheme="minorEastAsia" w:hAnsi="宋体" w:hint="eastAsia"/>
          <w:color w:val="auto"/>
          <w:sz w:val="28"/>
          <w:lang w:eastAsia="zh-CN"/>
        </w:rPr>
        <w:t>由于该企业现库容不能满足市场需要，因此该企业于2</w:t>
      </w:r>
      <w:r w:rsidRPr="00E02072">
        <w:rPr>
          <w:rFonts w:ascii="宋体" w:eastAsiaTheme="minorEastAsia" w:hAnsi="宋体"/>
          <w:color w:val="auto"/>
          <w:sz w:val="28"/>
          <w:lang w:eastAsia="zh-CN"/>
        </w:rPr>
        <w:t>023</w:t>
      </w:r>
      <w:r w:rsidRPr="00E02072">
        <w:rPr>
          <w:rFonts w:ascii="宋体" w:eastAsiaTheme="minorEastAsia" w:hAnsi="宋体" w:hint="eastAsia"/>
          <w:color w:val="auto"/>
          <w:sz w:val="28"/>
          <w:lang w:eastAsia="zh-CN"/>
        </w:rPr>
        <w:t>年2月向有关部门提出了扩建烟花爆竹仓库的申请，</w:t>
      </w:r>
      <w:r w:rsidR="00315649" w:rsidRPr="00E02072">
        <w:rPr>
          <w:rFonts w:ascii="宋体" w:eastAsiaTheme="minorEastAsia" w:hAnsi="宋体" w:hint="eastAsia"/>
          <w:color w:val="auto"/>
          <w:sz w:val="28"/>
          <w:lang w:eastAsia="zh-CN"/>
        </w:rPr>
        <w:t>经相关部门同意，在原库区内东南面</w:t>
      </w:r>
      <w:r w:rsidR="004B695D" w:rsidRPr="00E02072">
        <w:rPr>
          <w:rFonts w:ascii="宋体" w:eastAsiaTheme="minorEastAsia" w:hAnsi="宋体" w:hint="eastAsia"/>
          <w:color w:val="auto"/>
          <w:sz w:val="28"/>
          <w:lang w:eastAsia="zh-CN"/>
        </w:rPr>
        <w:t>扩建</w:t>
      </w:r>
      <w:r w:rsidR="00315649" w:rsidRPr="00E02072">
        <w:rPr>
          <w:rFonts w:ascii="宋体" w:eastAsiaTheme="minorEastAsia" w:hAnsi="宋体" w:hint="eastAsia"/>
          <w:color w:val="auto"/>
          <w:sz w:val="28"/>
          <w:lang w:eastAsia="zh-CN"/>
        </w:rPr>
        <w:t>1栋1</w:t>
      </w:r>
      <w:r w:rsidR="00315649" w:rsidRPr="00E02072">
        <w:rPr>
          <w:rFonts w:ascii="宋体" w:eastAsiaTheme="minorEastAsia" w:hAnsi="宋体"/>
          <w:color w:val="auto"/>
          <w:sz w:val="28"/>
          <w:lang w:eastAsia="zh-CN"/>
        </w:rPr>
        <w:t>.3</w:t>
      </w:r>
      <w:r w:rsidR="00315649" w:rsidRPr="00E02072">
        <w:rPr>
          <w:rFonts w:ascii="宋体" w:eastAsiaTheme="minorEastAsia" w:hAnsi="宋体" w:hint="eastAsia"/>
          <w:color w:val="auto"/>
          <w:sz w:val="28"/>
          <w:lang w:eastAsia="zh-CN"/>
        </w:rPr>
        <w:t>级烟花爆竹仓库，建筑面积为9</w:t>
      </w:r>
      <w:r w:rsidR="00315649" w:rsidRPr="00E02072">
        <w:rPr>
          <w:rFonts w:ascii="宋体" w:eastAsiaTheme="minorEastAsia" w:hAnsi="宋体"/>
          <w:color w:val="auto"/>
          <w:sz w:val="28"/>
          <w:lang w:eastAsia="zh-CN"/>
        </w:rPr>
        <w:t>99.35m</w:t>
      </w:r>
      <w:r w:rsidR="00315649" w:rsidRPr="00E02072">
        <w:rPr>
          <w:rFonts w:ascii="宋体" w:eastAsiaTheme="minorEastAsia" w:hAnsi="宋体"/>
          <w:color w:val="auto"/>
          <w:sz w:val="28"/>
          <w:vertAlign w:val="superscript"/>
          <w:lang w:eastAsia="zh-CN"/>
        </w:rPr>
        <w:t>2</w:t>
      </w:r>
      <w:r w:rsidR="00315649" w:rsidRPr="00E02072">
        <w:rPr>
          <w:rFonts w:ascii="宋体" w:eastAsiaTheme="minorEastAsia" w:hAnsi="宋体"/>
          <w:color w:val="auto"/>
          <w:sz w:val="28"/>
          <w:lang w:eastAsia="zh-CN"/>
        </w:rPr>
        <w:t>,</w:t>
      </w:r>
      <w:r w:rsidR="004B695D" w:rsidRPr="00E02072">
        <w:rPr>
          <w:rFonts w:ascii="宋体" w:eastAsiaTheme="minorEastAsia" w:hAnsi="宋体" w:hint="eastAsia"/>
          <w:color w:val="auto"/>
          <w:sz w:val="28"/>
          <w:lang w:eastAsia="zh-CN"/>
        </w:rPr>
        <w:t>最大计算</w:t>
      </w:r>
      <w:r w:rsidR="00315649" w:rsidRPr="00E02072">
        <w:rPr>
          <w:rFonts w:ascii="宋体" w:eastAsiaTheme="minorEastAsia" w:hAnsi="宋体" w:hint="eastAsia"/>
          <w:color w:val="auto"/>
          <w:sz w:val="28"/>
          <w:lang w:eastAsia="zh-CN"/>
        </w:rPr>
        <w:t>药量为1</w:t>
      </w:r>
      <w:r w:rsidR="00315649" w:rsidRPr="00E02072">
        <w:rPr>
          <w:rFonts w:ascii="宋体" w:eastAsiaTheme="minorEastAsia" w:hAnsi="宋体"/>
          <w:color w:val="auto"/>
          <w:sz w:val="28"/>
          <w:lang w:eastAsia="zh-CN"/>
        </w:rPr>
        <w:t>9987kg</w:t>
      </w:r>
      <w:r w:rsidR="00315649" w:rsidRPr="00E02072">
        <w:rPr>
          <w:rFonts w:ascii="宋体" w:eastAsiaTheme="minorEastAsia" w:hAnsi="宋体" w:hint="eastAsia"/>
          <w:color w:val="auto"/>
          <w:sz w:val="28"/>
          <w:lang w:eastAsia="zh-CN"/>
        </w:rPr>
        <w:t>；</w:t>
      </w:r>
      <w:r w:rsidR="004B695D" w:rsidRPr="00E02072">
        <w:rPr>
          <w:rFonts w:ascii="宋体" w:eastAsiaTheme="minorEastAsia" w:hAnsi="宋体" w:hint="eastAsia"/>
          <w:color w:val="auto"/>
          <w:sz w:val="28"/>
          <w:lang w:eastAsia="zh-CN"/>
        </w:rPr>
        <w:t xml:space="preserve"> </w:t>
      </w:r>
      <w:r w:rsidR="00315649" w:rsidRPr="00E02072">
        <w:rPr>
          <w:rFonts w:ascii="宋体" w:eastAsiaTheme="minorEastAsia" w:hAnsi="宋体" w:hint="eastAsia"/>
          <w:color w:val="auto"/>
          <w:sz w:val="28"/>
          <w:lang w:eastAsia="zh-CN"/>
        </w:rPr>
        <w:t>1座地下式消防水池，有效容积为3</w:t>
      </w:r>
      <w:r w:rsidR="00315649" w:rsidRPr="00E02072">
        <w:rPr>
          <w:rFonts w:ascii="宋体" w:eastAsiaTheme="minorEastAsia" w:hAnsi="宋体"/>
          <w:color w:val="auto"/>
          <w:sz w:val="28"/>
          <w:lang w:eastAsia="zh-CN"/>
        </w:rPr>
        <w:t>00</w:t>
      </w:r>
      <w:r w:rsidR="00315649" w:rsidRPr="00E02072">
        <w:rPr>
          <w:rFonts w:ascii="宋体" w:eastAsiaTheme="minorEastAsia" w:hAnsi="宋体" w:hint="eastAsia"/>
          <w:color w:val="auto"/>
          <w:sz w:val="28"/>
          <w:lang w:eastAsia="zh-CN"/>
        </w:rPr>
        <w:t>m</w:t>
      </w:r>
      <w:r w:rsidR="00315649" w:rsidRPr="00E02072">
        <w:rPr>
          <w:rFonts w:ascii="宋体" w:eastAsiaTheme="minorEastAsia" w:hAnsi="宋体"/>
          <w:color w:val="auto"/>
          <w:sz w:val="28"/>
          <w:vertAlign w:val="superscript"/>
          <w:lang w:eastAsia="zh-CN"/>
        </w:rPr>
        <w:t>3</w:t>
      </w:r>
      <w:r w:rsidR="00315649" w:rsidRPr="00E02072">
        <w:rPr>
          <w:rFonts w:ascii="宋体" w:eastAsiaTheme="minorEastAsia" w:hAnsi="宋体" w:hint="eastAsia"/>
          <w:color w:val="auto"/>
          <w:sz w:val="28"/>
          <w:lang w:eastAsia="zh-CN"/>
        </w:rPr>
        <w:t>；消防泵房1栋。建筑面积为5</w:t>
      </w:r>
      <w:r w:rsidR="00315649" w:rsidRPr="00E02072">
        <w:rPr>
          <w:rFonts w:ascii="宋体" w:eastAsiaTheme="minorEastAsia" w:hAnsi="宋体"/>
          <w:color w:val="auto"/>
          <w:sz w:val="28"/>
          <w:lang w:eastAsia="zh-CN"/>
        </w:rPr>
        <w:t>4m</w:t>
      </w:r>
      <w:r w:rsidR="00315649" w:rsidRPr="00E02072">
        <w:rPr>
          <w:rFonts w:ascii="宋体" w:eastAsiaTheme="minorEastAsia" w:hAnsi="宋体"/>
          <w:color w:val="auto"/>
          <w:sz w:val="28"/>
          <w:vertAlign w:val="superscript"/>
          <w:lang w:eastAsia="zh-CN"/>
        </w:rPr>
        <w:t>2</w:t>
      </w:r>
      <w:r w:rsidR="00315649" w:rsidRPr="00E02072">
        <w:rPr>
          <w:rFonts w:ascii="宋体" w:eastAsiaTheme="minorEastAsia" w:hAnsi="宋体" w:hint="eastAsia"/>
          <w:color w:val="auto"/>
          <w:sz w:val="28"/>
          <w:lang w:eastAsia="zh-CN"/>
        </w:rPr>
        <w:t>。</w:t>
      </w:r>
      <w:r w:rsidR="00315649" w:rsidRPr="00E02072">
        <w:rPr>
          <w:rFonts w:asciiTheme="minorEastAsia" w:eastAsiaTheme="minorEastAsia" w:hAnsiTheme="minorEastAsia" w:hint="eastAsia"/>
          <w:bCs/>
          <w:color w:val="auto"/>
          <w:sz w:val="28"/>
          <w:lang w:val="en-GB" w:eastAsia="zh-CN"/>
        </w:rPr>
        <w:t>建设项目（</w:t>
      </w:r>
      <w:r w:rsidR="00315649" w:rsidRPr="00E02072">
        <w:rPr>
          <w:rFonts w:asciiTheme="minorEastAsia" w:eastAsiaTheme="minorEastAsia" w:hAnsiTheme="minorEastAsia" w:cs="宋体" w:hint="eastAsia"/>
          <w:bCs/>
          <w:color w:val="auto"/>
          <w:sz w:val="28"/>
          <w:lang w:eastAsia="zh-CN"/>
        </w:rPr>
        <w:t>汤原县香兰农资商店库房扩建项目</w:t>
      </w:r>
      <w:r w:rsidR="00315649" w:rsidRPr="00E02072">
        <w:rPr>
          <w:rFonts w:asciiTheme="minorEastAsia" w:eastAsiaTheme="minorEastAsia" w:hAnsiTheme="minorEastAsia" w:hint="eastAsia"/>
          <w:bCs/>
          <w:color w:val="auto"/>
          <w:sz w:val="28"/>
          <w:lang w:val="en-GB" w:eastAsia="zh-CN"/>
        </w:rPr>
        <w:t>）202</w:t>
      </w:r>
      <w:r w:rsidR="00315649" w:rsidRPr="00E02072">
        <w:rPr>
          <w:rFonts w:asciiTheme="minorEastAsia" w:eastAsiaTheme="minorEastAsia" w:hAnsiTheme="minorEastAsia"/>
          <w:bCs/>
          <w:color w:val="auto"/>
          <w:sz w:val="28"/>
          <w:lang w:val="en-GB" w:eastAsia="zh-CN"/>
        </w:rPr>
        <w:t>3</w:t>
      </w:r>
      <w:r w:rsidR="00315649" w:rsidRPr="00E02072">
        <w:rPr>
          <w:rFonts w:asciiTheme="minorEastAsia" w:eastAsiaTheme="minorEastAsia" w:hAnsiTheme="minorEastAsia" w:hint="eastAsia"/>
          <w:bCs/>
          <w:color w:val="auto"/>
          <w:sz w:val="28"/>
          <w:lang w:val="en-GB" w:eastAsia="zh-CN"/>
        </w:rPr>
        <w:t>年</w:t>
      </w:r>
      <w:r w:rsidR="00315649" w:rsidRPr="00E02072">
        <w:rPr>
          <w:rFonts w:asciiTheme="minorEastAsia" w:eastAsiaTheme="minorEastAsia" w:hAnsiTheme="minorEastAsia"/>
          <w:bCs/>
          <w:color w:val="auto"/>
          <w:sz w:val="28"/>
          <w:lang w:val="en-GB" w:eastAsia="zh-CN"/>
        </w:rPr>
        <w:t>2</w:t>
      </w:r>
      <w:r w:rsidR="00315649" w:rsidRPr="00E02072">
        <w:rPr>
          <w:rFonts w:asciiTheme="minorEastAsia" w:eastAsiaTheme="minorEastAsia" w:hAnsiTheme="minorEastAsia" w:hint="eastAsia"/>
          <w:bCs/>
          <w:color w:val="auto"/>
          <w:sz w:val="28"/>
          <w:lang w:val="en-GB" w:eastAsia="zh-CN"/>
        </w:rPr>
        <w:t>月2</w:t>
      </w:r>
      <w:r w:rsidR="00315649" w:rsidRPr="00E02072">
        <w:rPr>
          <w:rFonts w:asciiTheme="minorEastAsia" w:eastAsiaTheme="minorEastAsia" w:hAnsiTheme="minorEastAsia"/>
          <w:bCs/>
          <w:color w:val="auto"/>
          <w:sz w:val="28"/>
          <w:lang w:val="en-GB" w:eastAsia="zh-CN"/>
        </w:rPr>
        <w:t>7</w:t>
      </w:r>
      <w:r w:rsidR="00315649" w:rsidRPr="00E02072">
        <w:rPr>
          <w:rFonts w:asciiTheme="minorEastAsia" w:eastAsiaTheme="minorEastAsia" w:hAnsiTheme="minorEastAsia" w:hint="eastAsia"/>
          <w:bCs/>
          <w:color w:val="auto"/>
          <w:sz w:val="28"/>
          <w:lang w:val="en-GB" w:eastAsia="zh-CN"/>
        </w:rPr>
        <w:t>日在黑龙江省投资项目监管平台审批通过（见</w:t>
      </w:r>
      <w:r w:rsidR="004B695D" w:rsidRPr="00E02072">
        <w:rPr>
          <w:rFonts w:asciiTheme="minorEastAsia" w:eastAsiaTheme="minorEastAsia" w:hAnsiTheme="minorEastAsia" w:hint="eastAsia"/>
          <w:bCs/>
          <w:color w:val="auto"/>
          <w:sz w:val="28"/>
          <w:lang w:val="en-GB" w:eastAsia="zh-CN"/>
        </w:rPr>
        <w:t>附件</w:t>
      </w:r>
      <w:r w:rsidR="00315649" w:rsidRPr="00E02072">
        <w:rPr>
          <w:rFonts w:asciiTheme="minorEastAsia" w:eastAsiaTheme="minorEastAsia" w:hAnsiTheme="minorEastAsia" w:hint="eastAsia"/>
          <w:bCs/>
          <w:color w:val="auto"/>
          <w:sz w:val="28"/>
          <w:lang w:val="en-GB" w:eastAsia="zh-CN"/>
        </w:rPr>
        <w:t>《</w:t>
      </w:r>
      <w:r w:rsidR="00315649" w:rsidRPr="00E02072">
        <w:rPr>
          <w:rFonts w:asciiTheme="minorEastAsia" w:eastAsiaTheme="minorEastAsia" w:hAnsiTheme="minorEastAsia" w:cs="宋体" w:hint="eastAsia"/>
          <w:bCs/>
          <w:color w:val="auto"/>
          <w:sz w:val="28"/>
          <w:lang w:val="en-GB" w:eastAsia="zh-CN"/>
        </w:rPr>
        <w:t>企业投资项目备案承诺书</w:t>
      </w:r>
      <w:r w:rsidR="00315649" w:rsidRPr="00E02072">
        <w:rPr>
          <w:rFonts w:asciiTheme="minorEastAsia" w:eastAsiaTheme="minorEastAsia" w:hAnsiTheme="minorEastAsia" w:hint="eastAsia"/>
          <w:bCs/>
          <w:color w:val="auto"/>
          <w:sz w:val="28"/>
          <w:lang w:val="en-GB" w:eastAsia="zh-CN"/>
        </w:rPr>
        <w:t>》），项目代码：</w:t>
      </w:r>
      <w:r w:rsidR="00315649" w:rsidRPr="00E02072">
        <w:rPr>
          <w:rFonts w:asciiTheme="minorEastAsia" w:eastAsiaTheme="minorEastAsia" w:hAnsiTheme="minorEastAsia"/>
          <w:bCs/>
          <w:color w:val="auto"/>
          <w:sz w:val="28"/>
          <w:lang w:val="en-GB" w:eastAsia="zh-CN"/>
        </w:rPr>
        <w:t>2302-230828-04-0</w:t>
      </w:r>
      <w:r w:rsidR="00D60407" w:rsidRPr="00E02072">
        <w:rPr>
          <w:rFonts w:asciiTheme="minorEastAsia" w:eastAsiaTheme="minorEastAsia" w:hAnsiTheme="minorEastAsia" w:hint="eastAsia"/>
          <w:bCs/>
          <w:color w:val="auto"/>
          <w:sz w:val="28"/>
          <w:lang w:val="en-GB" w:eastAsia="zh-CN"/>
        </w:rPr>
        <w:t>1</w:t>
      </w:r>
      <w:r w:rsidR="00315649" w:rsidRPr="00E02072">
        <w:rPr>
          <w:rFonts w:asciiTheme="minorEastAsia" w:eastAsiaTheme="minorEastAsia" w:hAnsiTheme="minorEastAsia"/>
          <w:bCs/>
          <w:color w:val="auto"/>
          <w:sz w:val="28"/>
          <w:lang w:val="en-GB" w:eastAsia="zh-CN"/>
        </w:rPr>
        <w:t>-437667</w:t>
      </w:r>
      <w:r w:rsidR="00315649" w:rsidRPr="00E02072">
        <w:rPr>
          <w:rFonts w:asciiTheme="minorEastAsia" w:eastAsiaTheme="minorEastAsia" w:hAnsiTheme="minorEastAsia" w:hint="eastAsia"/>
          <w:bCs/>
          <w:color w:val="auto"/>
          <w:sz w:val="28"/>
          <w:lang w:val="en-GB" w:eastAsia="zh-CN"/>
        </w:rPr>
        <w:t>。</w:t>
      </w:r>
    </w:p>
    <w:p w14:paraId="7BB2DDCE" w14:textId="1598D446" w:rsidR="00FC5A6D" w:rsidRPr="00E02072" w:rsidRDefault="004034C4">
      <w:pPr>
        <w:pStyle w:val="a0"/>
        <w:spacing w:line="360" w:lineRule="auto"/>
        <w:ind w:firstLineChars="200" w:firstLine="560"/>
        <w:jc w:val="both"/>
        <w:rPr>
          <w:rFonts w:asciiTheme="minorEastAsia" w:eastAsiaTheme="minorEastAsia" w:hAnsiTheme="minorEastAsia"/>
          <w:color w:val="auto"/>
          <w:sz w:val="28"/>
          <w:szCs w:val="28"/>
          <w:lang w:val="en-GB" w:eastAsia="zh-CN"/>
        </w:rPr>
      </w:pPr>
      <w:r w:rsidRPr="00E02072">
        <w:rPr>
          <w:rFonts w:ascii="宋体" w:eastAsia="宋体" w:hAnsi="宋体" w:cs="宋体" w:hint="eastAsia"/>
          <w:bCs/>
          <w:color w:val="auto"/>
          <w:sz w:val="28"/>
          <w:szCs w:val="21"/>
          <w:lang w:eastAsia="zh-CN"/>
        </w:rPr>
        <w:t>该企业于</w:t>
      </w:r>
      <w:r w:rsidR="00D1007E" w:rsidRPr="00E02072">
        <w:rPr>
          <w:rFonts w:ascii="宋体" w:eastAsia="宋体" w:hAnsi="宋体" w:cs="宋体" w:hint="eastAsia"/>
          <w:bCs/>
          <w:color w:val="auto"/>
          <w:sz w:val="28"/>
          <w:szCs w:val="21"/>
          <w:lang w:eastAsia="zh-CN"/>
        </w:rPr>
        <w:t>2</w:t>
      </w:r>
      <w:r w:rsidR="00D1007E" w:rsidRPr="00E02072">
        <w:rPr>
          <w:rFonts w:ascii="宋体" w:eastAsia="宋体" w:hAnsi="宋体" w:cs="宋体"/>
          <w:bCs/>
          <w:color w:val="auto"/>
          <w:sz w:val="28"/>
          <w:szCs w:val="21"/>
          <w:lang w:eastAsia="zh-CN"/>
        </w:rPr>
        <w:t>023</w:t>
      </w:r>
      <w:r w:rsidR="00D1007E" w:rsidRPr="00E02072">
        <w:rPr>
          <w:rFonts w:ascii="宋体" w:eastAsia="宋体" w:hAnsi="宋体" w:cs="宋体" w:hint="eastAsia"/>
          <w:bCs/>
          <w:color w:val="auto"/>
          <w:sz w:val="28"/>
          <w:szCs w:val="21"/>
          <w:lang w:eastAsia="zh-CN"/>
        </w:rPr>
        <w:t>年</w:t>
      </w:r>
      <w:r w:rsidR="00315649" w:rsidRPr="00E02072">
        <w:rPr>
          <w:rFonts w:ascii="宋体" w:eastAsia="宋体" w:hAnsi="宋体" w:cs="宋体"/>
          <w:bCs/>
          <w:color w:val="auto"/>
          <w:sz w:val="28"/>
          <w:szCs w:val="21"/>
          <w:lang w:eastAsia="zh-CN"/>
        </w:rPr>
        <w:t>7</w:t>
      </w:r>
      <w:r w:rsidRPr="00E02072">
        <w:rPr>
          <w:rFonts w:ascii="宋体" w:eastAsia="宋体" w:hAnsi="宋体" w:cs="宋体" w:hint="eastAsia"/>
          <w:bCs/>
          <w:color w:val="auto"/>
          <w:sz w:val="28"/>
          <w:szCs w:val="21"/>
          <w:lang w:eastAsia="zh-CN"/>
        </w:rPr>
        <w:t>月委托</w:t>
      </w:r>
      <w:r w:rsidRPr="00E02072">
        <w:rPr>
          <w:rFonts w:ascii="宋体" w:eastAsia="宋体" w:hAnsi="宋体" w:cs="宋体" w:hint="eastAsia"/>
          <w:bCs/>
          <w:snapToGrid/>
          <w:color w:val="auto"/>
          <w:kern w:val="2"/>
          <w:sz w:val="28"/>
          <w:szCs w:val="28"/>
          <w:u w:color="FF0000"/>
          <w:lang w:eastAsia="zh-CN"/>
        </w:rPr>
        <w:t>具有化工石化医药行业工程设计乙级资质的吉林省中北化工工程设计有限公司（证书编号：</w:t>
      </w:r>
      <w:r w:rsidRPr="00E02072">
        <w:rPr>
          <w:rFonts w:ascii="宋体" w:eastAsia="宋体" w:hAnsi="宋体" w:cs="宋体"/>
          <w:bCs/>
          <w:snapToGrid/>
          <w:color w:val="auto"/>
          <w:kern w:val="2"/>
          <w:sz w:val="28"/>
          <w:szCs w:val="28"/>
          <w:u w:color="FF0000"/>
          <w:lang w:eastAsia="zh-CN"/>
        </w:rPr>
        <w:t>A222004866</w:t>
      </w:r>
      <w:r w:rsidRPr="00E02072">
        <w:rPr>
          <w:rFonts w:ascii="宋体" w:eastAsia="宋体" w:hAnsi="宋体" w:cs="宋体" w:hint="eastAsia"/>
          <w:bCs/>
          <w:snapToGrid/>
          <w:color w:val="auto"/>
          <w:kern w:val="2"/>
          <w:sz w:val="28"/>
          <w:szCs w:val="28"/>
          <w:u w:color="FF0000"/>
          <w:lang w:eastAsia="zh-CN"/>
        </w:rPr>
        <w:t>，资质等级：乙级）进行了安全设施设计，同时编制完成了《</w:t>
      </w:r>
      <w:r w:rsidR="00C47374" w:rsidRPr="00E02072">
        <w:rPr>
          <w:rFonts w:ascii="宋体" w:eastAsia="宋体" w:hAnsi="宋体" w:cs="宋体" w:hint="eastAsia"/>
          <w:bCs/>
          <w:snapToGrid/>
          <w:color w:val="auto"/>
          <w:kern w:val="2"/>
          <w:sz w:val="28"/>
          <w:szCs w:val="28"/>
          <w:u w:color="FF0000"/>
          <w:lang w:eastAsia="zh-CN"/>
        </w:rPr>
        <w:t>汤原县香兰农资商店库房扩建项目</w:t>
      </w:r>
      <w:r w:rsidRPr="00E02072">
        <w:rPr>
          <w:rFonts w:ascii="宋体" w:eastAsia="宋体" w:hAnsi="宋体" w:cs="宋体" w:hint="eastAsia"/>
          <w:bCs/>
          <w:snapToGrid/>
          <w:color w:val="auto"/>
          <w:kern w:val="2"/>
          <w:sz w:val="28"/>
          <w:szCs w:val="28"/>
          <w:u w:color="FF0000"/>
          <w:lang w:eastAsia="zh-CN"/>
        </w:rPr>
        <w:t>安全设施设计专篇》</w:t>
      </w:r>
      <w:r w:rsidRPr="00E02072">
        <w:rPr>
          <w:rFonts w:ascii="宋体" w:eastAsia="宋体" w:hAnsi="宋体" w:cs="宋体"/>
          <w:bCs/>
          <w:snapToGrid/>
          <w:color w:val="auto"/>
          <w:kern w:val="2"/>
          <w:sz w:val="28"/>
          <w:szCs w:val="28"/>
          <w:u w:color="FF0000"/>
          <w:lang w:eastAsia="zh-CN"/>
        </w:rPr>
        <w:t>。</w:t>
      </w:r>
      <w:r w:rsidRPr="00E02072">
        <w:rPr>
          <w:rFonts w:ascii="宋体" w:eastAsia="宋体" w:hAnsi="宋体" w:cs="宋体" w:hint="eastAsia"/>
          <w:bCs/>
          <w:snapToGrid/>
          <w:color w:val="auto"/>
          <w:kern w:val="2"/>
          <w:sz w:val="28"/>
          <w:szCs w:val="28"/>
          <w:u w:color="FF0000"/>
          <w:lang w:eastAsia="zh-CN"/>
        </w:rPr>
        <w:t>建设项目安全设施设计经</w:t>
      </w:r>
      <w:r w:rsidR="006F0FA4" w:rsidRPr="00E02072">
        <w:rPr>
          <w:rFonts w:ascii="宋体" w:eastAsia="宋体" w:hAnsi="宋体" w:cs="宋体" w:hint="eastAsia"/>
          <w:bCs/>
          <w:snapToGrid/>
          <w:color w:val="auto"/>
          <w:kern w:val="2"/>
          <w:sz w:val="28"/>
          <w:szCs w:val="28"/>
          <w:u w:color="FF0000"/>
          <w:lang w:eastAsia="zh-CN"/>
        </w:rPr>
        <w:t>佳木斯市</w:t>
      </w:r>
      <w:r w:rsidRPr="00E02072">
        <w:rPr>
          <w:rFonts w:ascii="宋体" w:eastAsia="宋体" w:hAnsi="宋体" w:cs="宋体" w:hint="eastAsia"/>
          <w:bCs/>
          <w:snapToGrid/>
          <w:color w:val="auto"/>
          <w:kern w:val="2"/>
          <w:sz w:val="28"/>
          <w:szCs w:val="28"/>
          <w:u w:color="FF0000"/>
          <w:lang w:eastAsia="zh-CN"/>
        </w:rPr>
        <w:t>应急管理</w:t>
      </w:r>
      <w:r w:rsidRPr="00E02072">
        <w:rPr>
          <w:rFonts w:ascii="宋体" w:eastAsia="宋体" w:hAnsi="宋体" w:cs="宋体" w:hint="eastAsia"/>
          <w:bCs/>
          <w:snapToGrid/>
          <w:color w:val="auto"/>
          <w:kern w:val="2"/>
          <w:sz w:val="28"/>
          <w:szCs w:val="28"/>
          <w:u w:color="FF0000"/>
          <w:lang w:eastAsia="zh-CN"/>
        </w:rPr>
        <w:lastRenderedPageBreak/>
        <w:t>局组织的专家组审查通过，并于2</w:t>
      </w:r>
      <w:r w:rsidRPr="00E02072">
        <w:rPr>
          <w:rFonts w:ascii="宋体" w:eastAsia="宋体" w:hAnsi="宋体" w:cs="宋体"/>
          <w:bCs/>
          <w:snapToGrid/>
          <w:color w:val="auto"/>
          <w:kern w:val="2"/>
          <w:sz w:val="28"/>
          <w:szCs w:val="28"/>
          <w:u w:color="FF0000"/>
          <w:lang w:eastAsia="zh-CN"/>
        </w:rPr>
        <w:t>02</w:t>
      </w:r>
      <w:r w:rsidR="006F0FA4" w:rsidRPr="00E02072">
        <w:rPr>
          <w:rFonts w:ascii="宋体" w:eastAsia="宋体" w:hAnsi="宋体" w:cs="宋体"/>
          <w:bCs/>
          <w:snapToGrid/>
          <w:color w:val="auto"/>
          <w:kern w:val="2"/>
          <w:sz w:val="28"/>
          <w:szCs w:val="28"/>
          <w:u w:color="FF0000"/>
          <w:lang w:eastAsia="zh-CN"/>
        </w:rPr>
        <w:t>3</w:t>
      </w:r>
      <w:r w:rsidRPr="00E02072">
        <w:rPr>
          <w:rFonts w:ascii="宋体" w:eastAsia="宋体" w:hAnsi="宋体" w:cs="宋体" w:hint="eastAsia"/>
          <w:bCs/>
          <w:snapToGrid/>
          <w:color w:val="auto"/>
          <w:kern w:val="2"/>
          <w:sz w:val="28"/>
          <w:szCs w:val="28"/>
          <w:u w:color="FF0000"/>
          <w:lang w:eastAsia="zh-CN"/>
        </w:rPr>
        <w:t>年</w:t>
      </w:r>
      <w:r w:rsidR="00840C6D" w:rsidRPr="00E02072">
        <w:rPr>
          <w:rFonts w:ascii="宋体" w:eastAsia="宋体" w:hAnsi="宋体" w:cs="宋体"/>
          <w:bCs/>
          <w:snapToGrid/>
          <w:color w:val="auto"/>
          <w:kern w:val="2"/>
          <w:sz w:val="28"/>
          <w:szCs w:val="28"/>
          <w:u w:color="FF0000"/>
          <w:lang w:eastAsia="zh-CN"/>
        </w:rPr>
        <w:t>08月07</w:t>
      </w:r>
      <w:r w:rsidRPr="00E02072">
        <w:rPr>
          <w:rFonts w:ascii="宋体" w:eastAsia="宋体" w:hAnsi="宋体" w:cs="宋体" w:hint="eastAsia"/>
          <w:bCs/>
          <w:snapToGrid/>
          <w:color w:val="auto"/>
          <w:kern w:val="2"/>
          <w:sz w:val="28"/>
          <w:szCs w:val="28"/>
          <w:u w:color="FF0000"/>
          <w:lang w:eastAsia="zh-CN"/>
        </w:rPr>
        <w:t>日</w:t>
      </w:r>
      <w:r w:rsidR="006F0FA4" w:rsidRPr="00E02072">
        <w:rPr>
          <w:rFonts w:ascii="宋体" w:eastAsia="宋体" w:hAnsi="宋体" w:cs="宋体" w:hint="eastAsia"/>
          <w:bCs/>
          <w:snapToGrid/>
          <w:color w:val="auto"/>
          <w:kern w:val="2"/>
          <w:sz w:val="28"/>
          <w:szCs w:val="28"/>
          <w:u w:color="FF0000"/>
          <w:lang w:eastAsia="zh-CN"/>
        </w:rPr>
        <w:t>佳木斯市</w:t>
      </w:r>
      <w:r w:rsidRPr="00E02072">
        <w:rPr>
          <w:rFonts w:ascii="宋体" w:eastAsia="宋体" w:hAnsi="宋体" w:cs="宋体" w:hint="eastAsia"/>
          <w:bCs/>
          <w:snapToGrid/>
          <w:color w:val="auto"/>
          <w:kern w:val="2"/>
          <w:sz w:val="28"/>
          <w:szCs w:val="28"/>
          <w:u w:color="FF0000"/>
          <w:lang w:eastAsia="zh-CN"/>
        </w:rPr>
        <w:t>应急管理局下发《</w:t>
      </w:r>
      <w:r w:rsidR="006F0FA4" w:rsidRPr="00E02072">
        <w:rPr>
          <w:rFonts w:ascii="宋体" w:eastAsia="宋体" w:hAnsi="宋体" w:cs="宋体" w:hint="eastAsia"/>
          <w:bCs/>
          <w:snapToGrid/>
          <w:color w:val="auto"/>
          <w:kern w:val="2"/>
          <w:sz w:val="28"/>
          <w:szCs w:val="28"/>
          <w:u w:color="FF0000"/>
          <w:lang w:eastAsia="zh-CN"/>
        </w:rPr>
        <w:t>烟花爆竹建设项目安全设施设计审查意见书</w:t>
      </w:r>
      <w:r w:rsidRPr="00E02072">
        <w:rPr>
          <w:rFonts w:ascii="宋体" w:eastAsia="宋体" w:hAnsi="宋体" w:cs="宋体" w:hint="eastAsia"/>
          <w:bCs/>
          <w:snapToGrid/>
          <w:color w:val="auto"/>
          <w:kern w:val="2"/>
          <w:sz w:val="28"/>
          <w:szCs w:val="28"/>
          <w:u w:color="FF0000"/>
          <w:lang w:eastAsia="zh-CN"/>
        </w:rPr>
        <w:t>》，</w:t>
      </w:r>
      <w:r w:rsidRPr="00E02072">
        <w:rPr>
          <w:rFonts w:ascii="宋体" w:eastAsia="宋体" w:hAnsi="宋体" w:cs="宋体" w:hint="eastAsia"/>
          <w:color w:val="auto"/>
          <w:sz w:val="28"/>
          <w:szCs w:val="28"/>
          <w:lang w:eastAsia="zh-CN"/>
        </w:rPr>
        <w:t>编号：</w:t>
      </w:r>
      <w:r w:rsidR="006F0FA4" w:rsidRPr="00E02072">
        <w:rPr>
          <w:rFonts w:ascii="宋体" w:eastAsia="宋体" w:hAnsi="宋体" w:cs="宋体" w:hint="eastAsia"/>
          <w:color w:val="auto"/>
          <w:sz w:val="28"/>
          <w:szCs w:val="28"/>
          <w:lang w:eastAsia="zh-CN"/>
        </w:rPr>
        <w:t>佳应急烟花项目安设审字</w:t>
      </w:r>
      <w:r w:rsidRPr="00E02072">
        <w:rPr>
          <w:rFonts w:ascii="宋体" w:eastAsia="宋体" w:hAnsi="宋体" w:cs="宋体" w:hint="eastAsia"/>
          <w:color w:val="auto"/>
          <w:sz w:val="28"/>
          <w:szCs w:val="28"/>
          <w:lang w:eastAsia="zh-CN"/>
        </w:rPr>
        <w:t>[</w:t>
      </w:r>
      <w:r w:rsidRPr="00E02072">
        <w:rPr>
          <w:rFonts w:ascii="宋体" w:eastAsia="宋体" w:hAnsi="宋体" w:cs="宋体"/>
          <w:color w:val="auto"/>
          <w:sz w:val="28"/>
          <w:szCs w:val="28"/>
          <w:lang w:eastAsia="zh-CN"/>
        </w:rPr>
        <w:t>202</w:t>
      </w:r>
      <w:r w:rsidR="006F0FA4" w:rsidRPr="00E02072">
        <w:rPr>
          <w:rFonts w:ascii="宋体" w:eastAsia="宋体" w:hAnsi="宋体" w:cs="宋体"/>
          <w:color w:val="auto"/>
          <w:sz w:val="28"/>
          <w:szCs w:val="28"/>
          <w:lang w:eastAsia="zh-CN"/>
        </w:rPr>
        <w:t>3</w:t>
      </w:r>
      <w:r w:rsidRPr="00E02072">
        <w:rPr>
          <w:rFonts w:ascii="宋体" w:eastAsia="宋体" w:hAnsi="宋体" w:cs="宋体"/>
          <w:color w:val="auto"/>
          <w:sz w:val="28"/>
          <w:szCs w:val="28"/>
          <w:lang w:eastAsia="zh-CN"/>
        </w:rPr>
        <w:t>]</w:t>
      </w:r>
      <w:r w:rsidR="006F0FA4" w:rsidRPr="00E02072">
        <w:rPr>
          <w:rFonts w:ascii="宋体" w:eastAsia="宋体" w:hAnsi="宋体" w:cs="宋体"/>
          <w:color w:val="auto"/>
          <w:sz w:val="28"/>
          <w:szCs w:val="28"/>
          <w:lang w:eastAsia="zh-CN"/>
        </w:rPr>
        <w:t>001</w:t>
      </w:r>
      <w:r w:rsidRPr="00E02072">
        <w:rPr>
          <w:rFonts w:ascii="宋体" w:eastAsia="宋体" w:hAnsi="宋体" w:cs="宋体" w:hint="eastAsia"/>
          <w:color w:val="auto"/>
          <w:sz w:val="28"/>
          <w:szCs w:val="28"/>
          <w:lang w:eastAsia="zh-CN"/>
        </w:rPr>
        <w:t>号。</w:t>
      </w:r>
      <w:r w:rsidRPr="00E02072">
        <w:rPr>
          <w:rFonts w:eastAsiaTheme="minorEastAsia" w:hint="eastAsia"/>
          <w:color w:val="auto"/>
          <w:sz w:val="28"/>
          <w:szCs w:val="28"/>
          <w:lang w:val="en-GB" w:eastAsia="zh-CN"/>
        </w:rPr>
        <w:t>该企业严格按照吉林省中北化工工程设计有限公司安全设施设计进行工程建设，现工程已建设完成，各项安全设施已进行完善，申请储存</w:t>
      </w:r>
      <w:r w:rsidR="00F25374" w:rsidRPr="00E02072">
        <w:rPr>
          <w:rFonts w:eastAsiaTheme="minorEastAsia" w:hint="eastAsia"/>
          <w:color w:val="auto"/>
          <w:sz w:val="28"/>
          <w:szCs w:val="28"/>
          <w:lang w:val="en-GB" w:eastAsia="zh-CN"/>
        </w:rPr>
        <w:t>许可</w:t>
      </w:r>
      <w:r w:rsidRPr="00E02072">
        <w:rPr>
          <w:rFonts w:eastAsiaTheme="minorEastAsia" w:hint="eastAsia"/>
          <w:color w:val="auto"/>
          <w:sz w:val="28"/>
          <w:szCs w:val="28"/>
          <w:lang w:val="en-GB" w:eastAsia="zh-CN"/>
        </w:rPr>
        <w:t>范围：</w:t>
      </w:r>
      <w:r w:rsidRPr="00E02072">
        <w:rPr>
          <w:rFonts w:asciiTheme="minorEastAsia" w:eastAsiaTheme="minorEastAsia" w:hAnsiTheme="minorEastAsia" w:hint="eastAsia"/>
          <w:color w:val="auto"/>
          <w:sz w:val="28"/>
          <w:szCs w:val="28"/>
          <w:lang w:val="en-GB" w:eastAsia="zh-CN"/>
        </w:rPr>
        <w:t>爆竹类（C级）、喷花类（C级、D级）、旋转类（D级）、升空类（C级）、吐珠类（C级）、玩具类（C级、D级）、架子烟花类（C级）、组合烟花类（C级、D级）。扩建后</w:t>
      </w:r>
      <w:r w:rsidR="00832A1E" w:rsidRPr="00E02072">
        <w:rPr>
          <w:rFonts w:asciiTheme="minorEastAsia" w:eastAsiaTheme="minorEastAsia" w:hAnsiTheme="minorEastAsia" w:hint="eastAsia"/>
          <w:color w:val="auto"/>
          <w:sz w:val="28"/>
          <w:szCs w:val="28"/>
          <w:lang w:val="en-GB" w:eastAsia="zh-CN"/>
        </w:rPr>
        <w:t>库区面积为1</w:t>
      </w:r>
      <w:r w:rsidR="00832A1E" w:rsidRPr="00E02072">
        <w:rPr>
          <w:rFonts w:asciiTheme="minorEastAsia" w:eastAsiaTheme="minorEastAsia" w:hAnsiTheme="minorEastAsia"/>
          <w:color w:val="auto"/>
          <w:sz w:val="28"/>
          <w:szCs w:val="28"/>
          <w:lang w:val="en-GB" w:eastAsia="zh-CN"/>
        </w:rPr>
        <w:t>0178.35m</w:t>
      </w:r>
      <w:r w:rsidR="00832A1E" w:rsidRPr="00E02072">
        <w:rPr>
          <w:rFonts w:asciiTheme="minorEastAsia" w:eastAsiaTheme="minorEastAsia" w:hAnsiTheme="minorEastAsia"/>
          <w:color w:val="auto"/>
          <w:sz w:val="28"/>
          <w:szCs w:val="28"/>
          <w:vertAlign w:val="superscript"/>
          <w:lang w:val="en-GB" w:eastAsia="zh-CN"/>
        </w:rPr>
        <w:t>2</w:t>
      </w:r>
      <w:r w:rsidR="00832A1E" w:rsidRPr="00E02072">
        <w:rPr>
          <w:rFonts w:asciiTheme="minorEastAsia" w:eastAsiaTheme="minorEastAsia" w:hAnsiTheme="minorEastAsia" w:hint="eastAsia"/>
          <w:color w:val="auto"/>
          <w:sz w:val="28"/>
          <w:szCs w:val="28"/>
          <w:lang w:val="en-GB" w:eastAsia="zh-CN"/>
        </w:rPr>
        <w:t>，</w:t>
      </w:r>
      <w:r w:rsidRPr="00E02072">
        <w:rPr>
          <w:rFonts w:asciiTheme="minorEastAsia" w:eastAsiaTheme="minorEastAsia" w:hAnsiTheme="minorEastAsia" w:hint="eastAsia"/>
          <w:color w:val="auto"/>
          <w:sz w:val="28"/>
          <w:szCs w:val="28"/>
          <w:lang w:val="en-GB" w:eastAsia="zh-CN"/>
        </w:rPr>
        <w:t>库房面积为</w:t>
      </w:r>
      <w:r w:rsidR="006F0FA4" w:rsidRPr="00E02072">
        <w:rPr>
          <w:rFonts w:asciiTheme="minorEastAsia" w:eastAsiaTheme="minorEastAsia" w:hAnsiTheme="minorEastAsia"/>
          <w:color w:val="auto"/>
          <w:sz w:val="28"/>
          <w:szCs w:val="28"/>
          <w:lang w:val="en-GB" w:eastAsia="zh-CN"/>
        </w:rPr>
        <w:t>2403.35</w:t>
      </w:r>
      <w:r w:rsidRPr="00E02072">
        <w:rPr>
          <w:rFonts w:asciiTheme="minorEastAsia" w:eastAsiaTheme="minorEastAsia" w:hAnsiTheme="minorEastAsia"/>
          <w:color w:val="auto"/>
          <w:sz w:val="28"/>
          <w:szCs w:val="28"/>
          <w:lang w:val="en-GB" w:eastAsia="zh-CN"/>
        </w:rPr>
        <w:t>m</w:t>
      </w:r>
      <w:r w:rsidRPr="00E02072">
        <w:rPr>
          <w:rFonts w:asciiTheme="minorEastAsia" w:eastAsiaTheme="minorEastAsia" w:hAnsiTheme="minorEastAsia"/>
          <w:color w:val="auto"/>
          <w:sz w:val="28"/>
          <w:szCs w:val="28"/>
          <w:vertAlign w:val="superscript"/>
          <w:lang w:val="en-GB" w:eastAsia="zh-CN"/>
        </w:rPr>
        <w:t>2</w:t>
      </w:r>
      <w:r w:rsidRPr="00E02072">
        <w:rPr>
          <w:rFonts w:asciiTheme="minorEastAsia" w:eastAsiaTheme="minorEastAsia" w:hAnsiTheme="minorEastAsia"/>
          <w:color w:val="auto"/>
          <w:sz w:val="28"/>
          <w:szCs w:val="28"/>
          <w:lang w:val="en-GB" w:eastAsia="zh-CN"/>
        </w:rPr>
        <w:t>,</w:t>
      </w:r>
      <w:r w:rsidRPr="00E02072">
        <w:rPr>
          <w:rFonts w:asciiTheme="minorEastAsia" w:eastAsiaTheme="minorEastAsia" w:hAnsiTheme="minorEastAsia" w:hint="eastAsia"/>
          <w:color w:val="auto"/>
          <w:sz w:val="28"/>
          <w:szCs w:val="28"/>
          <w:lang w:val="en-GB" w:eastAsia="zh-CN"/>
        </w:rPr>
        <w:t>核定药量为</w:t>
      </w:r>
      <w:r w:rsidR="006F0FA4" w:rsidRPr="00E02072">
        <w:rPr>
          <w:rFonts w:asciiTheme="minorEastAsia" w:eastAsiaTheme="minorEastAsia" w:hAnsiTheme="minorEastAsia"/>
          <w:color w:val="auto"/>
          <w:sz w:val="28"/>
          <w:szCs w:val="28"/>
          <w:lang w:val="en-GB" w:eastAsia="zh-CN"/>
        </w:rPr>
        <w:t>48067</w:t>
      </w:r>
      <w:r w:rsidRPr="00E02072">
        <w:rPr>
          <w:rFonts w:asciiTheme="minorEastAsia" w:eastAsiaTheme="minorEastAsia" w:hAnsiTheme="minorEastAsia"/>
          <w:color w:val="auto"/>
          <w:sz w:val="28"/>
          <w:szCs w:val="28"/>
          <w:lang w:val="en-GB" w:eastAsia="zh-CN"/>
        </w:rPr>
        <w:t>kg</w:t>
      </w:r>
      <w:r w:rsidRPr="00E02072">
        <w:rPr>
          <w:rFonts w:asciiTheme="minorEastAsia" w:eastAsiaTheme="minorEastAsia" w:hAnsiTheme="minorEastAsia" w:hint="eastAsia"/>
          <w:color w:val="auto"/>
          <w:sz w:val="28"/>
          <w:szCs w:val="28"/>
          <w:lang w:val="en-GB" w:eastAsia="zh-CN"/>
        </w:rPr>
        <w:t>。</w:t>
      </w:r>
    </w:p>
    <w:bookmarkEnd w:id="32"/>
    <w:p w14:paraId="6E64EB14" w14:textId="7773283F" w:rsidR="00FC5A6D" w:rsidRPr="00E02072" w:rsidRDefault="0094095B">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w:t>
      </w:r>
      <w:r w:rsidR="004034C4" w:rsidRPr="00E02072">
        <w:rPr>
          <w:rFonts w:ascii="宋体" w:eastAsia="宋体" w:hAnsi="宋体" w:cs="宋体" w:hint="eastAsia"/>
          <w:color w:val="auto"/>
          <w:sz w:val="28"/>
          <w:szCs w:val="28"/>
          <w:lang w:eastAsia="zh-CN"/>
        </w:rPr>
        <w:t>现有从业人员</w:t>
      </w:r>
      <w:r w:rsidR="006F0FA4" w:rsidRPr="00E02072">
        <w:rPr>
          <w:rFonts w:ascii="宋体" w:eastAsia="宋体" w:hAnsi="宋体" w:cs="宋体"/>
          <w:color w:val="auto"/>
          <w:sz w:val="28"/>
          <w:szCs w:val="28"/>
          <w:lang w:eastAsia="zh-CN"/>
        </w:rPr>
        <w:t>4</w:t>
      </w:r>
      <w:r w:rsidR="004034C4" w:rsidRPr="00E02072">
        <w:rPr>
          <w:rFonts w:ascii="宋体" w:eastAsia="宋体" w:hAnsi="宋体" w:cs="宋体" w:hint="eastAsia"/>
          <w:color w:val="auto"/>
          <w:sz w:val="28"/>
          <w:szCs w:val="28"/>
          <w:lang w:eastAsia="zh-CN"/>
        </w:rPr>
        <w:t>人，其中主要负责人1人、安全管理人员1人，特种作业人员</w:t>
      </w:r>
      <w:r w:rsidR="006F0FA4" w:rsidRPr="00E02072">
        <w:rPr>
          <w:rFonts w:ascii="宋体" w:eastAsia="宋体" w:hAnsi="宋体" w:cs="宋体"/>
          <w:color w:val="auto"/>
          <w:sz w:val="28"/>
          <w:szCs w:val="28"/>
          <w:lang w:eastAsia="zh-CN"/>
        </w:rPr>
        <w:t>2</w:t>
      </w:r>
      <w:r w:rsidR="004034C4" w:rsidRPr="00E02072">
        <w:rPr>
          <w:rFonts w:ascii="宋体" w:eastAsia="宋体" w:hAnsi="宋体" w:cs="宋体" w:hint="eastAsia"/>
          <w:color w:val="auto"/>
          <w:sz w:val="28"/>
          <w:szCs w:val="28"/>
          <w:lang w:eastAsia="zh-CN"/>
        </w:rPr>
        <w:t>人；</w:t>
      </w:r>
      <w:r w:rsidR="004034C4" w:rsidRPr="00E02072">
        <w:rPr>
          <w:rFonts w:ascii="宋体" w:eastAsia="宋体" w:hAnsi="宋体" w:cs="宋体" w:hint="eastAsia"/>
          <w:bCs/>
          <w:snapToGrid/>
          <w:color w:val="auto"/>
          <w:kern w:val="2"/>
          <w:sz w:val="28"/>
          <w:szCs w:val="28"/>
          <w:u w:color="FF0000"/>
          <w:lang w:eastAsia="zh-CN"/>
        </w:rPr>
        <w:t>企业主要负责人</w:t>
      </w:r>
      <w:r w:rsidR="006F0FA4" w:rsidRPr="00E02072">
        <w:rPr>
          <w:rFonts w:ascii="宋体" w:eastAsia="宋体" w:hAnsi="宋体" w:cs="宋体" w:hint="eastAsia"/>
          <w:bCs/>
          <w:snapToGrid/>
          <w:color w:val="auto"/>
          <w:kern w:val="2"/>
          <w:sz w:val="28"/>
          <w:szCs w:val="28"/>
          <w:u w:color="FF0000"/>
          <w:lang w:eastAsia="zh-CN"/>
        </w:rPr>
        <w:t>郭志成</w:t>
      </w:r>
      <w:r w:rsidR="004034C4" w:rsidRPr="00E02072">
        <w:rPr>
          <w:rFonts w:ascii="宋体" w:eastAsia="宋体" w:hAnsi="宋体" w:cs="宋体" w:hint="eastAsia"/>
          <w:bCs/>
          <w:snapToGrid/>
          <w:color w:val="auto"/>
          <w:kern w:val="2"/>
          <w:sz w:val="28"/>
          <w:szCs w:val="28"/>
          <w:u w:color="FF0000"/>
          <w:lang w:eastAsia="zh-CN"/>
        </w:rPr>
        <w:t>经相关部门培训考核并取得烟花爆竹经营单位主要负责人考核合格证，专职安全生产管理人员</w:t>
      </w:r>
      <w:r w:rsidR="006F0FA4" w:rsidRPr="00E02072">
        <w:rPr>
          <w:rFonts w:ascii="宋体" w:eastAsia="宋体" w:hAnsi="宋体" w:cs="宋体" w:hint="eastAsia"/>
          <w:bCs/>
          <w:snapToGrid/>
          <w:color w:val="auto"/>
          <w:kern w:val="2"/>
          <w:sz w:val="28"/>
          <w:szCs w:val="28"/>
          <w:u w:color="FF0000"/>
          <w:lang w:eastAsia="zh-CN"/>
        </w:rPr>
        <w:t>郭靖</w:t>
      </w:r>
      <w:r w:rsidR="004034C4" w:rsidRPr="00E02072">
        <w:rPr>
          <w:rFonts w:ascii="宋体" w:eastAsia="宋体" w:hAnsi="宋体" w:cs="宋体" w:hint="eastAsia"/>
          <w:bCs/>
          <w:snapToGrid/>
          <w:color w:val="auto"/>
          <w:kern w:val="2"/>
          <w:sz w:val="28"/>
          <w:szCs w:val="28"/>
          <w:u w:color="FF0000"/>
          <w:lang w:eastAsia="zh-CN"/>
        </w:rPr>
        <w:t>经相关部门培训考核并取得烟花爆竹经营单位安全生产管理人员考核合格证，守护员</w:t>
      </w:r>
      <w:r w:rsidR="006F0FA4" w:rsidRPr="00E02072">
        <w:rPr>
          <w:rFonts w:ascii="宋体" w:eastAsia="宋体" w:hAnsi="宋体" w:cs="宋体" w:hint="eastAsia"/>
          <w:bCs/>
          <w:snapToGrid/>
          <w:color w:val="auto"/>
          <w:kern w:val="2"/>
          <w:sz w:val="28"/>
          <w:szCs w:val="28"/>
          <w:u w:color="FF0000"/>
          <w:lang w:eastAsia="zh-CN"/>
        </w:rPr>
        <w:t>郭晓旭、</w:t>
      </w:r>
      <w:r w:rsidR="004034C4" w:rsidRPr="00E02072">
        <w:rPr>
          <w:rFonts w:ascii="宋体" w:eastAsia="宋体" w:hAnsi="宋体" w:cs="宋体" w:hint="eastAsia"/>
          <w:bCs/>
          <w:snapToGrid/>
          <w:color w:val="auto"/>
          <w:kern w:val="2"/>
          <w:sz w:val="28"/>
          <w:szCs w:val="28"/>
          <w:u w:color="FF0000"/>
          <w:lang w:eastAsia="zh-CN"/>
        </w:rPr>
        <w:t>保管员</w:t>
      </w:r>
      <w:r w:rsidR="006F0FA4" w:rsidRPr="00E02072">
        <w:rPr>
          <w:rFonts w:ascii="宋体" w:eastAsia="宋体" w:hAnsi="宋体" w:cs="宋体" w:hint="eastAsia"/>
          <w:bCs/>
          <w:snapToGrid/>
          <w:color w:val="auto"/>
          <w:kern w:val="2"/>
          <w:sz w:val="28"/>
          <w:szCs w:val="28"/>
          <w:u w:color="FF0000"/>
          <w:lang w:eastAsia="zh-CN"/>
        </w:rPr>
        <w:t>王娟均</w:t>
      </w:r>
      <w:r w:rsidR="004034C4" w:rsidRPr="00E02072">
        <w:rPr>
          <w:rFonts w:ascii="宋体" w:eastAsia="宋体" w:hAnsi="宋体" w:cs="宋体" w:hint="eastAsia"/>
          <w:bCs/>
          <w:snapToGrid/>
          <w:color w:val="auto"/>
          <w:kern w:val="2"/>
          <w:sz w:val="28"/>
          <w:szCs w:val="28"/>
          <w:u w:color="FF0000"/>
          <w:lang w:eastAsia="zh-CN"/>
        </w:rPr>
        <w:t>取得烟花爆竹储存作业特种作业操作证。</w:t>
      </w:r>
    </w:p>
    <w:p w14:paraId="46A30990" w14:textId="77777777" w:rsidR="00FC5A6D" w:rsidRPr="00E02072" w:rsidRDefault="004034C4">
      <w:pPr>
        <w:widowControl w:val="0"/>
        <w:ind w:firstLineChars="200" w:firstLine="480"/>
        <w:jc w:val="center"/>
        <w:rPr>
          <w:rFonts w:ascii="黑体" w:eastAsia="黑体" w:hAnsi="黑体" w:cs="Times New Roman"/>
          <w:snapToGrid/>
          <w:color w:val="auto"/>
          <w:kern w:val="2"/>
          <w:sz w:val="24"/>
          <w:szCs w:val="24"/>
          <w:lang w:eastAsia="zh-CN"/>
        </w:rPr>
      </w:pPr>
      <w:r w:rsidRPr="00E02072">
        <w:rPr>
          <w:rFonts w:ascii="黑体" w:eastAsia="黑体" w:hAnsi="黑体" w:cs="Times New Roman" w:hint="eastAsia"/>
          <w:snapToGrid/>
          <w:color w:val="auto"/>
          <w:kern w:val="2"/>
          <w:sz w:val="24"/>
          <w:szCs w:val="24"/>
          <w:lang w:eastAsia="zh-CN"/>
        </w:rPr>
        <w:t>表2-1  企业基本情况表</w:t>
      </w:r>
    </w:p>
    <w:tbl>
      <w:tblPr>
        <w:tblW w:w="886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72"/>
        <w:gridCol w:w="1107"/>
        <w:gridCol w:w="1417"/>
        <w:gridCol w:w="1134"/>
        <w:gridCol w:w="1418"/>
        <w:gridCol w:w="594"/>
        <w:gridCol w:w="540"/>
        <w:gridCol w:w="1086"/>
      </w:tblGrid>
      <w:tr w:rsidR="00E02072" w:rsidRPr="00E02072" w14:paraId="33486862" w14:textId="77777777" w:rsidTr="00324CD3">
        <w:trPr>
          <w:trHeight w:val="393"/>
          <w:jc w:val="center"/>
        </w:trPr>
        <w:tc>
          <w:tcPr>
            <w:tcW w:w="1572" w:type="dxa"/>
            <w:vAlign w:val="center"/>
          </w:tcPr>
          <w:p w14:paraId="0FDD7BDF"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企业名称</w:t>
            </w:r>
          </w:p>
        </w:tc>
        <w:tc>
          <w:tcPr>
            <w:tcW w:w="3658" w:type="dxa"/>
            <w:gridSpan w:val="3"/>
            <w:vAlign w:val="center"/>
          </w:tcPr>
          <w:p w14:paraId="6F6B8D2B" w14:textId="7D7F8B5E" w:rsidR="00FC5A6D" w:rsidRPr="00E02072" w:rsidRDefault="006F0FA4">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汤原县香兰农资商店</w:t>
            </w:r>
          </w:p>
        </w:tc>
        <w:tc>
          <w:tcPr>
            <w:tcW w:w="2012" w:type="dxa"/>
            <w:gridSpan w:val="2"/>
            <w:vAlign w:val="center"/>
          </w:tcPr>
          <w:p w14:paraId="32527BEF" w14:textId="35FA1F63"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经营者</w:t>
            </w:r>
          </w:p>
        </w:tc>
        <w:tc>
          <w:tcPr>
            <w:tcW w:w="1626" w:type="dxa"/>
            <w:gridSpan w:val="2"/>
            <w:vAlign w:val="center"/>
          </w:tcPr>
          <w:p w14:paraId="1A396DB2" w14:textId="3A996499"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郭志成</w:t>
            </w:r>
          </w:p>
        </w:tc>
      </w:tr>
      <w:tr w:rsidR="00E02072" w:rsidRPr="00E02072" w14:paraId="37AE032B" w14:textId="77777777" w:rsidTr="00324CD3">
        <w:trPr>
          <w:trHeight w:val="393"/>
          <w:jc w:val="center"/>
        </w:trPr>
        <w:tc>
          <w:tcPr>
            <w:tcW w:w="1572" w:type="dxa"/>
            <w:vAlign w:val="center"/>
          </w:tcPr>
          <w:p w14:paraId="59901496"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登记机关</w:t>
            </w:r>
          </w:p>
        </w:tc>
        <w:tc>
          <w:tcPr>
            <w:tcW w:w="3658" w:type="dxa"/>
            <w:gridSpan w:val="3"/>
            <w:vAlign w:val="center"/>
          </w:tcPr>
          <w:p w14:paraId="3D9B1988" w14:textId="29E4EAAA" w:rsidR="00FC5A6D" w:rsidRPr="00E02072" w:rsidRDefault="006F0FA4">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汤原县</w:t>
            </w:r>
            <w:r w:rsidR="004034C4" w:rsidRPr="00E02072">
              <w:rPr>
                <w:rFonts w:asciiTheme="minorEastAsia" w:eastAsiaTheme="minorEastAsia" w:hAnsiTheme="minorEastAsia" w:cs="Times New Roman" w:hint="eastAsia"/>
                <w:snapToGrid/>
                <w:color w:val="auto"/>
                <w:kern w:val="2"/>
                <w:u w:color="FF0000"/>
                <w:lang w:eastAsia="zh-CN"/>
              </w:rPr>
              <w:t>市场监督管理局</w:t>
            </w:r>
          </w:p>
        </w:tc>
        <w:tc>
          <w:tcPr>
            <w:tcW w:w="2012" w:type="dxa"/>
            <w:gridSpan w:val="2"/>
            <w:vAlign w:val="center"/>
          </w:tcPr>
          <w:p w14:paraId="6CA9A036" w14:textId="21B0C320"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组成形式</w:t>
            </w:r>
          </w:p>
        </w:tc>
        <w:tc>
          <w:tcPr>
            <w:tcW w:w="1626" w:type="dxa"/>
            <w:gridSpan w:val="2"/>
            <w:vAlign w:val="center"/>
          </w:tcPr>
          <w:p w14:paraId="3516A9E6" w14:textId="517A3C2E"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个人经营</w:t>
            </w:r>
          </w:p>
        </w:tc>
      </w:tr>
      <w:tr w:rsidR="00E02072" w:rsidRPr="00E02072" w14:paraId="5051FD6C" w14:textId="77777777" w:rsidTr="00324CD3">
        <w:trPr>
          <w:trHeight w:val="510"/>
          <w:jc w:val="center"/>
        </w:trPr>
        <w:tc>
          <w:tcPr>
            <w:tcW w:w="1572" w:type="dxa"/>
            <w:vAlign w:val="center"/>
          </w:tcPr>
          <w:p w14:paraId="6862EFE0"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统一社会信用代码</w:t>
            </w:r>
          </w:p>
        </w:tc>
        <w:tc>
          <w:tcPr>
            <w:tcW w:w="3658" w:type="dxa"/>
            <w:gridSpan w:val="3"/>
            <w:vAlign w:val="center"/>
          </w:tcPr>
          <w:p w14:paraId="52E01B49" w14:textId="624CF4E6" w:rsidR="00FC5A6D" w:rsidRPr="00E02072" w:rsidRDefault="007521B3">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92230828MA19529315</w:t>
            </w:r>
          </w:p>
        </w:tc>
        <w:tc>
          <w:tcPr>
            <w:tcW w:w="2012" w:type="dxa"/>
            <w:gridSpan w:val="2"/>
            <w:vAlign w:val="center"/>
          </w:tcPr>
          <w:p w14:paraId="0E435CCF"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经济类型</w:t>
            </w:r>
          </w:p>
        </w:tc>
        <w:tc>
          <w:tcPr>
            <w:tcW w:w="1626" w:type="dxa"/>
            <w:gridSpan w:val="2"/>
            <w:vAlign w:val="center"/>
          </w:tcPr>
          <w:p w14:paraId="1E626637" w14:textId="39C893C7"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个体工商户</w:t>
            </w:r>
          </w:p>
        </w:tc>
      </w:tr>
      <w:tr w:rsidR="00E02072" w:rsidRPr="00E02072" w14:paraId="49D20E1F" w14:textId="77777777" w:rsidTr="00324CD3">
        <w:trPr>
          <w:trHeight w:val="510"/>
          <w:jc w:val="center"/>
        </w:trPr>
        <w:tc>
          <w:tcPr>
            <w:tcW w:w="1572" w:type="dxa"/>
            <w:vAlign w:val="center"/>
          </w:tcPr>
          <w:p w14:paraId="4070549C"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登记日期</w:t>
            </w:r>
          </w:p>
        </w:tc>
        <w:tc>
          <w:tcPr>
            <w:tcW w:w="3658" w:type="dxa"/>
            <w:gridSpan w:val="3"/>
            <w:vAlign w:val="center"/>
          </w:tcPr>
          <w:p w14:paraId="1B835B1F" w14:textId="50503ABB" w:rsidR="00FC5A6D" w:rsidRPr="00E02072" w:rsidRDefault="004034C4">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20</w:t>
            </w:r>
            <w:r w:rsidRPr="00E02072">
              <w:rPr>
                <w:rFonts w:asciiTheme="minorEastAsia" w:eastAsiaTheme="minorEastAsia" w:hAnsiTheme="minorEastAsia" w:cs="Times New Roman"/>
                <w:snapToGrid/>
                <w:color w:val="auto"/>
                <w:kern w:val="2"/>
                <w:u w:color="FF0000"/>
                <w:lang w:eastAsia="zh-CN"/>
              </w:rPr>
              <w:t>20</w:t>
            </w:r>
            <w:r w:rsidRPr="00E02072">
              <w:rPr>
                <w:rFonts w:asciiTheme="minorEastAsia" w:eastAsiaTheme="minorEastAsia" w:hAnsiTheme="minorEastAsia" w:cs="Times New Roman" w:hint="eastAsia"/>
                <w:snapToGrid/>
                <w:color w:val="auto"/>
                <w:kern w:val="2"/>
                <w:u w:color="FF0000"/>
                <w:lang w:eastAsia="zh-CN"/>
              </w:rPr>
              <w:t>年</w:t>
            </w:r>
            <w:r w:rsidRPr="00E02072">
              <w:rPr>
                <w:rFonts w:asciiTheme="minorEastAsia" w:eastAsiaTheme="minorEastAsia" w:hAnsiTheme="minorEastAsia" w:cs="Times New Roman"/>
                <w:snapToGrid/>
                <w:color w:val="auto"/>
                <w:kern w:val="2"/>
                <w:u w:color="FF0000"/>
                <w:lang w:eastAsia="zh-CN"/>
              </w:rPr>
              <w:t>10</w:t>
            </w:r>
            <w:r w:rsidRPr="00E02072">
              <w:rPr>
                <w:rFonts w:asciiTheme="minorEastAsia" w:eastAsiaTheme="minorEastAsia" w:hAnsiTheme="minorEastAsia" w:cs="Times New Roman" w:hint="eastAsia"/>
                <w:snapToGrid/>
                <w:color w:val="auto"/>
                <w:kern w:val="2"/>
                <w:u w:color="FF0000"/>
                <w:lang w:eastAsia="zh-CN"/>
              </w:rPr>
              <w:t>月</w:t>
            </w:r>
            <w:r w:rsidR="006F0FA4" w:rsidRPr="00E02072">
              <w:rPr>
                <w:rFonts w:asciiTheme="minorEastAsia" w:eastAsiaTheme="minorEastAsia" w:hAnsiTheme="minorEastAsia" w:cs="Times New Roman"/>
                <w:snapToGrid/>
                <w:color w:val="auto"/>
                <w:kern w:val="2"/>
                <w:u w:color="FF0000"/>
                <w:lang w:eastAsia="zh-CN"/>
              </w:rPr>
              <w:t>09</w:t>
            </w:r>
            <w:r w:rsidRPr="00E02072">
              <w:rPr>
                <w:rFonts w:asciiTheme="minorEastAsia" w:eastAsiaTheme="minorEastAsia" w:hAnsiTheme="minorEastAsia" w:cs="Times New Roman" w:hint="eastAsia"/>
                <w:snapToGrid/>
                <w:color w:val="auto"/>
                <w:kern w:val="2"/>
                <w:u w:color="FF0000"/>
                <w:lang w:eastAsia="zh-CN"/>
              </w:rPr>
              <w:t>日</w:t>
            </w:r>
          </w:p>
        </w:tc>
        <w:tc>
          <w:tcPr>
            <w:tcW w:w="2012" w:type="dxa"/>
            <w:gridSpan w:val="2"/>
            <w:vAlign w:val="center"/>
          </w:tcPr>
          <w:p w14:paraId="5A5AC8F3"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从业人数</w:t>
            </w:r>
          </w:p>
        </w:tc>
        <w:tc>
          <w:tcPr>
            <w:tcW w:w="1626" w:type="dxa"/>
            <w:gridSpan w:val="2"/>
            <w:vAlign w:val="center"/>
          </w:tcPr>
          <w:p w14:paraId="7A11189F" w14:textId="1B88181C"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snapToGrid/>
                <w:color w:val="auto"/>
                <w:kern w:val="2"/>
                <w:u w:color="FF0000"/>
                <w:lang w:eastAsia="zh-CN"/>
              </w:rPr>
              <w:t>4</w:t>
            </w:r>
            <w:r w:rsidR="004034C4" w:rsidRPr="00E02072">
              <w:rPr>
                <w:rFonts w:asciiTheme="minorEastAsia" w:eastAsiaTheme="minorEastAsia" w:hAnsiTheme="minorEastAsia" w:cs="Times New Roman" w:hint="eastAsia"/>
                <w:snapToGrid/>
                <w:color w:val="auto"/>
                <w:kern w:val="2"/>
                <w:u w:color="FF0000"/>
                <w:lang w:eastAsia="zh-CN"/>
              </w:rPr>
              <w:t>人</w:t>
            </w:r>
          </w:p>
        </w:tc>
      </w:tr>
      <w:tr w:rsidR="00E02072" w:rsidRPr="00E02072" w14:paraId="29727A86" w14:textId="77777777" w:rsidTr="00324CD3">
        <w:trPr>
          <w:trHeight w:val="510"/>
          <w:jc w:val="center"/>
        </w:trPr>
        <w:tc>
          <w:tcPr>
            <w:tcW w:w="1572" w:type="dxa"/>
            <w:vAlign w:val="center"/>
          </w:tcPr>
          <w:p w14:paraId="0D74A2E9"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主要负责人</w:t>
            </w:r>
          </w:p>
        </w:tc>
        <w:tc>
          <w:tcPr>
            <w:tcW w:w="3658" w:type="dxa"/>
            <w:gridSpan w:val="3"/>
            <w:vAlign w:val="center"/>
          </w:tcPr>
          <w:p w14:paraId="231ADD37" w14:textId="204679CF" w:rsidR="00FC5A6D" w:rsidRPr="00E02072" w:rsidRDefault="006F0FA4">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郭志成</w:t>
            </w:r>
          </w:p>
        </w:tc>
        <w:tc>
          <w:tcPr>
            <w:tcW w:w="2012" w:type="dxa"/>
            <w:gridSpan w:val="2"/>
            <w:vAlign w:val="center"/>
          </w:tcPr>
          <w:p w14:paraId="5BA93EA1"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联系电话</w:t>
            </w:r>
          </w:p>
        </w:tc>
        <w:tc>
          <w:tcPr>
            <w:tcW w:w="1626" w:type="dxa"/>
            <w:gridSpan w:val="2"/>
            <w:vAlign w:val="center"/>
          </w:tcPr>
          <w:p w14:paraId="7B211B09" w14:textId="72296A09" w:rsidR="00FC5A6D" w:rsidRPr="00E02072" w:rsidRDefault="009E1799">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snapToGrid/>
                <w:color w:val="auto"/>
                <w:kern w:val="2"/>
                <w:u w:color="FF0000"/>
                <w:lang w:eastAsia="zh-CN"/>
              </w:rPr>
              <w:t>13512650558</w:t>
            </w:r>
          </w:p>
        </w:tc>
      </w:tr>
      <w:tr w:rsidR="00E02072" w:rsidRPr="00E02072" w14:paraId="0877BE4B" w14:textId="77777777">
        <w:trPr>
          <w:trHeight w:val="510"/>
          <w:jc w:val="center"/>
        </w:trPr>
        <w:tc>
          <w:tcPr>
            <w:tcW w:w="1572" w:type="dxa"/>
            <w:vAlign w:val="center"/>
          </w:tcPr>
          <w:p w14:paraId="622789EA"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经营地址</w:t>
            </w:r>
          </w:p>
        </w:tc>
        <w:tc>
          <w:tcPr>
            <w:tcW w:w="7296" w:type="dxa"/>
            <w:gridSpan w:val="7"/>
            <w:vAlign w:val="center"/>
          </w:tcPr>
          <w:p w14:paraId="4B3FD2A5" w14:textId="5C4F185F" w:rsidR="00FC5A6D" w:rsidRPr="00E02072" w:rsidRDefault="006F0FA4">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黑龙江省佳木斯市汤原县香兰镇引汤干渠边</w:t>
            </w:r>
          </w:p>
        </w:tc>
      </w:tr>
      <w:tr w:rsidR="00E02072" w:rsidRPr="00E02072" w14:paraId="4FEC788D" w14:textId="77777777">
        <w:trPr>
          <w:trHeight w:val="510"/>
          <w:jc w:val="center"/>
        </w:trPr>
        <w:tc>
          <w:tcPr>
            <w:tcW w:w="1572" w:type="dxa"/>
            <w:vMerge w:val="restart"/>
            <w:vAlign w:val="center"/>
          </w:tcPr>
          <w:p w14:paraId="7AEBC936"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储存地址</w:t>
            </w:r>
          </w:p>
        </w:tc>
        <w:tc>
          <w:tcPr>
            <w:tcW w:w="7296" w:type="dxa"/>
            <w:gridSpan w:val="7"/>
            <w:vAlign w:val="center"/>
          </w:tcPr>
          <w:p w14:paraId="7A1575CD" w14:textId="619F9B8B" w:rsidR="00FC5A6D" w:rsidRPr="00E02072" w:rsidRDefault="006F0FA4">
            <w:pPr>
              <w:widowControl w:val="0"/>
              <w:spacing w:line="240" w:lineRule="exact"/>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黑龙江省佳木斯市汤原县香兰镇北四公里处</w:t>
            </w:r>
          </w:p>
        </w:tc>
      </w:tr>
      <w:tr w:rsidR="00E02072" w:rsidRPr="00E02072" w14:paraId="02FF6EA0" w14:textId="77777777" w:rsidTr="00324CD3">
        <w:trPr>
          <w:trHeight w:val="510"/>
          <w:jc w:val="center"/>
        </w:trPr>
        <w:tc>
          <w:tcPr>
            <w:tcW w:w="1572" w:type="dxa"/>
            <w:vMerge/>
            <w:vAlign w:val="center"/>
          </w:tcPr>
          <w:p w14:paraId="460F4AF0" w14:textId="77777777" w:rsidR="00FC5A6D" w:rsidRPr="00E02072" w:rsidRDefault="00FC5A6D">
            <w:pPr>
              <w:widowControl w:val="0"/>
              <w:spacing w:line="240" w:lineRule="exact"/>
              <w:ind w:firstLine="475"/>
              <w:jc w:val="center"/>
              <w:rPr>
                <w:rFonts w:asciiTheme="minorEastAsia" w:eastAsiaTheme="minorEastAsia" w:hAnsiTheme="minorEastAsia" w:cs="Times New Roman"/>
                <w:snapToGrid/>
                <w:color w:val="auto"/>
                <w:kern w:val="2"/>
                <w:u w:color="FF0000"/>
                <w:lang w:eastAsia="zh-CN"/>
              </w:rPr>
            </w:pPr>
          </w:p>
        </w:tc>
        <w:tc>
          <w:tcPr>
            <w:tcW w:w="1107" w:type="dxa"/>
            <w:vAlign w:val="center"/>
          </w:tcPr>
          <w:p w14:paraId="0F94AD9C"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库区</w:t>
            </w:r>
          </w:p>
          <w:p w14:paraId="7B82223E"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面积</w:t>
            </w:r>
          </w:p>
        </w:tc>
        <w:tc>
          <w:tcPr>
            <w:tcW w:w="1417" w:type="dxa"/>
            <w:vAlign w:val="center"/>
          </w:tcPr>
          <w:p w14:paraId="7389361D" w14:textId="60CEA01C" w:rsidR="00FC5A6D" w:rsidRPr="00E02072" w:rsidRDefault="00E27278">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9125</w:t>
            </w:r>
            <w:r w:rsidR="004034C4" w:rsidRPr="00E02072">
              <w:rPr>
                <w:rFonts w:asciiTheme="minorEastAsia" w:eastAsiaTheme="minorEastAsia" w:hAnsiTheme="minorEastAsia" w:cs="Times New Roman"/>
                <w:snapToGrid/>
                <w:color w:val="auto"/>
                <w:kern w:val="2"/>
                <w:u w:color="FF0000"/>
                <w:lang w:eastAsia="zh-CN"/>
              </w:rPr>
              <w:t>m</w:t>
            </w:r>
            <w:r w:rsidR="004034C4" w:rsidRPr="00E02072">
              <w:rPr>
                <w:rFonts w:asciiTheme="minorEastAsia" w:eastAsiaTheme="minorEastAsia" w:hAnsiTheme="minorEastAsia" w:cs="Times New Roman"/>
                <w:snapToGrid/>
                <w:color w:val="auto"/>
                <w:kern w:val="2"/>
                <w:u w:color="FF0000"/>
                <w:vertAlign w:val="superscript"/>
                <w:lang w:eastAsia="zh-CN"/>
              </w:rPr>
              <w:t>2</w:t>
            </w:r>
          </w:p>
        </w:tc>
        <w:tc>
          <w:tcPr>
            <w:tcW w:w="1134" w:type="dxa"/>
            <w:vAlign w:val="center"/>
          </w:tcPr>
          <w:p w14:paraId="6BDCA632"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库房</w:t>
            </w:r>
          </w:p>
          <w:p w14:paraId="21F0AB1F"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面积</w:t>
            </w:r>
          </w:p>
        </w:tc>
        <w:tc>
          <w:tcPr>
            <w:tcW w:w="1418" w:type="dxa"/>
            <w:vAlign w:val="center"/>
          </w:tcPr>
          <w:p w14:paraId="326064C3" w14:textId="2B3C3807"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snapToGrid/>
                <w:color w:val="auto"/>
                <w:kern w:val="2"/>
                <w:u w:color="FF0000"/>
                <w:lang w:eastAsia="zh-CN"/>
              </w:rPr>
              <w:t>1404</w:t>
            </w:r>
            <w:r w:rsidR="004034C4" w:rsidRPr="00E02072">
              <w:rPr>
                <w:rFonts w:asciiTheme="minorEastAsia" w:eastAsiaTheme="minorEastAsia" w:hAnsiTheme="minorEastAsia" w:cs="Times New Roman"/>
                <w:snapToGrid/>
                <w:color w:val="auto"/>
                <w:kern w:val="2"/>
                <w:u w:color="FF0000"/>
                <w:lang w:eastAsia="zh-CN"/>
              </w:rPr>
              <w:t xml:space="preserve"> m</w:t>
            </w:r>
            <w:r w:rsidR="004034C4" w:rsidRPr="00E02072">
              <w:rPr>
                <w:rFonts w:asciiTheme="minorEastAsia" w:eastAsiaTheme="minorEastAsia" w:hAnsiTheme="minorEastAsia" w:cs="Times New Roman"/>
                <w:snapToGrid/>
                <w:color w:val="auto"/>
                <w:kern w:val="2"/>
                <w:u w:color="FF0000"/>
                <w:vertAlign w:val="superscript"/>
                <w:lang w:eastAsia="zh-CN"/>
              </w:rPr>
              <w:t>2</w:t>
            </w:r>
          </w:p>
        </w:tc>
        <w:tc>
          <w:tcPr>
            <w:tcW w:w="1134" w:type="dxa"/>
            <w:gridSpan w:val="2"/>
            <w:vAlign w:val="center"/>
          </w:tcPr>
          <w:p w14:paraId="74E783E0"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核定药量</w:t>
            </w:r>
          </w:p>
        </w:tc>
        <w:tc>
          <w:tcPr>
            <w:tcW w:w="1086" w:type="dxa"/>
            <w:vAlign w:val="center"/>
          </w:tcPr>
          <w:p w14:paraId="0D052014" w14:textId="0B89A5A8"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snapToGrid/>
                <w:color w:val="auto"/>
                <w:kern w:val="2"/>
                <w:u w:color="FF0000"/>
                <w:lang w:eastAsia="zh-CN"/>
              </w:rPr>
              <w:t>28080</w:t>
            </w:r>
            <w:r w:rsidR="004034C4" w:rsidRPr="00E02072">
              <w:rPr>
                <w:rFonts w:asciiTheme="minorEastAsia" w:eastAsiaTheme="minorEastAsia" w:hAnsiTheme="minorEastAsia" w:cs="Times New Roman"/>
                <w:snapToGrid/>
                <w:color w:val="auto"/>
                <w:kern w:val="2"/>
                <w:u w:color="FF0000"/>
                <w:lang w:eastAsia="zh-CN"/>
              </w:rPr>
              <w:t>kg</w:t>
            </w:r>
          </w:p>
        </w:tc>
      </w:tr>
      <w:tr w:rsidR="00E02072" w:rsidRPr="00E02072" w14:paraId="19C8C196" w14:textId="77777777" w:rsidTr="00324CD3">
        <w:trPr>
          <w:trHeight w:val="510"/>
          <w:jc w:val="center"/>
        </w:trPr>
        <w:tc>
          <w:tcPr>
            <w:tcW w:w="1572" w:type="dxa"/>
            <w:vMerge/>
            <w:vAlign w:val="center"/>
          </w:tcPr>
          <w:p w14:paraId="4712BBD0" w14:textId="77777777" w:rsidR="00FC5A6D" w:rsidRPr="00E02072" w:rsidRDefault="00FC5A6D">
            <w:pPr>
              <w:widowControl w:val="0"/>
              <w:spacing w:line="240" w:lineRule="exact"/>
              <w:ind w:firstLine="475"/>
              <w:jc w:val="center"/>
              <w:rPr>
                <w:rFonts w:asciiTheme="minorEastAsia" w:eastAsiaTheme="minorEastAsia" w:hAnsiTheme="minorEastAsia" w:cs="Times New Roman"/>
                <w:snapToGrid/>
                <w:color w:val="auto"/>
                <w:kern w:val="2"/>
                <w:u w:color="FF0000"/>
                <w:lang w:eastAsia="zh-CN"/>
              </w:rPr>
            </w:pPr>
          </w:p>
        </w:tc>
        <w:tc>
          <w:tcPr>
            <w:tcW w:w="1107" w:type="dxa"/>
            <w:vAlign w:val="center"/>
          </w:tcPr>
          <w:p w14:paraId="7C6A90EA" w14:textId="77777777" w:rsidR="00324CD3" w:rsidRPr="00E02072" w:rsidRDefault="00324CD3" w:rsidP="00324CD3">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扩建后</w:t>
            </w:r>
          </w:p>
          <w:p w14:paraId="573C4E6A" w14:textId="02CFE400" w:rsidR="00FC5A6D" w:rsidRPr="00E02072" w:rsidRDefault="00324CD3" w:rsidP="00324CD3">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库区面积</w:t>
            </w:r>
          </w:p>
        </w:tc>
        <w:tc>
          <w:tcPr>
            <w:tcW w:w="1417" w:type="dxa"/>
            <w:vAlign w:val="center"/>
          </w:tcPr>
          <w:p w14:paraId="0BFE551C" w14:textId="6D1C77E8" w:rsidR="00FC5A6D" w:rsidRPr="00E02072" w:rsidRDefault="00324CD3">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1</w:t>
            </w:r>
            <w:r w:rsidRPr="00E02072">
              <w:rPr>
                <w:rFonts w:asciiTheme="minorEastAsia" w:eastAsiaTheme="minorEastAsia" w:hAnsiTheme="minorEastAsia" w:cs="Times New Roman"/>
                <w:snapToGrid/>
                <w:color w:val="auto"/>
                <w:kern w:val="2"/>
                <w:u w:color="FF0000"/>
                <w:lang w:eastAsia="zh-CN"/>
              </w:rPr>
              <w:t>0178.35m</w:t>
            </w:r>
            <w:r w:rsidRPr="00E02072">
              <w:rPr>
                <w:rFonts w:asciiTheme="minorEastAsia" w:eastAsiaTheme="minorEastAsia" w:hAnsiTheme="minorEastAsia" w:cs="Times New Roman"/>
                <w:snapToGrid/>
                <w:color w:val="auto"/>
                <w:kern w:val="2"/>
                <w:u w:color="FF0000"/>
                <w:vertAlign w:val="superscript"/>
                <w:lang w:eastAsia="zh-CN"/>
              </w:rPr>
              <w:t>2</w:t>
            </w:r>
          </w:p>
        </w:tc>
        <w:tc>
          <w:tcPr>
            <w:tcW w:w="1134" w:type="dxa"/>
            <w:vAlign w:val="center"/>
          </w:tcPr>
          <w:p w14:paraId="3757DB5C"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扩建后</w:t>
            </w:r>
          </w:p>
          <w:p w14:paraId="6B9B571C"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库房面积</w:t>
            </w:r>
          </w:p>
        </w:tc>
        <w:tc>
          <w:tcPr>
            <w:tcW w:w="1418" w:type="dxa"/>
            <w:vAlign w:val="center"/>
          </w:tcPr>
          <w:p w14:paraId="4E3FFBCC" w14:textId="745DE631" w:rsidR="00FC5A6D" w:rsidRPr="00E02072" w:rsidRDefault="006F0FA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snapToGrid/>
                <w:color w:val="auto"/>
                <w:kern w:val="2"/>
                <w:u w:color="FF0000"/>
                <w:lang w:eastAsia="zh-CN"/>
              </w:rPr>
              <w:t>2403.35</w:t>
            </w:r>
            <w:r w:rsidR="004034C4" w:rsidRPr="00E02072">
              <w:rPr>
                <w:rFonts w:asciiTheme="minorEastAsia" w:eastAsiaTheme="minorEastAsia" w:hAnsiTheme="minorEastAsia" w:cs="Times New Roman"/>
                <w:snapToGrid/>
                <w:color w:val="auto"/>
                <w:kern w:val="2"/>
                <w:u w:color="FF0000"/>
                <w:lang w:eastAsia="zh-CN"/>
              </w:rPr>
              <w:t>m</w:t>
            </w:r>
            <w:r w:rsidR="004034C4" w:rsidRPr="00E02072">
              <w:rPr>
                <w:rFonts w:asciiTheme="minorEastAsia" w:eastAsiaTheme="minorEastAsia" w:hAnsiTheme="minorEastAsia" w:cs="Times New Roman"/>
                <w:snapToGrid/>
                <w:color w:val="auto"/>
                <w:kern w:val="2"/>
                <w:u w:color="FF0000"/>
                <w:vertAlign w:val="superscript"/>
                <w:lang w:eastAsia="zh-CN"/>
              </w:rPr>
              <w:t>2</w:t>
            </w:r>
          </w:p>
        </w:tc>
        <w:tc>
          <w:tcPr>
            <w:tcW w:w="1134" w:type="dxa"/>
            <w:gridSpan w:val="2"/>
            <w:vAlign w:val="center"/>
          </w:tcPr>
          <w:p w14:paraId="3570C132"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扩建后</w:t>
            </w:r>
          </w:p>
          <w:p w14:paraId="48CA518A"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核定药量</w:t>
            </w:r>
          </w:p>
        </w:tc>
        <w:tc>
          <w:tcPr>
            <w:tcW w:w="1086" w:type="dxa"/>
            <w:vAlign w:val="center"/>
          </w:tcPr>
          <w:p w14:paraId="10D8BB42" w14:textId="74EDA100" w:rsidR="00FC5A6D" w:rsidRPr="00E02072" w:rsidRDefault="00EC0111">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snapToGrid/>
                <w:color w:val="auto"/>
                <w:kern w:val="2"/>
                <w:u w:color="FF0000"/>
                <w:lang w:eastAsia="zh-CN"/>
              </w:rPr>
              <w:t>48067</w:t>
            </w:r>
            <w:r w:rsidR="004034C4" w:rsidRPr="00E02072">
              <w:rPr>
                <w:rFonts w:asciiTheme="minorEastAsia" w:eastAsiaTheme="minorEastAsia" w:hAnsiTheme="minorEastAsia" w:cs="Times New Roman"/>
                <w:snapToGrid/>
                <w:color w:val="auto"/>
                <w:kern w:val="2"/>
                <w:u w:color="FF0000"/>
                <w:lang w:eastAsia="zh-CN"/>
              </w:rPr>
              <w:t>kg</w:t>
            </w:r>
          </w:p>
        </w:tc>
      </w:tr>
      <w:tr w:rsidR="00E02072" w:rsidRPr="00E02072" w14:paraId="735B97F9" w14:textId="77777777">
        <w:trPr>
          <w:trHeight w:val="510"/>
          <w:jc w:val="center"/>
        </w:trPr>
        <w:tc>
          <w:tcPr>
            <w:tcW w:w="1572" w:type="dxa"/>
            <w:vAlign w:val="center"/>
          </w:tcPr>
          <w:p w14:paraId="65E2A612" w14:textId="77777777"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原许可范围</w:t>
            </w:r>
          </w:p>
        </w:tc>
        <w:tc>
          <w:tcPr>
            <w:tcW w:w="7296" w:type="dxa"/>
            <w:gridSpan w:val="7"/>
            <w:vAlign w:val="center"/>
          </w:tcPr>
          <w:p w14:paraId="3B164158" w14:textId="5B46648D" w:rsidR="00FC5A6D" w:rsidRPr="00E02072" w:rsidRDefault="004034C4" w:rsidP="00EF1FD7">
            <w:pPr>
              <w:widowControl w:val="0"/>
              <w:spacing w:line="240" w:lineRule="exact"/>
              <w:jc w:val="both"/>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爆竹类（C级）、喷花类（C级、D级）、旋转类（D级）、升空类（C级）、吐珠类（C级）、玩具类（C级、D级）、架子烟花类（C级）、组合烟花类（C级、D级）</w:t>
            </w:r>
          </w:p>
        </w:tc>
      </w:tr>
      <w:tr w:rsidR="00E02072" w:rsidRPr="00E02072" w14:paraId="1A0B8256" w14:textId="77777777">
        <w:trPr>
          <w:trHeight w:val="510"/>
          <w:jc w:val="center"/>
        </w:trPr>
        <w:tc>
          <w:tcPr>
            <w:tcW w:w="1572" w:type="dxa"/>
            <w:vAlign w:val="center"/>
          </w:tcPr>
          <w:p w14:paraId="7A9D6D17" w14:textId="77777777" w:rsidR="009F60A9"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扩建后申请</w:t>
            </w:r>
          </w:p>
          <w:p w14:paraId="30CE1744" w14:textId="06DD80A8" w:rsidR="00FC5A6D" w:rsidRPr="00E02072" w:rsidRDefault="004034C4">
            <w:pPr>
              <w:widowControl w:val="0"/>
              <w:spacing w:line="240" w:lineRule="exact"/>
              <w:jc w:val="center"/>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许可范围</w:t>
            </w:r>
          </w:p>
        </w:tc>
        <w:tc>
          <w:tcPr>
            <w:tcW w:w="7296" w:type="dxa"/>
            <w:gridSpan w:val="7"/>
            <w:vAlign w:val="center"/>
          </w:tcPr>
          <w:p w14:paraId="3757360E" w14:textId="00A551C1" w:rsidR="00FC5A6D" w:rsidRPr="00E02072" w:rsidRDefault="00F25374">
            <w:pPr>
              <w:widowControl w:val="0"/>
              <w:spacing w:line="240" w:lineRule="exact"/>
              <w:jc w:val="both"/>
              <w:rPr>
                <w:rFonts w:asciiTheme="minorEastAsia" w:eastAsiaTheme="minorEastAsia" w:hAnsiTheme="minorEastAsia" w:cs="Times New Roman"/>
                <w:snapToGrid/>
                <w:color w:val="auto"/>
                <w:kern w:val="2"/>
                <w:u w:color="FF0000"/>
                <w:lang w:eastAsia="zh-CN"/>
              </w:rPr>
            </w:pPr>
            <w:r w:rsidRPr="00E02072">
              <w:rPr>
                <w:rFonts w:asciiTheme="minorEastAsia" w:eastAsiaTheme="minorEastAsia" w:hAnsiTheme="minorEastAsia" w:cs="Times New Roman" w:hint="eastAsia"/>
                <w:snapToGrid/>
                <w:color w:val="auto"/>
                <w:kern w:val="2"/>
                <w:u w:color="FF0000"/>
                <w:lang w:eastAsia="zh-CN"/>
              </w:rPr>
              <w:t>爆竹类（C级）、喷花类（C级、D级）、旋转类（D级）、升空类（C级）、吐珠类（C级）、玩具类（C级、D级）、架子烟花类（C级）、组合烟花类（C级、D级）</w:t>
            </w:r>
          </w:p>
        </w:tc>
      </w:tr>
    </w:tbl>
    <w:p w14:paraId="205C545A"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33" w:name="bookmark9"/>
      <w:bookmarkStart w:id="34" w:name="_Toc23473"/>
      <w:bookmarkStart w:id="35" w:name="_Toc175486019"/>
      <w:bookmarkEnd w:id="33"/>
      <w:r w:rsidRPr="00E02072">
        <w:rPr>
          <w:rFonts w:ascii="黑体" w:eastAsia="黑体" w:hAnsi="黑体" w:cs="宋体" w:hint="eastAsia"/>
          <w:bCs/>
          <w:snapToGrid/>
          <w:color w:val="auto"/>
          <w:kern w:val="2"/>
          <w:sz w:val="30"/>
          <w:szCs w:val="30"/>
          <w:lang w:eastAsia="zh-CN"/>
        </w:rPr>
        <w:lastRenderedPageBreak/>
        <w:t>2.2验收项目概况</w:t>
      </w:r>
      <w:bookmarkEnd w:id="34"/>
      <w:bookmarkEnd w:id="35"/>
    </w:p>
    <w:p w14:paraId="25D6FE7F" w14:textId="375A470D" w:rsidR="00FC5A6D" w:rsidRPr="00E02072" w:rsidRDefault="0094095B" w:rsidP="00D1007E">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w:t>
      </w:r>
      <w:r w:rsidR="004034C4" w:rsidRPr="00E02072">
        <w:rPr>
          <w:rFonts w:ascii="宋体" w:eastAsia="宋体" w:hAnsi="宋体" w:cs="宋体" w:hint="eastAsia"/>
          <w:color w:val="auto"/>
          <w:sz w:val="28"/>
          <w:szCs w:val="28"/>
          <w:lang w:eastAsia="zh-CN"/>
        </w:rPr>
        <w:t>经相关部门同意在</w:t>
      </w:r>
      <w:r w:rsidRPr="00E02072">
        <w:rPr>
          <w:rFonts w:ascii="宋体" w:eastAsiaTheme="minorEastAsia" w:hAnsi="宋体" w:hint="eastAsia"/>
          <w:color w:val="auto"/>
          <w:sz w:val="28"/>
          <w:lang w:eastAsia="zh-CN"/>
        </w:rPr>
        <w:t>原库区内</w:t>
      </w:r>
      <w:r w:rsidR="00F25374" w:rsidRPr="00E02072">
        <w:rPr>
          <w:rFonts w:ascii="宋体" w:eastAsiaTheme="minorEastAsia" w:hAnsi="宋体" w:hint="eastAsia"/>
          <w:color w:val="auto"/>
          <w:sz w:val="28"/>
          <w:lang w:eastAsia="zh-CN"/>
        </w:rPr>
        <w:t>扩</w:t>
      </w:r>
      <w:r w:rsidRPr="00E02072">
        <w:rPr>
          <w:rFonts w:ascii="宋体" w:eastAsiaTheme="minorEastAsia" w:hAnsi="宋体" w:hint="eastAsia"/>
          <w:color w:val="auto"/>
          <w:sz w:val="28"/>
          <w:lang w:eastAsia="zh-CN"/>
        </w:rPr>
        <w:t>建1栋1</w:t>
      </w:r>
      <w:r w:rsidRPr="00E02072">
        <w:rPr>
          <w:rFonts w:ascii="宋体" w:eastAsiaTheme="minorEastAsia" w:hAnsi="宋体"/>
          <w:color w:val="auto"/>
          <w:sz w:val="28"/>
          <w:lang w:eastAsia="zh-CN"/>
        </w:rPr>
        <w:t>.3</w:t>
      </w:r>
      <w:r w:rsidRPr="00E02072">
        <w:rPr>
          <w:rFonts w:ascii="宋体" w:eastAsiaTheme="minorEastAsia" w:hAnsi="宋体" w:hint="eastAsia"/>
          <w:color w:val="auto"/>
          <w:sz w:val="28"/>
          <w:lang w:eastAsia="zh-CN"/>
        </w:rPr>
        <w:t>级烟花爆竹仓库，建筑面积为9</w:t>
      </w:r>
      <w:r w:rsidRPr="00E02072">
        <w:rPr>
          <w:rFonts w:ascii="宋体" w:eastAsiaTheme="minorEastAsia" w:hAnsi="宋体"/>
          <w:color w:val="auto"/>
          <w:sz w:val="28"/>
          <w:lang w:eastAsia="zh-CN"/>
        </w:rPr>
        <w:t>99.35m</w:t>
      </w:r>
      <w:r w:rsidRPr="00E02072">
        <w:rPr>
          <w:rFonts w:ascii="宋体" w:eastAsiaTheme="minorEastAsia" w:hAnsi="宋体"/>
          <w:color w:val="auto"/>
          <w:sz w:val="28"/>
          <w:vertAlign w:val="superscript"/>
          <w:lang w:eastAsia="zh-CN"/>
        </w:rPr>
        <w:t>2</w:t>
      </w:r>
      <w:r w:rsidRPr="00E02072">
        <w:rPr>
          <w:rFonts w:ascii="宋体" w:eastAsiaTheme="minorEastAsia" w:hAnsi="宋体"/>
          <w:color w:val="auto"/>
          <w:sz w:val="28"/>
          <w:lang w:eastAsia="zh-CN"/>
        </w:rPr>
        <w:t>,</w:t>
      </w:r>
      <w:r w:rsidR="00F25374" w:rsidRPr="00E02072">
        <w:rPr>
          <w:rFonts w:ascii="宋体" w:eastAsiaTheme="minorEastAsia" w:hAnsi="宋体" w:hint="eastAsia"/>
          <w:color w:val="auto"/>
          <w:sz w:val="28"/>
          <w:lang w:eastAsia="zh-CN"/>
        </w:rPr>
        <w:t>最大计算</w:t>
      </w:r>
      <w:r w:rsidRPr="00E02072">
        <w:rPr>
          <w:rFonts w:ascii="宋体" w:eastAsiaTheme="minorEastAsia" w:hAnsi="宋体" w:hint="eastAsia"/>
          <w:color w:val="auto"/>
          <w:sz w:val="28"/>
          <w:lang w:eastAsia="zh-CN"/>
        </w:rPr>
        <w:t>药量为1</w:t>
      </w:r>
      <w:r w:rsidRPr="00E02072">
        <w:rPr>
          <w:rFonts w:ascii="宋体" w:eastAsiaTheme="minorEastAsia" w:hAnsi="宋体"/>
          <w:color w:val="auto"/>
          <w:sz w:val="28"/>
          <w:lang w:eastAsia="zh-CN"/>
        </w:rPr>
        <w:t>9987kg</w:t>
      </w:r>
      <w:r w:rsidRPr="00E02072">
        <w:rPr>
          <w:rFonts w:ascii="宋体" w:eastAsiaTheme="minorEastAsia" w:hAnsi="宋体" w:hint="eastAsia"/>
          <w:color w:val="auto"/>
          <w:sz w:val="28"/>
          <w:lang w:eastAsia="zh-CN"/>
        </w:rPr>
        <w:t>；</w:t>
      </w:r>
      <w:r w:rsidR="00F25374" w:rsidRPr="00E02072">
        <w:rPr>
          <w:rFonts w:ascii="宋体" w:eastAsiaTheme="minorEastAsia" w:hAnsi="宋体" w:hint="eastAsia"/>
          <w:color w:val="auto"/>
          <w:sz w:val="28"/>
          <w:lang w:eastAsia="zh-CN"/>
        </w:rPr>
        <w:t xml:space="preserve"> </w:t>
      </w:r>
      <w:r w:rsidRPr="00E02072">
        <w:rPr>
          <w:rFonts w:ascii="宋体" w:eastAsiaTheme="minorEastAsia" w:hAnsi="宋体" w:hint="eastAsia"/>
          <w:color w:val="auto"/>
          <w:sz w:val="28"/>
          <w:lang w:eastAsia="zh-CN"/>
        </w:rPr>
        <w:t>1座地下式消防水池，有效容积为3</w:t>
      </w:r>
      <w:r w:rsidRPr="00E02072">
        <w:rPr>
          <w:rFonts w:ascii="宋体" w:eastAsiaTheme="minorEastAsia" w:hAnsi="宋体"/>
          <w:color w:val="auto"/>
          <w:sz w:val="28"/>
          <w:lang w:eastAsia="zh-CN"/>
        </w:rPr>
        <w:t>00</w:t>
      </w:r>
      <w:r w:rsidRPr="00E02072">
        <w:rPr>
          <w:rFonts w:ascii="宋体" w:eastAsiaTheme="minorEastAsia" w:hAnsi="宋体" w:hint="eastAsia"/>
          <w:color w:val="auto"/>
          <w:sz w:val="28"/>
          <w:lang w:eastAsia="zh-CN"/>
        </w:rPr>
        <w:t>m</w:t>
      </w:r>
      <w:r w:rsidRPr="00E02072">
        <w:rPr>
          <w:rFonts w:ascii="宋体" w:eastAsiaTheme="minorEastAsia" w:hAnsi="宋体"/>
          <w:color w:val="auto"/>
          <w:sz w:val="28"/>
          <w:vertAlign w:val="superscript"/>
          <w:lang w:eastAsia="zh-CN"/>
        </w:rPr>
        <w:t>3</w:t>
      </w:r>
      <w:r w:rsidRPr="00E02072">
        <w:rPr>
          <w:rFonts w:ascii="宋体" w:eastAsiaTheme="minorEastAsia" w:hAnsi="宋体" w:hint="eastAsia"/>
          <w:color w:val="auto"/>
          <w:sz w:val="28"/>
          <w:lang w:eastAsia="zh-CN"/>
        </w:rPr>
        <w:t>；消防泵房1栋</w:t>
      </w:r>
      <w:r w:rsidR="00D1007E" w:rsidRPr="00E02072">
        <w:rPr>
          <w:rFonts w:ascii="宋体" w:eastAsiaTheme="minorEastAsia" w:hAnsi="宋体" w:hint="eastAsia"/>
          <w:color w:val="auto"/>
          <w:sz w:val="28"/>
          <w:lang w:eastAsia="zh-CN"/>
        </w:rPr>
        <w:t>，</w:t>
      </w:r>
      <w:r w:rsidRPr="00E02072">
        <w:rPr>
          <w:rFonts w:ascii="宋体" w:eastAsiaTheme="minorEastAsia" w:hAnsi="宋体" w:hint="eastAsia"/>
          <w:color w:val="auto"/>
          <w:sz w:val="28"/>
          <w:lang w:eastAsia="zh-CN"/>
        </w:rPr>
        <w:t>建筑面积为5</w:t>
      </w:r>
      <w:r w:rsidRPr="00E02072">
        <w:rPr>
          <w:rFonts w:ascii="宋体" w:eastAsiaTheme="minorEastAsia" w:hAnsi="宋体"/>
          <w:color w:val="auto"/>
          <w:sz w:val="28"/>
          <w:lang w:eastAsia="zh-CN"/>
        </w:rPr>
        <w:t>4m</w:t>
      </w:r>
      <w:r w:rsidRPr="00E02072">
        <w:rPr>
          <w:rFonts w:ascii="宋体" w:eastAsiaTheme="minorEastAsia" w:hAnsi="宋体"/>
          <w:color w:val="auto"/>
          <w:sz w:val="28"/>
          <w:vertAlign w:val="superscript"/>
          <w:lang w:eastAsia="zh-CN"/>
        </w:rPr>
        <w:t>2</w:t>
      </w:r>
      <w:r w:rsidRPr="00E02072">
        <w:rPr>
          <w:rFonts w:ascii="宋体" w:eastAsiaTheme="minorEastAsia" w:hAnsi="宋体" w:hint="eastAsia"/>
          <w:color w:val="auto"/>
          <w:sz w:val="28"/>
          <w:lang w:eastAsia="zh-CN"/>
        </w:rPr>
        <w:t>。</w:t>
      </w:r>
      <w:r w:rsidR="004034C4" w:rsidRPr="00E02072">
        <w:rPr>
          <w:rFonts w:ascii="宋体" w:eastAsia="宋体" w:hAnsi="宋体" w:cs="宋体" w:hint="eastAsia"/>
          <w:color w:val="auto"/>
          <w:sz w:val="28"/>
          <w:szCs w:val="28"/>
          <w:lang w:eastAsia="zh-CN"/>
        </w:rPr>
        <w:t>扩建项目的安全设施设计委托吉林省中北化工工程设计有限公司进行设计</w:t>
      </w:r>
      <w:r w:rsidR="00832A1E" w:rsidRPr="00E02072">
        <w:rPr>
          <w:rFonts w:ascii="宋体" w:eastAsia="宋体" w:hAnsi="宋体" w:cs="宋体" w:hint="eastAsia"/>
          <w:color w:val="auto"/>
          <w:sz w:val="28"/>
          <w:szCs w:val="28"/>
          <w:lang w:eastAsia="zh-CN"/>
        </w:rPr>
        <w:t>，扩建后库区面积为1</w:t>
      </w:r>
      <w:r w:rsidR="00832A1E" w:rsidRPr="00E02072">
        <w:rPr>
          <w:rFonts w:ascii="宋体" w:eastAsia="宋体" w:hAnsi="宋体" w:cs="宋体"/>
          <w:color w:val="auto"/>
          <w:sz w:val="28"/>
          <w:szCs w:val="28"/>
          <w:lang w:eastAsia="zh-CN"/>
        </w:rPr>
        <w:t>0178.35</w:t>
      </w:r>
      <w:r w:rsidR="00832A1E" w:rsidRPr="00E02072">
        <w:rPr>
          <w:rFonts w:asciiTheme="minorEastAsia" w:eastAsiaTheme="minorEastAsia" w:hAnsiTheme="minorEastAsia"/>
          <w:color w:val="auto"/>
          <w:sz w:val="28"/>
          <w:szCs w:val="28"/>
          <w:lang w:val="en-GB" w:eastAsia="zh-CN"/>
        </w:rPr>
        <w:t>m</w:t>
      </w:r>
      <w:r w:rsidR="00832A1E" w:rsidRPr="00E02072">
        <w:rPr>
          <w:rFonts w:asciiTheme="minorEastAsia" w:eastAsiaTheme="minorEastAsia" w:hAnsiTheme="minorEastAsia"/>
          <w:color w:val="auto"/>
          <w:sz w:val="28"/>
          <w:szCs w:val="28"/>
          <w:vertAlign w:val="superscript"/>
          <w:lang w:val="en-GB" w:eastAsia="zh-CN"/>
        </w:rPr>
        <w:t>2</w:t>
      </w:r>
      <w:r w:rsidR="00832A1E" w:rsidRPr="00E02072">
        <w:rPr>
          <w:rFonts w:ascii="宋体" w:eastAsia="宋体" w:hAnsi="宋体" w:cs="宋体" w:hint="eastAsia"/>
          <w:color w:val="auto"/>
          <w:sz w:val="28"/>
          <w:szCs w:val="28"/>
          <w:lang w:eastAsia="zh-CN"/>
        </w:rPr>
        <w:t>，库房面积为2</w:t>
      </w:r>
      <w:r w:rsidR="00832A1E" w:rsidRPr="00E02072">
        <w:rPr>
          <w:rFonts w:ascii="宋体" w:eastAsia="宋体" w:hAnsi="宋体" w:cs="宋体"/>
          <w:color w:val="auto"/>
          <w:sz w:val="28"/>
          <w:szCs w:val="28"/>
          <w:lang w:eastAsia="zh-CN"/>
        </w:rPr>
        <w:t>403.35</w:t>
      </w:r>
      <w:r w:rsidR="00832A1E" w:rsidRPr="00E02072">
        <w:rPr>
          <w:rFonts w:asciiTheme="minorEastAsia" w:eastAsiaTheme="minorEastAsia" w:hAnsiTheme="minorEastAsia"/>
          <w:color w:val="auto"/>
          <w:sz w:val="28"/>
          <w:szCs w:val="28"/>
          <w:lang w:val="en-GB" w:eastAsia="zh-CN"/>
        </w:rPr>
        <w:t>m</w:t>
      </w:r>
      <w:r w:rsidR="00832A1E" w:rsidRPr="00E02072">
        <w:rPr>
          <w:rFonts w:asciiTheme="minorEastAsia" w:eastAsiaTheme="minorEastAsia" w:hAnsiTheme="minorEastAsia"/>
          <w:color w:val="auto"/>
          <w:sz w:val="28"/>
          <w:szCs w:val="28"/>
          <w:vertAlign w:val="superscript"/>
          <w:lang w:val="en-GB" w:eastAsia="zh-CN"/>
        </w:rPr>
        <w:t>2</w:t>
      </w:r>
      <w:r w:rsidR="00832A1E" w:rsidRPr="00E02072">
        <w:rPr>
          <w:rFonts w:asciiTheme="minorEastAsia" w:eastAsiaTheme="minorEastAsia" w:hAnsiTheme="minorEastAsia" w:hint="eastAsia"/>
          <w:color w:val="auto"/>
          <w:sz w:val="28"/>
          <w:szCs w:val="28"/>
          <w:lang w:val="en-GB" w:eastAsia="zh-CN"/>
        </w:rPr>
        <w:t>，核定药量为4</w:t>
      </w:r>
      <w:r w:rsidR="00832A1E" w:rsidRPr="00E02072">
        <w:rPr>
          <w:rFonts w:asciiTheme="minorEastAsia" w:eastAsiaTheme="minorEastAsia" w:hAnsiTheme="minorEastAsia"/>
          <w:color w:val="auto"/>
          <w:sz w:val="28"/>
          <w:szCs w:val="28"/>
          <w:lang w:val="en-GB" w:eastAsia="zh-CN"/>
        </w:rPr>
        <w:t>8067kg</w:t>
      </w:r>
      <w:r w:rsidR="00832A1E" w:rsidRPr="00E02072">
        <w:rPr>
          <w:rFonts w:asciiTheme="minorEastAsia" w:eastAsiaTheme="minorEastAsia" w:hAnsiTheme="minorEastAsia" w:hint="eastAsia"/>
          <w:color w:val="auto"/>
          <w:sz w:val="28"/>
          <w:szCs w:val="28"/>
          <w:lang w:val="en-GB" w:eastAsia="zh-CN"/>
        </w:rPr>
        <w:t>。</w:t>
      </w:r>
    </w:p>
    <w:p w14:paraId="3B463966" w14:textId="06A2511C" w:rsidR="00FC5A6D" w:rsidRPr="00E02072" w:rsidRDefault="0094095B" w:rsidP="0094095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本项目于2</w:t>
      </w:r>
      <w:r w:rsidRPr="00E02072">
        <w:rPr>
          <w:rFonts w:ascii="宋体" w:eastAsia="宋体" w:hAnsi="宋体" w:cs="宋体"/>
          <w:color w:val="auto"/>
          <w:sz w:val="28"/>
          <w:szCs w:val="28"/>
          <w:lang w:eastAsia="zh-CN"/>
        </w:rPr>
        <w:t>024</w:t>
      </w:r>
      <w:r w:rsidRPr="00E02072">
        <w:rPr>
          <w:rFonts w:ascii="宋体" w:eastAsia="宋体" w:hAnsi="宋体" w:cs="宋体" w:hint="eastAsia"/>
          <w:color w:val="auto"/>
          <w:sz w:val="28"/>
          <w:szCs w:val="28"/>
          <w:lang w:eastAsia="zh-CN"/>
        </w:rPr>
        <w:t>年4月1日开工，于2</w:t>
      </w:r>
      <w:r w:rsidRPr="00E02072">
        <w:rPr>
          <w:rFonts w:ascii="宋体" w:eastAsia="宋体" w:hAnsi="宋体" w:cs="宋体"/>
          <w:color w:val="auto"/>
          <w:sz w:val="28"/>
          <w:szCs w:val="28"/>
          <w:lang w:eastAsia="zh-CN"/>
        </w:rPr>
        <w:t>024</w:t>
      </w:r>
      <w:r w:rsidRPr="00E02072">
        <w:rPr>
          <w:rFonts w:ascii="宋体" w:eastAsia="宋体" w:hAnsi="宋体" w:cs="宋体" w:hint="eastAsia"/>
          <w:color w:val="auto"/>
          <w:sz w:val="28"/>
          <w:szCs w:val="28"/>
          <w:lang w:eastAsia="zh-CN"/>
        </w:rPr>
        <w:t>年9月3</w:t>
      </w:r>
      <w:r w:rsidRPr="00E02072">
        <w:rPr>
          <w:rFonts w:ascii="宋体" w:eastAsia="宋体" w:hAnsi="宋体" w:cs="宋体"/>
          <w:color w:val="auto"/>
          <w:sz w:val="28"/>
          <w:szCs w:val="28"/>
          <w:lang w:eastAsia="zh-CN"/>
        </w:rPr>
        <w:t>0</w:t>
      </w:r>
      <w:r w:rsidRPr="00E02072">
        <w:rPr>
          <w:rFonts w:ascii="宋体" w:eastAsia="宋体" w:hAnsi="宋体" w:cs="宋体" w:hint="eastAsia"/>
          <w:color w:val="auto"/>
          <w:sz w:val="28"/>
          <w:szCs w:val="28"/>
          <w:lang w:eastAsia="zh-CN"/>
        </w:rPr>
        <w:t>日竣工。</w:t>
      </w:r>
      <w:r w:rsidR="004034C4" w:rsidRPr="00E02072">
        <w:rPr>
          <w:rFonts w:ascii="宋体" w:eastAsia="宋体" w:hAnsi="宋体" w:cs="宋体" w:hint="eastAsia"/>
          <w:color w:val="auto"/>
          <w:sz w:val="28"/>
          <w:szCs w:val="28"/>
          <w:lang w:eastAsia="zh-CN"/>
        </w:rPr>
        <w:t>现工程已建设完成，各项安全设施已进行完善，</w:t>
      </w:r>
      <w:r w:rsidRPr="00E02072">
        <w:rPr>
          <w:rFonts w:ascii="宋体" w:eastAsia="宋体" w:hAnsi="宋体" w:cs="宋体" w:hint="eastAsia"/>
          <w:color w:val="auto"/>
          <w:sz w:val="28"/>
          <w:szCs w:val="28"/>
          <w:lang w:eastAsia="zh-CN"/>
        </w:rPr>
        <w:t>现</w:t>
      </w:r>
      <w:r w:rsidR="004034C4" w:rsidRPr="00E02072">
        <w:rPr>
          <w:rFonts w:ascii="宋体" w:eastAsia="宋体" w:hAnsi="宋体" w:cs="宋体" w:hint="eastAsia"/>
          <w:color w:val="auto"/>
          <w:sz w:val="28"/>
          <w:szCs w:val="28"/>
          <w:lang w:eastAsia="zh-CN"/>
        </w:rPr>
        <w:t>申请将扩建项目投入正式生产和使用。</w:t>
      </w:r>
    </w:p>
    <w:p w14:paraId="65CEEF1C" w14:textId="77777777" w:rsidR="00FC5A6D" w:rsidRPr="00E02072" w:rsidRDefault="004034C4" w:rsidP="001E17DA">
      <w:pPr>
        <w:spacing w:beforeLines="50" w:before="120" w:afterLines="50" w:after="120"/>
        <w:outlineLvl w:val="2"/>
        <w:rPr>
          <w:rFonts w:ascii="黑体" w:eastAsia="黑体" w:hAnsi="Calibri" w:cs="Times New Roman"/>
          <w:snapToGrid/>
          <w:color w:val="auto"/>
          <w:kern w:val="2"/>
          <w:sz w:val="28"/>
          <w:szCs w:val="28"/>
          <w:u w:color="FF0000"/>
          <w:lang w:eastAsia="zh-CN"/>
        </w:rPr>
      </w:pPr>
      <w:bookmarkStart w:id="36" w:name="_Toc150852832"/>
      <w:bookmarkStart w:id="37" w:name="_Toc145412273"/>
      <w:bookmarkStart w:id="38" w:name="_Toc175486020"/>
      <w:bookmarkStart w:id="39" w:name="_Toc175485908"/>
      <w:r w:rsidRPr="00E02072">
        <w:rPr>
          <w:rFonts w:ascii="黑体" w:eastAsia="黑体" w:hAnsi="Calibri" w:cs="Times New Roman" w:hint="eastAsia"/>
          <w:snapToGrid/>
          <w:color w:val="auto"/>
          <w:kern w:val="2"/>
          <w:sz w:val="28"/>
          <w:szCs w:val="28"/>
          <w:u w:color="FF0000"/>
          <w:lang w:eastAsia="zh-CN"/>
        </w:rPr>
        <w:t>2.2.1建设项目前置审批情况</w:t>
      </w:r>
      <w:bookmarkEnd w:id="36"/>
      <w:bookmarkEnd w:id="37"/>
      <w:bookmarkEnd w:id="38"/>
      <w:bookmarkEnd w:id="39"/>
    </w:p>
    <w:p w14:paraId="4F446A9E" w14:textId="0F44E2B6" w:rsidR="00FC5A6D" w:rsidRPr="00E02072" w:rsidRDefault="004034C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1）2</w:t>
      </w:r>
      <w:r w:rsidRPr="00E02072">
        <w:rPr>
          <w:rFonts w:ascii="宋体" w:hAnsi="宋体" w:cs="宋体" w:hint="eastAsia"/>
          <w:bCs/>
          <w:color w:val="auto"/>
          <w:sz w:val="28"/>
          <w:szCs w:val="28"/>
          <w:lang w:val="en-GB" w:eastAsia="zh-CN"/>
        </w:rPr>
        <w:t>02</w:t>
      </w:r>
      <w:r w:rsidR="00C85A4D" w:rsidRPr="00E02072">
        <w:rPr>
          <w:rFonts w:ascii="宋体" w:hAnsi="宋体" w:cs="宋体"/>
          <w:bCs/>
          <w:color w:val="auto"/>
          <w:sz w:val="28"/>
          <w:szCs w:val="28"/>
          <w:lang w:val="en-GB" w:eastAsia="zh-CN"/>
        </w:rPr>
        <w:t>3</w:t>
      </w:r>
      <w:r w:rsidRPr="00E02072">
        <w:rPr>
          <w:rFonts w:ascii="宋体" w:hAnsi="宋体" w:cs="宋体" w:hint="eastAsia"/>
          <w:bCs/>
          <w:color w:val="auto"/>
          <w:sz w:val="28"/>
          <w:szCs w:val="28"/>
          <w:lang w:val="en-GB" w:eastAsia="zh-CN"/>
        </w:rPr>
        <w:t>年</w:t>
      </w:r>
      <w:r w:rsidR="00C85A4D" w:rsidRPr="00E02072">
        <w:rPr>
          <w:rFonts w:ascii="宋体" w:hAnsi="宋体" w:cs="宋体"/>
          <w:bCs/>
          <w:color w:val="auto"/>
          <w:sz w:val="28"/>
          <w:szCs w:val="28"/>
          <w:lang w:eastAsia="zh-CN"/>
        </w:rPr>
        <w:t>2</w:t>
      </w:r>
      <w:r w:rsidRPr="00E02072">
        <w:rPr>
          <w:rFonts w:ascii="宋体" w:hAnsi="宋体" w:cs="宋体" w:hint="eastAsia"/>
          <w:bCs/>
          <w:color w:val="auto"/>
          <w:sz w:val="28"/>
          <w:szCs w:val="28"/>
          <w:lang w:val="en-GB" w:eastAsia="zh-CN"/>
        </w:rPr>
        <w:t>月</w:t>
      </w:r>
      <w:r w:rsidRPr="00E02072">
        <w:rPr>
          <w:rFonts w:ascii="宋体" w:hAnsi="宋体" w:cs="宋体"/>
          <w:bCs/>
          <w:color w:val="auto"/>
          <w:sz w:val="28"/>
          <w:szCs w:val="28"/>
          <w:lang w:eastAsia="zh-CN"/>
        </w:rPr>
        <w:t>2</w:t>
      </w:r>
      <w:r w:rsidR="00C85A4D" w:rsidRPr="00E02072">
        <w:rPr>
          <w:rFonts w:ascii="宋体" w:hAnsi="宋体" w:cs="宋体"/>
          <w:bCs/>
          <w:color w:val="auto"/>
          <w:sz w:val="28"/>
          <w:szCs w:val="28"/>
          <w:lang w:eastAsia="zh-CN"/>
        </w:rPr>
        <w:t>7</w:t>
      </w:r>
      <w:r w:rsidRPr="00E02072">
        <w:rPr>
          <w:rFonts w:ascii="宋体" w:hAnsi="宋体" w:cs="宋体" w:hint="eastAsia"/>
          <w:bCs/>
          <w:color w:val="auto"/>
          <w:sz w:val="28"/>
          <w:szCs w:val="28"/>
          <w:lang w:val="en-GB" w:eastAsia="zh-CN"/>
        </w:rPr>
        <w:t>日</w:t>
      </w:r>
      <w:r w:rsidRPr="00E02072">
        <w:rPr>
          <w:rFonts w:ascii="宋体" w:hAnsi="宋体" w:hint="eastAsia"/>
          <w:color w:val="auto"/>
          <w:sz w:val="28"/>
          <w:lang w:val="en-GB" w:eastAsia="zh-CN"/>
        </w:rPr>
        <w:t>建设项目（</w:t>
      </w:r>
      <w:r w:rsidR="00C47374" w:rsidRPr="00E02072">
        <w:rPr>
          <w:rFonts w:ascii="宋体" w:eastAsia="宋体" w:hAnsi="宋体" w:cs="宋体" w:hint="eastAsia"/>
          <w:color w:val="auto"/>
          <w:sz w:val="28"/>
          <w:lang w:eastAsia="zh-CN"/>
        </w:rPr>
        <w:t>汤原县香兰农资商店库房扩建项目</w:t>
      </w:r>
      <w:r w:rsidRPr="00E02072">
        <w:rPr>
          <w:rFonts w:ascii="宋体" w:eastAsia="宋体" w:hAnsi="宋体" w:cs="宋体" w:hint="eastAsia"/>
          <w:color w:val="auto"/>
          <w:sz w:val="28"/>
          <w:lang w:eastAsia="zh-CN"/>
        </w:rPr>
        <w:t>）在</w:t>
      </w:r>
      <w:r w:rsidRPr="00E02072">
        <w:rPr>
          <w:rFonts w:ascii="宋体" w:hAnsi="宋体" w:cs="宋体" w:hint="eastAsia"/>
          <w:bCs/>
          <w:color w:val="auto"/>
          <w:sz w:val="28"/>
          <w:szCs w:val="28"/>
          <w:lang w:val="en-GB" w:eastAsia="zh-CN"/>
        </w:rPr>
        <w:t>黑龙江省投资项目监管平台审批通过（见《</w:t>
      </w:r>
      <w:r w:rsidR="00C85A4D" w:rsidRPr="00E02072">
        <w:rPr>
          <w:rFonts w:ascii="宋体" w:eastAsia="宋体" w:hAnsi="宋体" w:cs="宋体" w:hint="eastAsia"/>
          <w:bCs/>
          <w:color w:val="auto"/>
          <w:sz w:val="28"/>
          <w:szCs w:val="28"/>
          <w:lang w:val="en-GB" w:eastAsia="zh-CN"/>
        </w:rPr>
        <w:t>企业投资项目备案承诺书</w:t>
      </w:r>
      <w:r w:rsidRPr="00E02072">
        <w:rPr>
          <w:rFonts w:ascii="宋体" w:hAnsi="宋体" w:cs="宋体" w:hint="eastAsia"/>
          <w:bCs/>
          <w:color w:val="auto"/>
          <w:sz w:val="28"/>
          <w:szCs w:val="28"/>
          <w:lang w:val="en-GB" w:eastAsia="zh-CN"/>
        </w:rPr>
        <w:t>》），项目代码：</w:t>
      </w:r>
      <w:r w:rsidR="00C85A4D" w:rsidRPr="00E02072">
        <w:rPr>
          <w:rFonts w:ascii="宋体" w:hAnsi="宋体" w:cs="宋体" w:hint="eastAsia"/>
          <w:bCs/>
          <w:color w:val="auto"/>
          <w:sz w:val="28"/>
          <w:szCs w:val="28"/>
          <w:lang w:eastAsia="zh-CN"/>
        </w:rPr>
        <w:t>2302-230828-04-01-437667</w:t>
      </w:r>
      <w:r w:rsidRPr="00E02072">
        <w:rPr>
          <w:rFonts w:ascii="宋体" w:eastAsia="宋体" w:hAnsi="宋体" w:cs="宋体" w:hint="eastAsia"/>
          <w:color w:val="auto"/>
          <w:sz w:val="28"/>
          <w:szCs w:val="28"/>
          <w:lang w:eastAsia="zh-CN"/>
        </w:rPr>
        <w:t>。</w:t>
      </w:r>
    </w:p>
    <w:p w14:paraId="50547509" w14:textId="1A46EBA8" w:rsidR="00832A1E" w:rsidRPr="00E02072" w:rsidRDefault="00832A1E" w:rsidP="00832A1E">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2</w:t>
      </w:r>
      <w:r w:rsidRPr="00E02072">
        <w:rPr>
          <w:rFonts w:ascii="宋体" w:eastAsia="宋体" w:hAnsi="宋体" w:cs="宋体" w:hint="eastAsia"/>
          <w:color w:val="auto"/>
          <w:sz w:val="28"/>
          <w:szCs w:val="28"/>
          <w:lang w:eastAsia="zh-CN"/>
        </w:rPr>
        <w:t>）2</w:t>
      </w:r>
      <w:r w:rsidRPr="00E02072">
        <w:rPr>
          <w:rFonts w:ascii="宋体" w:hAnsi="宋体" w:cs="宋体" w:hint="eastAsia"/>
          <w:bCs/>
          <w:color w:val="auto"/>
          <w:sz w:val="28"/>
          <w:szCs w:val="28"/>
          <w:lang w:val="en-GB" w:eastAsia="zh-CN"/>
        </w:rPr>
        <w:t>02</w:t>
      </w:r>
      <w:r w:rsidRPr="00E02072">
        <w:rPr>
          <w:rFonts w:ascii="宋体" w:hAnsi="宋体" w:cs="宋体"/>
          <w:bCs/>
          <w:color w:val="auto"/>
          <w:sz w:val="28"/>
          <w:szCs w:val="28"/>
          <w:lang w:val="en-GB" w:eastAsia="zh-CN"/>
        </w:rPr>
        <w:t>3</w:t>
      </w:r>
      <w:r w:rsidRPr="00E02072">
        <w:rPr>
          <w:rFonts w:ascii="宋体" w:hAnsi="宋体" w:cs="宋体" w:hint="eastAsia"/>
          <w:bCs/>
          <w:color w:val="auto"/>
          <w:sz w:val="28"/>
          <w:szCs w:val="28"/>
          <w:lang w:val="en-GB" w:eastAsia="zh-CN"/>
        </w:rPr>
        <w:t>年</w:t>
      </w:r>
      <w:r w:rsidRPr="00E02072">
        <w:rPr>
          <w:rFonts w:ascii="宋体" w:hAnsi="宋体" w:cs="宋体"/>
          <w:bCs/>
          <w:color w:val="auto"/>
          <w:sz w:val="28"/>
          <w:szCs w:val="28"/>
          <w:lang w:eastAsia="zh-CN"/>
        </w:rPr>
        <w:t>6</w:t>
      </w:r>
      <w:r w:rsidRPr="00E02072">
        <w:rPr>
          <w:rFonts w:ascii="宋体" w:hAnsi="宋体" w:cs="宋体" w:hint="eastAsia"/>
          <w:bCs/>
          <w:color w:val="auto"/>
          <w:sz w:val="28"/>
          <w:szCs w:val="28"/>
          <w:lang w:val="en-GB" w:eastAsia="zh-CN"/>
        </w:rPr>
        <w:t>月</w:t>
      </w:r>
      <w:r w:rsidRPr="00E02072">
        <w:rPr>
          <w:rFonts w:ascii="宋体" w:hAnsi="宋体" w:cs="宋体"/>
          <w:bCs/>
          <w:color w:val="auto"/>
          <w:sz w:val="28"/>
          <w:szCs w:val="28"/>
          <w:lang w:eastAsia="zh-CN"/>
        </w:rPr>
        <w:t>25</w:t>
      </w:r>
      <w:r w:rsidRPr="00E02072">
        <w:rPr>
          <w:rFonts w:ascii="宋体" w:hAnsi="宋体" w:cs="宋体" w:hint="eastAsia"/>
          <w:bCs/>
          <w:color w:val="auto"/>
          <w:sz w:val="28"/>
          <w:szCs w:val="28"/>
          <w:lang w:val="en-GB" w:eastAsia="zh-CN"/>
        </w:rPr>
        <w:t>日</w:t>
      </w:r>
      <w:r w:rsidRPr="00E02072">
        <w:rPr>
          <w:rFonts w:ascii="宋体" w:hAnsi="宋体" w:hint="eastAsia"/>
          <w:color w:val="auto"/>
          <w:sz w:val="28"/>
          <w:lang w:val="en-GB" w:eastAsia="zh-CN"/>
        </w:rPr>
        <w:t>建设项目（</w:t>
      </w:r>
      <w:r w:rsidRPr="00E02072">
        <w:rPr>
          <w:rFonts w:ascii="宋体" w:eastAsia="宋体" w:hAnsi="宋体" w:cs="宋体" w:hint="eastAsia"/>
          <w:color w:val="auto"/>
          <w:sz w:val="28"/>
          <w:lang w:eastAsia="zh-CN"/>
        </w:rPr>
        <w:t>汤原县香兰农资商店库房扩建项目）取得汤原县自然资源局颁发</w:t>
      </w:r>
      <w:r w:rsidR="001049C3" w:rsidRPr="00E02072">
        <w:rPr>
          <w:rFonts w:ascii="宋体" w:eastAsia="宋体" w:hAnsi="宋体" w:cs="宋体" w:hint="eastAsia"/>
          <w:color w:val="auto"/>
          <w:sz w:val="28"/>
          <w:lang w:eastAsia="zh-CN"/>
        </w:rPr>
        <w:t>中华人民共和国</w:t>
      </w:r>
      <w:r w:rsidRPr="00E02072">
        <w:rPr>
          <w:rFonts w:ascii="宋体" w:eastAsia="宋体" w:hAnsi="宋体" w:cs="宋体" w:hint="eastAsia"/>
          <w:color w:val="auto"/>
          <w:sz w:val="28"/>
          <w:lang w:eastAsia="zh-CN"/>
        </w:rPr>
        <w:t>乡村建设规划许可证，编号：乡字第2</w:t>
      </w:r>
      <w:r w:rsidRPr="00E02072">
        <w:rPr>
          <w:rFonts w:ascii="宋体" w:eastAsia="宋体" w:hAnsi="宋体" w:cs="宋体"/>
          <w:color w:val="auto"/>
          <w:sz w:val="28"/>
          <w:lang w:eastAsia="zh-CN"/>
        </w:rPr>
        <w:t>30828202300014</w:t>
      </w:r>
      <w:r w:rsidRPr="00E02072">
        <w:rPr>
          <w:rFonts w:ascii="宋体" w:eastAsia="宋体" w:hAnsi="宋体" w:cs="宋体" w:hint="eastAsia"/>
          <w:color w:val="auto"/>
          <w:sz w:val="28"/>
          <w:lang w:eastAsia="zh-CN"/>
        </w:rPr>
        <w:t>号，建设规模为1</w:t>
      </w:r>
      <w:r w:rsidRPr="00E02072">
        <w:rPr>
          <w:rFonts w:ascii="宋体" w:eastAsia="宋体" w:hAnsi="宋体" w:cs="宋体"/>
          <w:color w:val="auto"/>
          <w:sz w:val="28"/>
          <w:lang w:eastAsia="zh-CN"/>
        </w:rPr>
        <w:t>053.35m</w:t>
      </w:r>
      <w:r w:rsidRPr="00E02072">
        <w:rPr>
          <w:rFonts w:ascii="宋体" w:eastAsia="宋体" w:hAnsi="宋体" w:cs="宋体"/>
          <w:color w:val="auto"/>
          <w:sz w:val="28"/>
          <w:vertAlign w:val="superscript"/>
          <w:lang w:eastAsia="zh-CN"/>
        </w:rPr>
        <w:t>2</w:t>
      </w:r>
      <w:r w:rsidRPr="00E02072">
        <w:rPr>
          <w:rFonts w:ascii="宋体" w:eastAsia="宋体" w:hAnsi="宋体" w:cs="宋体" w:hint="eastAsia"/>
          <w:color w:val="auto"/>
          <w:sz w:val="28"/>
          <w:szCs w:val="28"/>
          <w:lang w:eastAsia="zh-CN"/>
        </w:rPr>
        <w:t>。</w:t>
      </w:r>
      <w:r w:rsidR="001049C3" w:rsidRPr="00E02072">
        <w:rPr>
          <w:rFonts w:ascii="宋体" w:eastAsia="宋体" w:hAnsi="宋体" w:cs="宋体" w:hint="eastAsia"/>
          <w:color w:val="auto"/>
          <w:sz w:val="28"/>
          <w:szCs w:val="28"/>
          <w:lang w:eastAsia="zh-CN"/>
        </w:rPr>
        <w:t>（详见附件）</w:t>
      </w:r>
    </w:p>
    <w:p w14:paraId="6465456F" w14:textId="05994198" w:rsidR="00FC5A6D" w:rsidRPr="00E02072" w:rsidRDefault="001049C3">
      <w:pPr>
        <w:pStyle w:val="a0"/>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3</w:t>
      </w:r>
      <w:r w:rsidR="004034C4" w:rsidRPr="00E02072">
        <w:rPr>
          <w:rFonts w:ascii="宋体" w:eastAsia="宋体" w:hAnsi="宋体" w:cs="宋体" w:hint="eastAsia"/>
          <w:color w:val="auto"/>
          <w:sz w:val="28"/>
          <w:szCs w:val="28"/>
          <w:lang w:eastAsia="zh-CN"/>
        </w:rPr>
        <w:t>)</w:t>
      </w:r>
      <w:r w:rsidR="004034C4" w:rsidRPr="00E02072">
        <w:rPr>
          <w:rFonts w:ascii="宋体" w:eastAsia="宋体" w:hAnsi="宋体" w:cs="宋体"/>
          <w:color w:val="auto"/>
          <w:sz w:val="28"/>
          <w:szCs w:val="28"/>
          <w:lang w:eastAsia="zh-CN"/>
        </w:rPr>
        <w:t>202</w:t>
      </w:r>
      <w:r w:rsidR="00C85A4D" w:rsidRPr="00E02072">
        <w:rPr>
          <w:rFonts w:ascii="宋体" w:eastAsia="宋体" w:hAnsi="宋体" w:cs="宋体"/>
          <w:color w:val="auto"/>
          <w:sz w:val="28"/>
          <w:szCs w:val="28"/>
          <w:lang w:eastAsia="zh-CN"/>
        </w:rPr>
        <w:t>3</w:t>
      </w:r>
      <w:r w:rsidR="004034C4" w:rsidRPr="00E02072">
        <w:rPr>
          <w:rFonts w:ascii="宋体" w:eastAsia="宋体" w:hAnsi="宋体" w:cs="宋体" w:hint="eastAsia"/>
          <w:color w:val="auto"/>
          <w:sz w:val="28"/>
          <w:szCs w:val="28"/>
          <w:lang w:eastAsia="zh-CN"/>
        </w:rPr>
        <w:t>年</w:t>
      </w:r>
      <w:r w:rsidR="00840C6D" w:rsidRPr="00E02072">
        <w:rPr>
          <w:rFonts w:ascii="宋体" w:eastAsia="宋体" w:hAnsi="宋体" w:cs="宋体"/>
          <w:color w:val="auto"/>
          <w:sz w:val="28"/>
          <w:szCs w:val="28"/>
          <w:lang w:eastAsia="zh-CN"/>
        </w:rPr>
        <w:t>08月07</w:t>
      </w:r>
      <w:r w:rsidR="004034C4" w:rsidRPr="00E02072">
        <w:rPr>
          <w:rFonts w:ascii="宋体" w:eastAsia="宋体" w:hAnsi="宋体" w:cs="宋体" w:hint="eastAsia"/>
          <w:color w:val="auto"/>
          <w:sz w:val="28"/>
          <w:szCs w:val="28"/>
          <w:lang w:eastAsia="zh-CN"/>
        </w:rPr>
        <w:t>日建设项目（</w:t>
      </w:r>
      <w:r w:rsidR="00C47374" w:rsidRPr="00E02072">
        <w:rPr>
          <w:rFonts w:ascii="宋体" w:eastAsia="宋体" w:hAnsi="宋体" w:cs="宋体" w:hint="eastAsia"/>
          <w:color w:val="auto"/>
          <w:sz w:val="28"/>
          <w:szCs w:val="28"/>
          <w:lang w:eastAsia="zh-CN"/>
        </w:rPr>
        <w:t>汤原县香兰农资商店库房扩建项目</w:t>
      </w:r>
      <w:r w:rsidR="004034C4" w:rsidRPr="00E02072">
        <w:rPr>
          <w:rFonts w:ascii="宋体" w:eastAsia="宋体" w:hAnsi="宋体" w:cs="宋体" w:hint="eastAsia"/>
          <w:color w:val="auto"/>
          <w:sz w:val="28"/>
          <w:szCs w:val="28"/>
          <w:lang w:eastAsia="zh-CN"/>
        </w:rPr>
        <w:t>）由</w:t>
      </w:r>
      <w:r w:rsidR="00C85A4D" w:rsidRPr="00E02072">
        <w:rPr>
          <w:rFonts w:ascii="宋体" w:eastAsia="宋体" w:hAnsi="宋体" w:cs="宋体" w:hint="eastAsia"/>
          <w:color w:val="auto"/>
          <w:sz w:val="28"/>
          <w:szCs w:val="28"/>
          <w:lang w:eastAsia="zh-CN"/>
        </w:rPr>
        <w:t>佳木斯市</w:t>
      </w:r>
      <w:r w:rsidR="004034C4" w:rsidRPr="00E02072">
        <w:rPr>
          <w:rFonts w:ascii="宋体" w:eastAsia="宋体" w:hAnsi="宋体" w:cs="宋体" w:hint="eastAsia"/>
          <w:color w:val="auto"/>
          <w:sz w:val="28"/>
          <w:szCs w:val="28"/>
          <w:lang w:eastAsia="zh-CN"/>
        </w:rPr>
        <w:t>应急管理局下发建设项目安全设施设计审查意见书，编号：</w:t>
      </w:r>
      <w:r w:rsidR="00C85A4D" w:rsidRPr="00E02072">
        <w:rPr>
          <w:rFonts w:ascii="宋体" w:eastAsia="宋体" w:hAnsi="宋体" w:cs="宋体" w:hint="eastAsia"/>
          <w:color w:val="auto"/>
          <w:sz w:val="28"/>
          <w:szCs w:val="28"/>
          <w:lang w:eastAsia="zh-CN"/>
        </w:rPr>
        <w:t>佳应急烟花项目安设审字</w:t>
      </w:r>
      <w:r w:rsidR="004034C4" w:rsidRPr="00E02072">
        <w:rPr>
          <w:rFonts w:ascii="宋体" w:eastAsia="宋体" w:hAnsi="宋体" w:cs="宋体" w:hint="eastAsia"/>
          <w:color w:val="auto"/>
          <w:sz w:val="28"/>
          <w:szCs w:val="28"/>
          <w:lang w:eastAsia="zh-CN"/>
        </w:rPr>
        <w:t>[</w:t>
      </w:r>
      <w:r w:rsidR="004034C4" w:rsidRPr="00E02072">
        <w:rPr>
          <w:rFonts w:ascii="宋体" w:eastAsia="宋体" w:hAnsi="宋体" w:cs="宋体"/>
          <w:color w:val="auto"/>
          <w:sz w:val="28"/>
          <w:szCs w:val="28"/>
          <w:lang w:eastAsia="zh-CN"/>
        </w:rPr>
        <w:t>202</w:t>
      </w:r>
      <w:r w:rsidR="00C85A4D" w:rsidRPr="00E02072">
        <w:rPr>
          <w:rFonts w:ascii="宋体" w:eastAsia="宋体" w:hAnsi="宋体" w:cs="宋体"/>
          <w:color w:val="auto"/>
          <w:sz w:val="28"/>
          <w:szCs w:val="28"/>
          <w:lang w:eastAsia="zh-CN"/>
        </w:rPr>
        <w:t>3</w:t>
      </w:r>
      <w:r w:rsidR="004034C4" w:rsidRPr="00E02072">
        <w:rPr>
          <w:rFonts w:ascii="宋体" w:eastAsia="宋体" w:hAnsi="宋体" w:cs="宋体"/>
          <w:color w:val="auto"/>
          <w:sz w:val="28"/>
          <w:szCs w:val="28"/>
          <w:lang w:eastAsia="zh-CN"/>
        </w:rPr>
        <w:t>]</w:t>
      </w:r>
      <w:r w:rsidR="00C85A4D" w:rsidRPr="00E02072">
        <w:rPr>
          <w:rFonts w:ascii="宋体" w:eastAsia="宋体" w:hAnsi="宋体" w:cs="宋体"/>
          <w:color w:val="auto"/>
          <w:sz w:val="28"/>
          <w:szCs w:val="28"/>
          <w:lang w:eastAsia="zh-CN"/>
        </w:rPr>
        <w:t>00</w:t>
      </w:r>
      <w:r w:rsidR="004034C4" w:rsidRPr="00E02072">
        <w:rPr>
          <w:rFonts w:ascii="宋体" w:eastAsia="宋体" w:hAnsi="宋体" w:cs="宋体"/>
          <w:color w:val="auto"/>
          <w:sz w:val="28"/>
          <w:szCs w:val="28"/>
          <w:lang w:eastAsia="zh-CN"/>
        </w:rPr>
        <w:t>1</w:t>
      </w:r>
      <w:r w:rsidR="004034C4" w:rsidRPr="00E02072">
        <w:rPr>
          <w:rFonts w:ascii="宋体" w:eastAsia="宋体" w:hAnsi="宋体" w:cs="宋体" w:hint="eastAsia"/>
          <w:color w:val="auto"/>
          <w:sz w:val="28"/>
          <w:szCs w:val="28"/>
          <w:lang w:eastAsia="zh-CN"/>
        </w:rPr>
        <w:t>号。</w:t>
      </w:r>
    </w:p>
    <w:p w14:paraId="0FC70F2D" w14:textId="77777777" w:rsidR="00FC5A6D" w:rsidRPr="00E02072" w:rsidRDefault="004034C4" w:rsidP="001E17DA">
      <w:pPr>
        <w:spacing w:beforeLines="50" w:before="120" w:afterLines="50" w:after="120"/>
        <w:outlineLvl w:val="2"/>
        <w:rPr>
          <w:rFonts w:ascii="黑体" w:eastAsia="黑体" w:hAnsi="Calibri" w:cs="Times New Roman"/>
          <w:snapToGrid/>
          <w:color w:val="auto"/>
          <w:kern w:val="2"/>
          <w:sz w:val="28"/>
          <w:szCs w:val="28"/>
          <w:u w:color="FF0000"/>
          <w:lang w:eastAsia="zh-CN"/>
        </w:rPr>
      </w:pPr>
      <w:bookmarkStart w:id="40" w:name="_Toc150852833"/>
      <w:bookmarkStart w:id="41" w:name="_Toc175486021"/>
      <w:bookmarkStart w:id="42" w:name="_Toc175485909"/>
      <w:r w:rsidRPr="00E02072">
        <w:rPr>
          <w:rFonts w:ascii="黑体" w:eastAsia="黑体" w:hAnsi="Calibri" w:cs="Times New Roman" w:hint="eastAsia"/>
          <w:snapToGrid/>
          <w:color w:val="auto"/>
          <w:kern w:val="2"/>
          <w:sz w:val="28"/>
          <w:szCs w:val="28"/>
          <w:u w:color="FF0000"/>
          <w:lang w:eastAsia="zh-CN"/>
        </w:rPr>
        <w:t>2.2.2安全预评价</w:t>
      </w:r>
      <w:bookmarkEnd w:id="40"/>
      <w:bookmarkEnd w:id="41"/>
      <w:bookmarkEnd w:id="42"/>
    </w:p>
    <w:p w14:paraId="6B212B39" w14:textId="799ABD8E" w:rsidR="00FC5A6D" w:rsidRPr="00E02072" w:rsidRDefault="004034C4">
      <w:pPr>
        <w:widowControl w:val="0"/>
        <w:spacing w:beforeLines="50" w:before="120" w:line="360" w:lineRule="auto"/>
        <w:ind w:firstLineChars="200" w:firstLine="560"/>
        <w:jc w:val="both"/>
        <w:rPr>
          <w:rFonts w:ascii="宋体" w:eastAsia="宋体" w:hAnsi="宋体" w:cs="Times New Roman"/>
          <w:snapToGrid/>
          <w:color w:val="auto"/>
          <w:kern w:val="2"/>
          <w:sz w:val="28"/>
          <w:szCs w:val="24"/>
          <w:u w:color="FF0000"/>
          <w:lang w:eastAsia="zh-CN"/>
        </w:rPr>
      </w:pPr>
      <w:r w:rsidRPr="00E02072">
        <w:rPr>
          <w:rFonts w:ascii="宋体" w:eastAsia="宋体" w:hAnsi="宋体" w:cs="Times New Roman" w:hint="eastAsia"/>
          <w:snapToGrid/>
          <w:color w:val="auto"/>
          <w:kern w:val="2"/>
          <w:sz w:val="28"/>
          <w:szCs w:val="24"/>
          <w:u w:color="FF0000"/>
          <w:lang w:eastAsia="zh-CN"/>
        </w:rPr>
        <w:t>202</w:t>
      </w:r>
      <w:r w:rsidR="00B2152B" w:rsidRPr="00E02072">
        <w:rPr>
          <w:rFonts w:ascii="宋体" w:eastAsia="宋体" w:hAnsi="宋体" w:cs="Times New Roman"/>
          <w:snapToGrid/>
          <w:color w:val="auto"/>
          <w:kern w:val="2"/>
          <w:sz w:val="28"/>
          <w:szCs w:val="24"/>
          <w:u w:color="FF0000"/>
          <w:lang w:eastAsia="zh-CN"/>
        </w:rPr>
        <w:t>3</w:t>
      </w:r>
      <w:r w:rsidRPr="00E02072">
        <w:rPr>
          <w:rFonts w:ascii="宋体" w:eastAsia="宋体" w:hAnsi="宋体" w:cs="Times New Roman" w:hint="eastAsia"/>
          <w:snapToGrid/>
          <w:color w:val="auto"/>
          <w:kern w:val="2"/>
          <w:sz w:val="28"/>
          <w:szCs w:val="24"/>
          <w:u w:color="FF0000"/>
          <w:lang w:eastAsia="zh-CN"/>
        </w:rPr>
        <w:t>年</w:t>
      </w:r>
      <w:r w:rsidR="00907F29" w:rsidRPr="00E02072">
        <w:rPr>
          <w:rFonts w:ascii="宋体" w:eastAsia="宋体" w:hAnsi="宋体" w:cs="Times New Roman" w:hint="eastAsia"/>
          <w:snapToGrid/>
          <w:color w:val="auto"/>
          <w:kern w:val="2"/>
          <w:sz w:val="28"/>
          <w:szCs w:val="24"/>
          <w:u w:color="FF0000"/>
          <w:lang w:eastAsia="zh-CN"/>
        </w:rPr>
        <w:t>0</w:t>
      </w:r>
      <w:r w:rsidR="00B2152B" w:rsidRPr="00E02072">
        <w:rPr>
          <w:rFonts w:ascii="宋体" w:eastAsia="宋体" w:hAnsi="宋体" w:cs="Times New Roman"/>
          <w:snapToGrid/>
          <w:color w:val="auto"/>
          <w:kern w:val="2"/>
          <w:sz w:val="28"/>
          <w:szCs w:val="24"/>
          <w:u w:color="FF0000"/>
          <w:lang w:eastAsia="zh-CN"/>
        </w:rPr>
        <w:t>7</w:t>
      </w:r>
      <w:r w:rsidRPr="00E02072">
        <w:rPr>
          <w:rFonts w:ascii="宋体" w:eastAsia="宋体" w:hAnsi="宋体" w:cs="Times New Roman" w:hint="eastAsia"/>
          <w:snapToGrid/>
          <w:color w:val="auto"/>
          <w:kern w:val="2"/>
          <w:sz w:val="28"/>
          <w:szCs w:val="24"/>
          <w:u w:color="FF0000"/>
          <w:lang w:eastAsia="zh-CN"/>
        </w:rPr>
        <w:t>月由</w:t>
      </w:r>
      <w:r w:rsidR="004636EF" w:rsidRPr="00E02072">
        <w:rPr>
          <w:rFonts w:ascii="宋体" w:eastAsia="宋体" w:hAnsi="宋体" w:cs="宋体" w:hint="eastAsia"/>
          <w:color w:val="auto"/>
          <w:sz w:val="28"/>
          <w:szCs w:val="28"/>
          <w:lang w:eastAsia="zh-CN"/>
        </w:rPr>
        <w:t>南京理工中爆</w:t>
      </w:r>
      <w:r w:rsidR="00120025" w:rsidRPr="00E02072">
        <w:rPr>
          <w:rFonts w:ascii="宋体" w:eastAsia="宋体" w:hAnsi="宋体" w:cs="宋体" w:hint="eastAsia"/>
          <w:color w:val="auto"/>
          <w:sz w:val="28"/>
          <w:szCs w:val="28"/>
          <w:lang w:eastAsia="zh-CN"/>
        </w:rPr>
        <w:t>安全</w:t>
      </w:r>
      <w:r w:rsidR="004636EF" w:rsidRPr="00E02072">
        <w:rPr>
          <w:rFonts w:ascii="宋体" w:eastAsia="宋体" w:hAnsi="宋体" w:cs="宋体" w:hint="eastAsia"/>
          <w:color w:val="auto"/>
          <w:sz w:val="28"/>
          <w:szCs w:val="28"/>
          <w:lang w:eastAsia="zh-CN"/>
        </w:rPr>
        <w:t>科技有限公司</w:t>
      </w:r>
      <w:r w:rsidRPr="00E02072">
        <w:rPr>
          <w:rFonts w:ascii="宋体" w:eastAsia="宋体" w:hAnsi="宋体" w:cs="Times New Roman" w:hint="eastAsia"/>
          <w:snapToGrid/>
          <w:color w:val="auto"/>
          <w:kern w:val="2"/>
          <w:sz w:val="28"/>
          <w:szCs w:val="24"/>
          <w:u w:color="FF0000"/>
          <w:lang w:eastAsia="zh-CN"/>
        </w:rPr>
        <w:t>出具了</w:t>
      </w:r>
      <w:r w:rsidRPr="00E02072">
        <w:rPr>
          <w:rFonts w:ascii="宋体" w:eastAsia="宋体" w:hAnsi="宋体" w:cs="宋体" w:hint="eastAsia"/>
          <w:color w:val="auto"/>
          <w:sz w:val="28"/>
          <w:szCs w:val="28"/>
          <w:lang w:eastAsia="zh-CN"/>
        </w:rPr>
        <w:t>《</w:t>
      </w:r>
      <w:r w:rsidR="00C47374" w:rsidRPr="00E02072">
        <w:rPr>
          <w:rFonts w:ascii="宋体" w:eastAsia="宋体" w:hAnsi="宋体" w:cs="宋体" w:hint="eastAsia"/>
          <w:color w:val="auto"/>
          <w:sz w:val="28"/>
          <w:szCs w:val="28"/>
          <w:lang w:eastAsia="zh-CN"/>
        </w:rPr>
        <w:t>汤原县香兰农资商店</w:t>
      </w:r>
      <w:r w:rsidR="00B2152B" w:rsidRPr="00E02072">
        <w:rPr>
          <w:rFonts w:ascii="宋体" w:eastAsia="宋体" w:hAnsi="宋体" w:cs="宋体" w:hint="eastAsia"/>
          <w:color w:val="auto"/>
          <w:sz w:val="28"/>
          <w:szCs w:val="28"/>
          <w:lang w:eastAsia="zh-CN"/>
        </w:rPr>
        <w:t>烟花爆竹储存库区改</w:t>
      </w:r>
      <w:r w:rsidR="00C47374" w:rsidRPr="00E02072">
        <w:rPr>
          <w:rFonts w:ascii="宋体" w:eastAsia="宋体" w:hAnsi="宋体" w:cs="宋体" w:hint="eastAsia"/>
          <w:color w:val="auto"/>
          <w:sz w:val="28"/>
          <w:szCs w:val="28"/>
          <w:lang w:eastAsia="zh-CN"/>
        </w:rPr>
        <w:t>扩建项目</w:t>
      </w:r>
      <w:r w:rsidRPr="00E02072">
        <w:rPr>
          <w:rFonts w:ascii="宋体" w:eastAsia="宋体" w:hAnsi="宋体" w:cs="宋体" w:hint="eastAsia"/>
          <w:color w:val="auto"/>
          <w:sz w:val="28"/>
          <w:szCs w:val="28"/>
          <w:lang w:eastAsia="zh-CN"/>
        </w:rPr>
        <w:t>安全预评价报告》。</w:t>
      </w:r>
    </w:p>
    <w:p w14:paraId="6BD4863C" w14:textId="77777777" w:rsidR="00FC5A6D" w:rsidRPr="00E02072" w:rsidRDefault="004034C4" w:rsidP="001E17DA">
      <w:pPr>
        <w:spacing w:beforeLines="50" w:before="120" w:line="360" w:lineRule="auto"/>
        <w:outlineLvl w:val="2"/>
        <w:rPr>
          <w:rFonts w:ascii="黑体" w:eastAsia="黑体" w:hAnsi="Calibri" w:cs="Times New Roman"/>
          <w:snapToGrid/>
          <w:color w:val="auto"/>
          <w:kern w:val="2"/>
          <w:sz w:val="28"/>
          <w:szCs w:val="28"/>
          <w:u w:color="FF0000"/>
          <w:lang w:eastAsia="zh-CN"/>
        </w:rPr>
      </w:pPr>
      <w:bookmarkStart w:id="43" w:name="_Toc102739186"/>
      <w:bookmarkStart w:id="44" w:name="_Toc85202462"/>
      <w:bookmarkStart w:id="45" w:name="_Toc90914258"/>
      <w:bookmarkStart w:id="46" w:name="_Toc65740963"/>
      <w:bookmarkStart w:id="47" w:name="_Toc83666188"/>
      <w:bookmarkStart w:id="48" w:name="_Toc14016"/>
      <w:bookmarkStart w:id="49" w:name="_Toc175486022"/>
      <w:bookmarkStart w:id="50" w:name="_Toc150852834"/>
      <w:bookmarkStart w:id="51" w:name="_Toc175485910"/>
      <w:bookmarkStart w:id="52" w:name="_Toc128301682"/>
      <w:bookmarkStart w:id="53" w:name="_Toc145412274"/>
      <w:bookmarkStart w:id="54" w:name="_Toc116156500"/>
      <w:bookmarkStart w:id="55" w:name="_Toc116289746"/>
      <w:bookmarkStart w:id="56" w:name="_Toc116155672"/>
      <w:r w:rsidRPr="00E02072">
        <w:rPr>
          <w:rFonts w:ascii="黑体" w:eastAsia="黑体" w:hAnsi="Calibri" w:cs="Times New Roman" w:hint="eastAsia"/>
          <w:snapToGrid/>
          <w:color w:val="auto"/>
          <w:kern w:val="2"/>
          <w:sz w:val="28"/>
          <w:szCs w:val="28"/>
          <w:u w:color="FF0000"/>
          <w:lang w:eastAsia="zh-CN"/>
        </w:rPr>
        <w:t>2.2.</w:t>
      </w:r>
      <w:bookmarkEnd w:id="43"/>
      <w:bookmarkEnd w:id="44"/>
      <w:bookmarkEnd w:id="45"/>
      <w:bookmarkEnd w:id="46"/>
      <w:bookmarkEnd w:id="47"/>
      <w:bookmarkEnd w:id="48"/>
      <w:r w:rsidRPr="00E02072">
        <w:rPr>
          <w:rFonts w:ascii="黑体" w:eastAsia="黑体" w:hAnsi="Calibri" w:cs="Times New Roman" w:hint="eastAsia"/>
          <w:snapToGrid/>
          <w:color w:val="auto"/>
          <w:kern w:val="2"/>
          <w:sz w:val="28"/>
          <w:szCs w:val="28"/>
          <w:u w:color="FF0000"/>
          <w:lang w:eastAsia="zh-CN"/>
        </w:rPr>
        <w:t>3安全设施设计单位</w:t>
      </w:r>
      <w:bookmarkEnd w:id="49"/>
      <w:bookmarkEnd w:id="50"/>
      <w:bookmarkEnd w:id="51"/>
      <w:bookmarkEnd w:id="52"/>
      <w:bookmarkEnd w:id="53"/>
      <w:bookmarkEnd w:id="54"/>
      <w:bookmarkEnd w:id="55"/>
      <w:bookmarkEnd w:id="56"/>
    </w:p>
    <w:p w14:paraId="5A360165" w14:textId="780F9F78" w:rsidR="00FC5A6D" w:rsidRPr="00E02072" w:rsidRDefault="004034C4">
      <w:pPr>
        <w:spacing w:beforeLines="50" w:before="120" w:line="360" w:lineRule="auto"/>
        <w:ind w:firstLineChars="200" w:firstLine="560"/>
        <w:jc w:val="both"/>
        <w:rPr>
          <w:rFonts w:ascii="宋体" w:eastAsia="宋体" w:hAnsi="宋体" w:cs="宋体"/>
          <w:bCs/>
          <w:snapToGrid/>
          <w:color w:val="auto"/>
          <w:kern w:val="2"/>
          <w:sz w:val="28"/>
          <w:szCs w:val="28"/>
          <w:u w:color="FF0000"/>
          <w:lang w:eastAsia="zh-CN"/>
        </w:rPr>
      </w:pPr>
      <w:bookmarkStart w:id="57" w:name="_Hlk176277004"/>
      <w:r w:rsidRPr="00E02072">
        <w:rPr>
          <w:rFonts w:ascii="宋体" w:eastAsia="宋体" w:hAnsi="宋体" w:cs="宋体" w:hint="eastAsia"/>
          <w:bCs/>
          <w:snapToGrid/>
          <w:color w:val="auto"/>
          <w:kern w:val="2"/>
          <w:sz w:val="28"/>
          <w:szCs w:val="28"/>
          <w:u w:color="FF0000"/>
          <w:lang w:eastAsia="zh-CN"/>
        </w:rPr>
        <w:t>该项目</w:t>
      </w:r>
      <w:r w:rsidRPr="00E02072">
        <w:rPr>
          <w:rFonts w:ascii="宋体" w:eastAsia="宋体" w:hAnsi="宋体" w:cs="宋体"/>
          <w:bCs/>
          <w:snapToGrid/>
          <w:color w:val="auto"/>
          <w:kern w:val="2"/>
          <w:sz w:val="28"/>
          <w:szCs w:val="28"/>
          <w:u w:color="FF0000"/>
          <w:lang w:eastAsia="zh-CN"/>
        </w:rPr>
        <w:t>202</w:t>
      </w:r>
      <w:r w:rsidR="002833E6" w:rsidRPr="00E02072">
        <w:rPr>
          <w:rFonts w:ascii="宋体" w:eastAsia="宋体" w:hAnsi="宋体" w:cs="宋体"/>
          <w:bCs/>
          <w:snapToGrid/>
          <w:color w:val="auto"/>
          <w:kern w:val="2"/>
          <w:sz w:val="28"/>
          <w:szCs w:val="28"/>
          <w:u w:color="FF0000"/>
          <w:lang w:eastAsia="zh-CN"/>
        </w:rPr>
        <w:t>3</w:t>
      </w:r>
      <w:r w:rsidRPr="00E02072">
        <w:rPr>
          <w:rFonts w:ascii="宋体" w:eastAsia="宋体" w:hAnsi="宋体" w:cs="宋体" w:hint="eastAsia"/>
          <w:bCs/>
          <w:snapToGrid/>
          <w:color w:val="auto"/>
          <w:kern w:val="2"/>
          <w:sz w:val="28"/>
          <w:szCs w:val="28"/>
          <w:u w:color="FF0000"/>
          <w:lang w:eastAsia="zh-CN"/>
        </w:rPr>
        <w:t>年</w:t>
      </w:r>
      <w:r w:rsidR="00907F29" w:rsidRPr="00E02072">
        <w:rPr>
          <w:rFonts w:ascii="宋体" w:eastAsia="宋体" w:hAnsi="宋体" w:cs="宋体" w:hint="eastAsia"/>
          <w:bCs/>
          <w:snapToGrid/>
          <w:color w:val="auto"/>
          <w:kern w:val="2"/>
          <w:sz w:val="28"/>
          <w:szCs w:val="28"/>
          <w:u w:color="FF0000"/>
          <w:lang w:eastAsia="zh-CN"/>
        </w:rPr>
        <w:t>0</w:t>
      </w:r>
      <w:r w:rsidR="002833E6" w:rsidRPr="00E02072">
        <w:rPr>
          <w:rFonts w:ascii="宋体" w:eastAsia="宋体" w:hAnsi="宋体" w:cs="宋体"/>
          <w:bCs/>
          <w:snapToGrid/>
          <w:color w:val="auto"/>
          <w:kern w:val="2"/>
          <w:sz w:val="28"/>
          <w:szCs w:val="28"/>
          <w:u w:color="FF0000"/>
          <w:lang w:eastAsia="zh-CN"/>
        </w:rPr>
        <w:t>7</w:t>
      </w:r>
      <w:r w:rsidRPr="00E02072">
        <w:rPr>
          <w:rFonts w:ascii="宋体" w:eastAsia="宋体" w:hAnsi="宋体" w:cs="宋体" w:hint="eastAsia"/>
          <w:bCs/>
          <w:snapToGrid/>
          <w:color w:val="auto"/>
          <w:kern w:val="2"/>
          <w:sz w:val="28"/>
          <w:szCs w:val="28"/>
          <w:u w:color="FF0000"/>
          <w:lang w:eastAsia="zh-CN"/>
        </w:rPr>
        <w:t>月委托具有化工石化医药行业工程设计乙级资质的吉林省中北化工工程设计有限公司（证书编号：</w:t>
      </w:r>
      <w:r w:rsidRPr="00E02072">
        <w:rPr>
          <w:rFonts w:ascii="宋体" w:eastAsia="宋体" w:hAnsi="宋体" w:cs="宋体"/>
          <w:bCs/>
          <w:snapToGrid/>
          <w:color w:val="auto"/>
          <w:kern w:val="2"/>
          <w:sz w:val="28"/>
          <w:szCs w:val="28"/>
          <w:u w:color="FF0000"/>
          <w:lang w:eastAsia="zh-CN"/>
        </w:rPr>
        <w:t>A222004866</w:t>
      </w:r>
      <w:r w:rsidRPr="00E02072">
        <w:rPr>
          <w:rFonts w:ascii="宋体" w:eastAsia="宋体" w:hAnsi="宋体" w:cs="宋体" w:hint="eastAsia"/>
          <w:bCs/>
          <w:snapToGrid/>
          <w:color w:val="auto"/>
          <w:kern w:val="2"/>
          <w:sz w:val="28"/>
          <w:szCs w:val="28"/>
          <w:u w:color="FF0000"/>
          <w:lang w:eastAsia="zh-CN"/>
        </w:rPr>
        <w:t>，资质等级：</w:t>
      </w:r>
      <w:r w:rsidRPr="00E02072">
        <w:rPr>
          <w:rFonts w:ascii="宋体" w:eastAsia="宋体" w:hAnsi="宋体" w:cs="宋体" w:hint="eastAsia"/>
          <w:bCs/>
          <w:snapToGrid/>
          <w:color w:val="auto"/>
          <w:kern w:val="2"/>
          <w:sz w:val="28"/>
          <w:szCs w:val="28"/>
          <w:u w:color="FF0000"/>
          <w:lang w:eastAsia="zh-CN"/>
        </w:rPr>
        <w:lastRenderedPageBreak/>
        <w:t>乙级）进行了安全设施设计，同时编制完成了《</w:t>
      </w:r>
      <w:r w:rsidR="00C47374" w:rsidRPr="00E02072">
        <w:rPr>
          <w:rFonts w:ascii="宋体" w:eastAsia="宋体" w:hAnsi="宋体" w:cs="宋体" w:hint="eastAsia"/>
          <w:bCs/>
          <w:snapToGrid/>
          <w:color w:val="auto"/>
          <w:kern w:val="2"/>
          <w:sz w:val="28"/>
          <w:szCs w:val="28"/>
          <w:u w:color="FF0000"/>
          <w:lang w:eastAsia="zh-CN"/>
        </w:rPr>
        <w:t>汤原县香兰农资商店库房扩建项目</w:t>
      </w:r>
      <w:r w:rsidRPr="00E02072">
        <w:rPr>
          <w:rFonts w:ascii="宋体" w:eastAsia="宋体" w:hAnsi="宋体" w:cs="宋体" w:hint="eastAsia"/>
          <w:bCs/>
          <w:snapToGrid/>
          <w:color w:val="auto"/>
          <w:kern w:val="2"/>
          <w:sz w:val="28"/>
          <w:szCs w:val="28"/>
          <w:u w:color="FF0000"/>
          <w:lang w:eastAsia="zh-CN"/>
        </w:rPr>
        <w:t>安全设施设计专篇》</w:t>
      </w:r>
      <w:r w:rsidRPr="00E02072">
        <w:rPr>
          <w:rFonts w:ascii="宋体" w:eastAsia="宋体" w:hAnsi="宋体" w:cs="宋体"/>
          <w:bCs/>
          <w:snapToGrid/>
          <w:color w:val="auto"/>
          <w:kern w:val="2"/>
          <w:sz w:val="28"/>
          <w:szCs w:val="28"/>
          <w:u w:color="FF0000"/>
          <w:lang w:eastAsia="zh-CN"/>
        </w:rPr>
        <w:t>。</w:t>
      </w:r>
    </w:p>
    <w:p w14:paraId="47CB816C" w14:textId="7B848702" w:rsidR="00FC5A6D" w:rsidRPr="00E02072" w:rsidRDefault="004034C4" w:rsidP="001E17DA">
      <w:pPr>
        <w:spacing w:beforeLines="50" w:before="120" w:line="360" w:lineRule="auto"/>
        <w:outlineLvl w:val="2"/>
        <w:rPr>
          <w:rFonts w:ascii="黑体" w:eastAsia="黑体" w:hAnsi="Calibri" w:cs="Times New Roman"/>
          <w:snapToGrid/>
          <w:color w:val="auto"/>
          <w:kern w:val="2"/>
          <w:sz w:val="28"/>
          <w:szCs w:val="28"/>
          <w:u w:color="FF0000"/>
          <w:lang w:eastAsia="zh-CN"/>
        </w:rPr>
      </w:pPr>
      <w:bookmarkStart w:id="58" w:name="_Toc175485913"/>
      <w:bookmarkStart w:id="59" w:name="_Toc150852837"/>
      <w:bookmarkStart w:id="60" w:name="_Toc175486025"/>
      <w:bookmarkEnd w:id="57"/>
      <w:r w:rsidRPr="00E02072">
        <w:rPr>
          <w:rFonts w:ascii="黑体" w:eastAsia="黑体" w:hAnsi="Calibri" w:cs="Times New Roman" w:hint="eastAsia"/>
          <w:snapToGrid/>
          <w:color w:val="auto"/>
          <w:kern w:val="2"/>
          <w:sz w:val="28"/>
          <w:szCs w:val="28"/>
          <w:u w:color="FF0000"/>
          <w:lang w:eastAsia="zh-CN"/>
        </w:rPr>
        <w:t>2.2.</w:t>
      </w:r>
      <w:r w:rsidRPr="00E02072">
        <w:rPr>
          <w:rFonts w:ascii="黑体" w:eastAsia="黑体" w:hAnsi="Calibri" w:cs="Times New Roman"/>
          <w:snapToGrid/>
          <w:color w:val="auto"/>
          <w:kern w:val="2"/>
          <w:sz w:val="28"/>
          <w:szCs w:val="28"/>
          <w:u w:color="FF0000"/>
          <w:lang w:eastAsia="zh-CN"/>
        </w:rPr>
        <w:t>4</w:t>
      </w:r>
      <w:r w:rsidRPr="00E02072">
        <w:rPr>
          <w:rFonts w:ascii="黑体" w:eastAsia="黑体" w:hAnsi="Calibri" w:cs="Times New Roman" w:hint="eastAsia"/>
          <w:snapToGrid/>
          <w:color w:val="auto"/>
          <w:kern w:val="2"/>
          <w:sz w:val="28"/>
          <w:szCs w:val="28"/>
          <w:u w:color="FF0000"/>
          <w:lang w:eastAsia="zh-CN"/>
        </w:rPr>
        <w:t>建筑工程施工单位</w:t>
      </w:r>
      <w:bookmarkEnd w:id="58"/>
      <w:bookmarkEnd w:id="59"/>
      <w:bookmarkEnd w:id="60"/>
    </w:p>
    <w:p w14:paraId="15BB2DF7" w14:textId="233422E3" w:rsidR="00FC5A6D" w:rsidRPr="00E02072" w:rsidRDefault="004034C4">
      <w:pPr>
        <w:spacing w:line="360" w:lineRule="auto"/>
        <w:ind w:firstLineChars="200" w:firstLine="560"/>
        <w:jc w:val="both"/>
        <w:rPr>
          <w:rFonts w:ascii="宋体" w:eastAsia="宋体" w:hAnsi="宋体" w:cs="Times New Roman"/>
          <w:snapToGrid/>
          <w:color w:val="auto"/>
          <w:kern w:val="2"/>
          <w:sz w:val="28"/>
          <w:szCs w:val="28"/>
          <w:u w:color="FF0000"/>
          <w:lang w:eastAsia="zh-CN"/>
        </w:rPr>
      </w:pPr>
      <w:r w:rsidRPr="00E02072">
        <w:rPr>
          <w:rFonts w:ascii="宋体" w:eastAsia="宋体" w:hAnsi="宋体" w:cs="Times New Roman" w:hint="eastAsia"/>
          <w:snapToGrid/>
          <w:color w:val="auto"/>
          <w:kern w:val="2"/>
          <w:sz w:val="28"/>
          <w:szCs w:val="28"/>
          <w:u w:color="FF0000"/>
          <w:lang w:eastAsia="zh-CN"/>
        </w:rPr>
        <w:t>该项目由</w:t>
      </w:r>
      <w:r w:rsidR="002833E6" w:rsidRPr="00E02072">
        <w:rPr>
          <w:rFonts w:ascii="宋体" w:eastAsiaTheme="minorEastAsia" w:hAnsi="宋体" w:hint="eastAsia"/>
          <w:bCs/>
          <w:color w:val="auto"/>
          <w:sz w:val="28"/>
          <w:szCs w:val="20"/>
          <w:lang w:eastAsia="zh-CN"/>
        </w:rPr>
        <w:t>黑龙江省天予联合建筑工程有限公司</w:t>
      </w:r>
      <w:r w:rsidRPr="00E02072">
        <w:rPr>
          <w:rFonts w:ascii="宋体" w:eastAsia="宋体" w:hAnsi="宋体" w:cs="Times New Roman" w:hint="eastAsia"/>
          <w:snapToGrid/>
          <w:color w:val="auto"/>
          <w:kern w:val="2"/>
          <w:sz w:val="28"/>
          <w:szCs w:val="28"/>
          <w:u w:color="FF0000"/>
          <w:lang w:eastAsia="zh-CN"/>
        </w:rPr>
        <w:t>施工建设，</w:t>
      </w:r>
      <w:r w:rsidR="002833E6" w:rsidRPr="00E02072">
        <w:rPr>
          <w:rFonts w:ascii="宋体" w:eastAsia="宋体" w:hAnsi="宋体" w:cs="Times New Roman" w:hint="eastAsia"/>
          <w:bCs/>
          <w:snapToGrid/>
          <w:color w:val="auto"/>
          <w:kern w:val="2"/>
          <w:sz w:val="28"/>
          <w:szCs w:val="28"/>
          <w:u w:color="FF0000"/>
          <w:lang w:eastAsia="zh-CN"/>
        </w:rPr>
        <w:t>黑龙江省天予联合建筑工程有限公司</w:t>
      </w:r>
      <w:r w:rsidRPr="00E02072">
        <w:rPr>
          <w:rFonts w:ascii="宋体" w:eastAsia="宋体" w:hAnsi="宋体" w:cs="Times New Roman" w:hint="eastAsia"/>
          <w:snapToGrid/>
          <w:color w:val="auto"/>
          <w:kern w:val="2"/>
          <w:sz w:val="28"/>
          <w:szCs w:val="28"/>
          <w:u w:color="FF0000"/>
          <w:lang w:eastAsia="zh-CN"/>
        </w:rPr>
        <w:t>统一社会信用代码：</w:t>
      </w:r>
      <w:r w:rsidR="002833E6" w:rsidRPr="00E02072">
        <w:rPr>
          <w:rFonts w:ascii="宋体" w:eastAsia="宋体" w:hAnsi="宋体" w:cs="Times New Roman"/>
          <w:snapToGrid/>
          <w:color w:val="auto"/>
          <w:kern w:val="2"/>
          <w:sz w:val="28"/>
          <w:szCs w:val="28"/>
          <w:u w:color="FF0000"/>
          <w:lang w:eastAsia="zh-CN"/>
        </w:rPr>
        <w:t>91230800MA1AUJ7243</w:t>
      </w:r>
      <w:r w:rsidRPr="00E02072">
        <w:rPr>
          <w:rFonts w:ascii="宋体" w:eastAsia="宋体" w:hAnsi="宋体" w:cs="Times New Roman" w:hint="eastAsia"/>
          <w:snapToGrid/>
          <w:color w:val="auto"/>
          <w:kern w:val="2"/>
          <w:sz w:val="28"/>
          <w:szCs w:val="28"/>
          <w:u w:color="FF0000"/>
          <w:lang w:eastAsia="zh-CN"/>
        </w:rPr>
        <w:t>，建筑业企业资质证书编号：</w:t>
      </w:r>
      <w:r w:rsidRPr="00E02072">
        <w:rPr>
          <w:rFonts w:ascii="宋体" w:eastAsia="宋体" w:hAnsi="宋体" w:cs="Times New Roman"/>
          <w:snapToGrid/>
          <w:color w:val="auto"/>
          <w:kern w:val="2"/>
          <w:sz w:val="28"/>
          <w:szCs w:val="28"/>
          <w:u w:color="FF0000"/>
          <w:lang w:eastAsia="zh-CN"/>
        </w:rPr>
        <w:t>D</w:t>
      </w:r>
      <w:r w:rsidR="002833E6" w:rsidRPr="00E02072">
        <w:rPr>
          <w:rFonts w:ascii="宋体" w:eastAsia="宋体" w:hAnsi="宋体" w:cs="Times New Roman"/>
          <w:snapToGrid/>
          <w:color w:val="auto"/>
          <w:kern w:val="2"/>
          <w:sz w:val="28"/>
          <w:szCs w:val="28"/>
          <w:u w:color="FF0000"/>
          <w:lang w:eastAsia="zh-CN"/>
        </w:rPr>
        <w:t>223236415</w:t>
      </w:r>
      <w:r w:rsidRPr="00E02072">
        <w:rPr>
          <w:rFonts w:ascii="宋体" w:eastAsia="宋体" w:hAnsi="宋体" w:cs="Times New Roman" w:hint="eastAsia"/>
          <w:snapToGrid/>
          <w:color w:val="auto"/>
          <w:kern w:val="2"/>
          <w:sz w:val="28"/>
          <w:szCs w:val="28"/>
          <w:u w:color="FF0000"/>
          <w:lang w:eastAsia="zh-CN"/>
        </w:rPr>
        <w:t>，资质类别及等级：</w:t>
      </w:r>
      <w:r w:rsidR="002833E6" w:rsidRPr="00E02072">
        <w:rPr>
          <w:rFonts w:ascii="宋体" w:eastAsia="宋体" w:hAnsi="宋体" w:cs="Times New Roman" w:hint="eastAsia"/>
          <w:snapToGrid/>
          <w:color w:val="auto"/>
          <w:kern w:val="2"/>
          <w:sz w:val="28"/>
          <w:szCs w:val="28"/>
          <w:u w:color="FF0000"/>
          <w:lang w:eastAsia="zh-CN"/>
        </w:rPr>
        <w:t>水利水电工程施工总承包二级、消防设施工程专业承包二级、防水防腐保温工程专业承包二级、地基基础工程专业承包二级、市政公用工程施工总承包二级、公路工程施工总承包二级、建筑工程施工总承包二级、建筑装修装饰工程专业承包二级、钢结构工程专业承包二级</w:t>
      </w:r>
      <w:r w:rsidR="009D38AD" w:rsidRPr="00E02072">
        <w:rPr>
          <w:rFonts w:ascii="宋体" w:eastAsia="宋体" w:hAnsi="宋体" w:cs="Times New Roman" w:hint="eastAsia"/>
          <w:snapToGrid/>
          <w:color w:val="auto"/>
          <w:kern w:val="2"/>
          <w:sz w:val="28"/>
          <w:szCs w:val="28"/>
          <w:u w:color="FF0000"/>
          <w:lang w:eastAsia="zh-CN"/>
        </w:rPr>
        <w:t>，有效期至2</w:t>
      </w:r>
      <w:r w:rsidR="009D38AD" w:rsidRPr="00E02072">
        <w:rPr>
          <w:rFonts w:ascii="宋体" w:eastAsia="宋体" w:hAnsi="宋体" w:cs="Times New Roman"/>
          <w:snapToGrid/>
          <w:color w:val="auto"/>
          <w:kern w:val="2"/>
          <w:sz w:val="28"/>
          <w:szCs w:val="28"/>
          <w:u w:color="FF0000"/>
          <w:lang w:eastAsia="zh-CN"/>
        </w:rPr>
        <w:t>029</w:t>
      </w:r>
      <w:r w:rsidR="009D38AD" w:rsidRPr="00E02072">
        <w:rPr>
          <w:rFonts w:ascii="宋体" w:eastAsia="宋体" w:hAnsi="宋体" w:cs="Times New Roman" w:hint="eastAsia"/>
          <w:snapToGrid/>
          <w:color w:val="auto"/>
          <w:kern w:val="2"/>
          <w:sz w:val="28"/>
          <w:szCs w:val="28"/>
          <w:u w:color="FF0000"/>
          <w:lang w:eastAsia="zh-CN"/>
        </w:rPr>
        <w:t>年</w:t>
      </w:r>
      <w:r w:rsidR="009D38AD" w:rsidRPr="00E02072">
        <w:rPr>
          <w:rFonts w:ascii="宋体" w:eastAsia="宋体" w:hAnsi="宋体" w:cs="Times New Roman"/>
          <w:snapToGrid/>
          <w:color w:val="auto"/>
          <w:kern w:val="2"/>
          <w:sz w:val="28"/>
          <w:szCs w:val="28"/>
          <w:u w:color="FF0000"/>
          <w:lang w:eastAsia="zh-CN"/>
        </w:rPr>
        <w:t>9</w:t>
      </w:r>
      <w:r w:rsidR="009D38AD" w:rsidRPr="00E02072">
        <w:rPr>
          <w:rFonts w:ascii="宋体" w:eastAsia="宋体" w:hAnsi="宋体" w:cs="Times New Roman" w:hint="eastAsia"/>
          <w:snapToGrid/>
          <w:color w:val="auto"/>
          <w:kern w:val="2"/>
          <w:sz w:val="28"/>
          <w:szCs w:val="28"/>
          <w:u w:color="FF0000"/>
          <w:lang w:eastAsia="zh-CN"/>
        </w:rPr>
        <w:t>月</w:t>
      </w:r>
      <w:r w:rsidR="009D38AD" w:rsidRPr="00E02072">
        <w:rPr>
          <w:rFonts w:ascii="宋体" w:eastAsia="宋体" w:hAnsi="宋体" w:cs="Times New Roman"/>
          <w:snapToGrid/>
          <w:color w:val="auto"/>
          <w:kern w:val="2"/>
          <w:sz w:val="28"/>
          <w:szCs w:val="28"/>
          <w:u w:color="FF0000"/>
          <w:lang w:eastAsia="zh-CN"/>
        </w:rPr>
        <w:t>4</w:t>
      </w:r>
      <w:r w:rsidR="009D38AD" w:rsidRPr="00E02072">
        <w:rPr>
          <w:rFonts w:ascii="宋体" w:eastAsia="宋体" w:hAnsi="宋体" w:cs="Times New Roman" w:hint="eastAsia"/>
          <w:snapToGrid/>
          <w:color w:val="auto"/>
          <w:kern w:val="2"/>
          <w:sz w:val="28"/>
          <w:szCs w:val="28"/>
          <w:u w:color="FF0000"/>
          <w:lang w:eastAsia="zh-CN"/>
        </w:rPr>
        <w:t>日</w:t>
      </w:r>
      <w:r w:rsidR="002833E6" w:rsidRPr="00E02072">
        <w:rPr>
          <w:rFonts w:ascii="宋体" w:eastAsia="宋体" w:hAnsi="宋体" w:cs="Times New Roman" w:hint="eastAsia"/>
          <w:snapToGrid/>
          <w:color w:val="auto"/>
          <w:kern w:val="2"/>
          <w:sz w:val="28"/>
          <w:szCs w:val="28"/>
          <w:u w:color="FF0000"/>
          <w:lang w:eastAsia="zh-CN"/>
        </w:rPr>
        <w:t>。</w:t>
      </w:r>
    </w:p>
    <w:p w14:paraId="5557BC0F" w14:textId="77777777" w:rsidR="00FC5A6D" w:rsidRPr="00E02072" w:rsidRDefault="004034C4" w:rsidP="001E17DA">
      <w:pPr>
        <w:spacing w:beforeLines="50" w:before="120" w:line="360" w:lineRule="auto"/>
        <w:outlineLvl w:val="2"/>
        <w:rPr>
          <w:rFonts w:ascii="黑体" w:eastAsia="黑体" w:hAnsi="Calibri" w:cs="Times New Roman"/>
          <w:snapToGrid/>
          <w:color w:val="auto"/>
          <w:kern w:val="2"/>
          <w:sz w:val="28"/>
          <w:szCs w:val="28"/>
          <w:u w:color="FF0000"/>
          <w:lang w:eastAsia="zh-CN"/>
        </w:rPr>
      </w:pPr>
      <w:bookmarkStart w:id="61" w:name="_Toc175485911"/>
      <w:bookmarkStart w:id="62" w:name="_Toc175486023"/>
      <w:bookmarkStart w:id="63" w:name="_Toc145412275"/>
      <w:bookmarkStart w:id="64" w:name="_Toc150852835"/>
      <w:bookmarkStart w:id="65" w:name="_Toc116289747"/>
      <w:bookmarkStart w:id="66" w:name="_Toc128301683"/>
      <w:bookmarkStart w:id="67" w:name="_Toc116155673"/>
      <w:bookmarkStart w:id="68" w:name="_Toc116156501"/>
      <w:r w:rsidRPr="00E02072">
        <w:rPr>
          <w:rFonts w:ascii="黑体" w:eastAsia="黑体" w:hAnsi="Calibri" w:cs="Times New Roman" w:hint="eastAsia"/>
          <w:snapToGrid/>
          <w:color w:val="auto"/>
          <w:kern w:val="2"/>
          <w:sz w:val="28"/>
          <w:szCs w:val="28"/>
          <w:u w:color="FF0000"/>
          <w:lang w:eastAsia="zh-CN"/>
        </w:rPr>
        <w:t>2.2.</w:t>
      </w:r>
      <w:r w:rsidRPr="00E02072">
        <w:rPr>
          <w:rFonts w:ascii="黑体" w:eastAsia="黑体" w:hAnsi="Calibri" w:cs="Times New Roman"/>
          <w:snapToGrid/>
          <w:color w:val="auto"/>
          <w:kern w:val="2"/>
          <w:sz w:val="28"/>
          <w:szCs w:val="28"/>
          <w:u w:color="FF0000"/>
          <w:lang w:eastAsia="zh-CN"/>
        </w:rPr>
        <w:t>5</w:t>
      </w:r>
      <w:r w:rsidRPr="00E02072">
        <w:rPr>
          <w:rFonts w:ascii="黑体" w:eastAsia="黑体" w:hAnsi="Calibri" w:cs="Times New Roman" w:hint="eastAsia"/>
          <w:snapToGrid/>
          <w:color w:val="auto"/>
          <w:kern w:val="2"/>
          <w:sz w:val="28"/>
          <w:szCs w:val="28"/>
          <w:u w:color="FF0000"/>
          <w:lang w:eastAsia="zh-CN"/>
        </w:rPr>
        <w:t>烟花爆竹建设项目安全设施设计审查</w:t>
      </w:r>
      <w:bookmarkEnd w:id="61"/>
      <w:bookmarkEnd w:id="62"/>
      <w:bookmarkEnd w:id="63"/>
      <w:bookmarkEnd w:id="64"/>
      <w:bookmarkEnd w:id="65"/>
      <w:bookmarkEnd w:id="66"/>
      <w:bookmarkEnd w:id="67"/>
      <w:bookmarkEnd w:id="68"/>
    </w:p>
    <w:p w14:paraId="4BB3AE0C" w14:textId="7879BDA6" w:rsidR="00FC5A6D" w:rsidRPr="00E02072" w:rsidRDefault="004034C4" w:rsidP="00120025">
      <w:pPr>
        <w:pStyle w:val="a0"/>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bCs/>
          <w:snapToGrid/>
          <w:color w:val="auto"/>
          <w:kern w:val="2"/>
          <w:sz w:val="28"/>
          <w:szCs w:val="28"/>
          <w:u w:color="FF0000"/>
          <w:lang w:eastAsia="zh-CN"/>
        </w:rPr>
        <w:t>建设项目安全设施设计</w:t>
      </w:r>
      <w:r w:rsidR="00681260" w:rsidRPr="00E02072">
        <w:rPr>
          <w:rFonts w:ascii="宋体" w:eastAsia="宋体" w:hAnsi="宋体" w:cs="宋体" w:hint="eastAsia"/>
          <w:bCs/>
          <w:snapToGrid/>
          <w:color w:val="auto"/>
          <w:kern w:val="2"/>
          <w:sz w:val="28"/>
          <w:szCs w:val="28"/>
          <w:u w:color="FF0000"/>
          <w:lang w:eastAsia="zh-CN"/>
        </w:rPr>
        <w:t>经</w:t>
      </w:r>
      <w:r w:rsidR="00C85A4D" w:rsidRPr="00E02072">
        <w:rPr>
          <w:rFonts w:ascii="宋体" w:eastAsia="宋体" w:hAnsi="宋体" w:cs="宋体" w:hint="eastAsia"/>
          <w:bCs/>
          <w:snapToGrid/>
          <w:color w:val="auto"/>
          <w:kern w:val="2"/>
          <w:sz w:val="28"/>
          <w:szCs w:val="28"/>
          <w:u w:color="FF0000"/>
          <w:lang w:eastAsia="zh-CN"/>
        </w:rPr>
        <w:t>佳木斯市</w:t>
      </w:r>
      <w:r w:rsidRPr="00E02072">
        <w:rPr>
          <w:rFonts w:ascii="宋体" w:eastAsia="宋体" w:hAnsi="宋体" w:cs="宋体" w:hint="eastAsia"/>
          <w:bCs/>
          <w:snapToGrid/>
          <w:color w:val="auto"/>
          <w:kern w:val="2"/>
          <w:sz w:val="28"/>
          <w:szCs w:val="28"/>
          <w:u w:color="FF0000"/>
          <w:lang w:eastAsia="zh-CN"/>
        </w:rPr>
        <w:t>应急管理局组织的专家组审查通过，</w:t>
      </w:r>
      <w:bookmarkStart w:id="69" w:name="_Hlk176277081"/>
      <w:r w:rsidRPr="00E02072">
        <w:rPr>
          <w:rFonts w:ascii="宋体" w:eastAsia="宋体" w:hAnsi="宋体" w:cs="宋体" w:hint="eastAsia"/>
          <w:bCs/>
          <w:snapToGrid/>
          <w:color w:val="auto"/>
          <w:kern w:val="2"/>
          <w:sz w:val="28"/>
          <w:szCs w:val="28"/>
          <w:u w:color="FF0000"/>
          <w:lang w:eastAsia="zh-CN"/>
        </w:rPr>
        <w:t>202</w:t>
      </w:r>
      <w:r w:rsidR="00681260" w:rsidRPr="00E02072">
        <w:rPr>
          <w:rFonts w:ascii="宋体" w:eastAsia="宋体" w:hAnsi="宋体" w:cs="宋体"/>
          <w:bCs/>
          <w:snapToGrid/>
          <w:color w:val="auto"/>
          <w:kern w:val="2"/>
          <w:sz w:val="28"/>
          <w:szCs w:val="28"/>
          <w:u w:color="FF0000"/>
          <w:lang w:eastAsia="zh-CN"/>
        </w:rPr>
        <w:t>3</w:t>
      </w:r>
      <w:r w:rsidRPr="00E02072">
        <w:rPr>
          <w:rFonts w:ascii="宋体" w:eastAsia="宋体" w:hAnsi="宋体" w:cs="宋体" w:hint="eastAsia"/>
          <w:bCs/>
          <w:snapToGrid/>
          <w:color w:val="auto"/>
          <w:kern w:val="2"/>
          <w:sz w:val="28"/>
          <w:szCs w:val="28"/>
          <w:u w:color="FF0000"/>
          <w:lang w:eastAsia="zh-CN"/>
        </w:rPr>
        <w:t>年</w:t>
      </w:r>
      <w:r w:rsidR="00840C6D" w:rsidRPr="00E02072">
        <w:rPr>
          <w:rFonts w:ascii="宋体" w:eastAsia="宋体" w:hAnsi="宋体" w:cs="宋体" w:hint="eastAsia"/>
          <w:bCs/>
          <w:snapToGrid/>
          <w:color w:val="auto"/>
          <w:kern w:val="2"/>
          <w:sz w:val="28"/>
          <w:szCs w:val="28"/>
          <w:u w:color="FF0000"/>
          <w:lang w:eastAsia="zh-CN"/>
        </w:rPr>
        <w:t>08月07</w:t>
      </w:r>
      <w:r w:rsidRPr="00E02072">
        <w:rPr>
          <w:rFonts w:ascii="宋体" w:eastAsia="宋体" w:hAnsi="宋体" w:cs="宋体" w:hint="eastAsia"/>
          <w:bCs/>
          <w:snapToGrid/>
          <w:color w:val="auto"/>
          <w:kern w:val="2"/>
          <w:sz w:val="28"/>
          <w:szCs w:val="28"/>
          <w:u w:color="FF0000"/>
          <w:lang w:eastAsia="zh-CN"/>
        </w:rPr>
        <w:t>日</w:t>
      </w:r>
      <w:r w:rsidR="00C85A4D" w:rsidRPr="00E02072">
        <w:rPr>
          <w:rFonts w:ascii="宋体" w:eastAsia="宋体" w:hAnsi="宋体" w:cs="宋体" w:hint="eastAsia"/>
          <w:bCs/>
          <w:snapToGrid/>
          <w:color w:val="auto"/>
          <w:kern w:val="2"/>
          <w:sz w:val="28"/>
          <w:szCs w:val="28"/>
          <w:u w:color="FF0000"/>
          <w:lang w:eastAsia="zh-CN"/>
        </w:rPr>
        <w:t>佳木斯市</w:t>
      </w:r>
      <w:r w:rsidRPr="00E02072">
        <w:rPr>
          <w:rFonts w:ascii="宋体" w:eastAsia="宋体" w:hAnsi="宋体" w:cs="宋体" w:hint="eastAsia"/>
          <w:bCs/>
          <w:snapToGrid/>
          <w:color w:val="auto"/>
          <w:kern w:val="2"/>
          <w:sz w:val="28"/>
          <w:szCs w:val="28"/>
          <w:u w:color="FF0000"/>
          <w:lang w:eastAsia="zh-CN"/>
        </w:rPr>
        <w:t>应急管理局下发《</w:t>
      </w:r>
      <w:r w:rsidR="00681260" w:rsidRPr="00E02072">
        <w:rPr>
          <w:rFonts w:ascii="宋体" w:eastAsia="宋体" w:hAnsi="宋体" w:cs="宋体" w:hint="eastAsia"/>
          <w:bCs/>
          <w:snapToGrid/>
          <w:color w:val="auto"/>
          <w:kern w:val="2"/>
          <w:sz w:val="28"/>
          <w:szCs w:val="28"/>
          <w:u w:color="FF0000"/>
          <w:lang w:eastAsia="zh-CN"/>
        </w:rPr>
        <w:t>烟花爆竹建设项目安全设施设计审查意见书</w:t>
      </w:r>
      <w:r w:rsidRPr="00E02072">
        <w:rPr>
          <w:rFonts w:ascii="宋体" w:eastAsia="宋体" w:hAnsi="宋体" w:cs="宋体" w:hint="eastAsia"/>
          <w:bCs/>
          <w:snapToGrid/>
          <w:color w:val="auto"/>
          <w:kern w:val="2"/>
          <w:sz w:val="28"/>
          <w:szCs w:val="28"/>
          <w:u w:color="FF0000"/>
          <w:lang w:eastAsia="zh-CN"/>
        </w:rPr>
        <w:t>》，</w:t>
      </w:r>
      <w:r w:rsidRPr="00E02072">
        <w:rPr>
          <w:rFonts w:ascii="宋体" w:eastAsia="宋体" w:hAnsi="宋体" w:cs="宋体" w:hint="eastAsia"/>
          <w:color w:val="auto"/>
          <w:sz w:val="28"/>
          <w:szCs w:val="28"/>
          <w:lang w:eastAsia="zh-CN"/>
        </w:rPr>
        <w:t>编号：</w:t>
      </w:r>
      <w:r w:rsidR="00681260" w:rsidRPr="00E02072">
        <w:rPr>
          <w:rFonts w:ascii="宋体" w:eastAsia="宋体" w:hAnsi="宋体" w:cs="宋体" w:hint="eastAsia"/>
          <w:color w:val="auto"/>
          <w:sz w:val="28"/>
          <w:szCs w:val="28"/>
          <w:lang w:eastAsia="zh-CN"/>
        </w:rPr>
        <w:t>佳应急烟花项目安设审字</w:t>
      </w:r>
      <w:r w:rsidRPr="00E02072">
        <w:rPr>
          <w:rFonts w:ascii="宋体" w:eastAsia="宋体" w:hAnsi="宋体" w:cs="宋体" w:hint="eastAsia"/>
          <w:color w:val="auto"/>
          <w:sz w:val="28"/>
          <w:szCs w:val="28"/>
          <w:lang w:eastAsia="zh-CN"/>
        </w:rPr>
        <w:t>[</w:t>
      </w:r>
      <w:r w:rsidRPr="00E02072">
        <w:rPr>
          <w:rFonts w:ascii="宋体" w:eastAsia="宋体" w:hAnsi="宋体" w:cs="宋体"/>
          <w:color w:val="auto"/>
          <w:sz w:val="28"/>
          <w:szCs w:val="28"/>
          <w:lang w:eastAsia="zh-CN"/>
        </w:rPr>
        <w:t>202</w:t>
      </w:r>
      <w:r w:rsidR="00681260" w:rsidRPr="00E02072">
        <w:rPr>
          <w:rFonts w:ascii="宋体" w:eastAsia="宋体" w:hAnsi="宋体" w:cs="宋体"/>
          <w:color w:val="auto"/>
          <w:sz w:val="28"/>
          <w:szCs w:val="28"/>
          <w:lang w:eastAsia="zh-CN"/>
        </w:rPr>
        <w:t>3</w:t>
      </w:r>
      <w:r w:rsidRPr="00E02072">
        <w:rPr>
          <w:rFonts w:ascii="宋体" w:eastAsia="宋体" w:hAnsi="宋体" w:cs="宋体"/>
          <w:color w:val="auto"/>
          <w:sz w:val="28"/>
          <w:szCs w:val="28"/>
          <w:lang w:eastAsia="zh-CN"/>
        </w:rPr>
        <w:t>]</w:t>
      </w:r>
      <w:r w:rsidR="00681260" w:rsidRPr="00E02072">
        <w:rPr>
          <w:rFonts w:ascii="宋体" w:eastAsia="宋体" w:hAnsi="宋体" w:cs="宋体"/>
          <w:color w:val="auto"/>
          <w:sz w:val="28"/>
          <w:szCs w:val="28"/>
          <w:lang w:eastAsia="zh-CN"/>
        </w:rPr>
        <w:t>00</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号。</w:t>
      </w:r>
    </w:p>
    <w:p w14:paraId="07A52017" w14:textId="77777777" w:rsidR="00FC5A6D" w:rsidRPr="00E02072" w:rsidRDefault="004034C4" w:rsidP="001E17DA">
      <w:pPr>
        <w:spacing w:beforeLines="50" w:before="120" w:line="360" w:lineRule="auto"/>
        <w:outlineLvl w:val="2"/>
        <w:rPr>
          <w:rFonts w:ascii="黑体" w:eastAsia="黑体" w:hAnsi="Calibri" w:cs="Times New Roman"/>
          <w:snapToGrid/>
          <w:color w:val="auto"/>
          <w:kern w:val="2"/>
          <w:sz w:val="28"/>
          <w:szCs w:val="28"/>
          <w:u w:color="FF0000"/>
          <w:lang w:eastAsia="zh-CN"/>
        </w:rPr>
      </w:pPr>
      <w:bookmarkStart w:id="70" w:name="_Toc116289748"/>
      <w:bookmarkStart w:id="71" w:name="_Toc128301684"/>
      <w:bookmarkStart w:id="72" w:name="_Toc116155674"/>
      <w:bookmarkStart w:id="73" w:name="_Toc116156502"/>
      <w:bookmarkStart w:id="74" w:name="_Toc175485912"/>
      <w:bookmarkStart w:id="75" w:name="_Toc175486024"/>
      <w:bookmarkStart w:id="76" w:name="_Toc145412276"/>
      <w:bookmarkStart w:id="77" w:name="_Toc150852836"/>
      <w:bookmarkEnd w:id="69"/>
      <w:r w:rsidRPr="00E02072">
        <w:rPr>
          <w:rFonts w:ascii="黑体" w:eastAsia="黑体" w:hAnsi="Calibri" w:cs="Times New Roman" w:hint="eastAsia"/>
          <w:snapToGrid/>
          <w:color w:val="auto"/>
          <w:kern w:val="2"/>
          <w:sz w:val="28"/>
          <w:szCs w:val="28"/>
          <w:u w:color="FF0000"/>
          <w:lang w:eastAsia="zh-CN"/>
        </w:rPr>
        <w:t>2.2.</w:t>
      </w:r>
      <w:r w:rsidRPr="00E02072">
        <w:rPr>
          <w:rFonts w:ascii="黑体" w:eastAsia="黑体" w:hAnsi="Calibri" w:cs="Times New Roman"/>
          <w:snapToGrid/>
          <w:color w:val="auto"/>
          <w:kern w:val="2"/>
          <w:sz w:val="28"/>
          <w:szCs w:val="28"/>
          <w:u w:color="FF0000"/>
          <w:lang w:eastAsia="zh-CN"/>
        </w:rPr>
        <w:t>6</w:t>
      </w:r>
      <w:r w:rsidRPr="00E02072">
        <w:rPr>
          <w:rFonts w:ascii="黑体" w:eastAsia="黑体" w:hAnsi="Calibri" w:cs="Times New Roman" w:hint="eastAsia"/>
          <w:snapToGrid/>
          <w:color w:val="auto"/>
          <w:kern w:val="2"/>
          <w:sz w:val="28"/>
          <w:szCs w:val="28"/>
          <w:u w:color="FF0000"/>
          <w:lang w:eastAsia="zh-CN"/>
        </w:rPr>
        <w:t>项目</w:t>
      </w:r>
      <w:bookmarkEnd w:id="70"/>
      <w:bookmarkEnd w:id="71"/>
      <w:bookmarkEnd w:id="72"/>
      <w:bookmarkEnd w:id="73"/>
      <w:r w:rsidRPr="00E02072">
        <w:rPr>
          <w:rFonts w:ascii="黑体" w:eastAsia="黑体" w:hAnsi="Calibri" w:cs="Times New Roman" w:hint="eastAsia"/>
          <w:snapToGrid/>
          <w:color w:val="auto"/>
          <w:kern w:val="2"/>
          <w:sz w:val="28"/>
          <w:szCs w:val="28"/>
          <w:u w:color="FF0000"/>
          <w:lang w:eastAsia="zh-CN"/>
        </w:rPr>
        <w:t>建(构)筑物组成情况</w:t>
      </w:r>
      <w:bookmarkEnd w:id="74"/>
      <w:bookmarkEnd w:id="75"/>
      <w:bookmarkEnd w:id="76"/>
      <w:bookmarkEnd w:id="77"/>
    </w:p>
    <w:p w14:paraId="1E21EB15" w14:textId="00D54CC8" w:rsidR="00FC5A6D" w:rsidRPr="00E02072" w:rsidRDefault="004034C4">
      <w:pPr>
        <w:spacing w:line="360" w:lineRule="auto"/>
        <w:ind w:firstLineChars="200" w:firstLine="560"/>
        <w:jc w:val="both"/>
        <w:rPr>
          <w:rFonts w:ascii="宋体" w:eastAsia="宋体" w:hAnsi="宋体" w:cs="宋体"/>
          <w:bCs/>
          <w:snapToGrid/>
          <w:color w:val="auto"/>
          <w:kern w:val="2"/>
          <w:sz w:val="28"/>
          <w:szCs w:val="28"/>
          <w:u w:color="FF0000"/>
          <w:lang w:eastAsia="zh-CN"/>
        </w:rPr>
      </w:pPr>
      <w:r w:rsidRPr="00E02072">
        <w:rPr>
          <w:rFonts w:ascii="宋体" w:eastAsia="宋体" w:hAnsi="宋体" w:cs="宋体" w:hint="eastAsia"/>
          <w:bCs/>
          <w:snapToGrid/>
          <w:color w:val="auto"/>
          <w:kern w:val="2"/>
          <w:sz w:val="28"/>
          <w:szCs w:val="28"/>
          <w:u w:color="FF0000"/>
          <w:lang w:eastAsia="zh-CN"/>
        </w:rPr>
        <w:t>该</w:t>
      </w:r>
      <w:r w:rsidR="00D34250" w:rsidRPr="00E02072">
        <w:rPr>
          <w:rFonts w:ascii="宋体" w:eastAsia="宋体" w:hAnsi="宋体" w:cs="宋体" w:hint="eastAsia"/>
          <w:bCs/>
          <w:snapToGrid/>
          <w:color w:val="auto"/>
          <w:kern w:val="2"/>
          <w:sz w:val="28"/>
          <w:szCs w:val="28"/>
          <w:u w:color="FF0000"/>
          <w:lang w:eastAsia="zh-CN"/>
        </w:rPr>
        <w:t>企业</w:t>
      </w:r>
      <w:r w:rsidRPr="00E02072">
        <w:rPr>
          <w:rFonts w:ascii="宋体" w:eastAsia="宋体" w:hAnsi="宋体" w:cs="宋体" w:hint="eastAsia"/>
          <w:bCs/>
          <w:snapToGrid/>
          <w:color w:val="auto"/>
          <w:kern w:val="2"/>
          <w:sz w:val="28"/>
          <w:szCs w:val="28"/>
          <w:u w:color="FF0000"/>
          <w:lang w:eastAsia="zh-CN"/>
        </w:rPr>
        <w:t>共建有建（构）筑物共</w:t>
      </w:r>
      <w:r w:rsidR="00D34250" w:rsidRPr="00E02072">
        <w:rPr>
          <w:rFonts w:ascii="宋体" w:eastAsia="宋体" w:hAnsi="宋体" w:cs="宋体"/>
          <w:bCs/>
          <w:snapToGrid/>
          <w:color w:val="auto"/>
          <w:kern w:val="2"/>
          <w:sz w:val="28"/>
          <w:szCs w:val="28"/>
          <w:u w:color="FF0000"/>
          <w:lang w:eastAsia="zh-CN"/>
        </w:rPr>
        <w:t>9</w:t>
      </w:r>
      <w:r w:rsidRPr="00E02072">
        <w:rPr>
          <w:rFonts w:ascii="宋体" w:eastAsia="宋体" w:hAnsi="宋体" w:cs="宋体" w:hint="eastAsia"/>
          <w:bCs/>
          <w:snapToGrid/>
          <w:color w:val="auto"/>
          <w:kern w:val="2"/>
          <w:sz w:val="28"/>
          <w:szCs w:val="28"/>
          <w:u w:color="FF0000"/>
          <w:lang w:eastAsia="zh-CN"/>
        </w:rPr>
        <w:t>栋，具体情况见表2</w:t>
      </w:r>
      <w:r w:rsidRPr="00E02072">
        <w:rPr>
          <w:rFonts w:ascii="宋体" w:eastAsia="宋体" w:hAnsi="宋体" w:cs="宋体"/>
          <w:bCs/>
          <w:snapToGrid/>
          <w:color w:val="auto"/>
          <w:kern w:val="2"/>
          <w:sz w:val="28"/>
          <w:szCs w:val="28"/>
          <w:u w:color="FF0000"/>
          <w:lang w:eastAsia="zh-CN"/>
        </w:rPr>
        <w:t>.</w:t>
      </w:r>
      <w:r w:rsidR="00941D5B" w:rsidRPr="00E02072">
        <w:rPr>
          <w:rFonts w:ascii="宋体" w:eastAsia="宋体" w:hAnsi="宋体" w:cs="宋体"/>
          <w:bCs/>
          <w:snapToGrid/>
          <w:color w:val="auto"/>
          <w:kern w:val="2"/>
          <w:sz w:val="28"/>
          <w:szCs w:val="28"/>
          <w:u w:color="FF0000"/>
          <w:lang w:eastAsia="zh-CN"/>
        </w:rPr>
        <w:t>2-1。</w:t>
      </w:r>
    </w:p>
    <w:p w14:paraId="71546492" w14:textId="77777777" w:rsidR="00FC5A6D" w:rsidRPr="00E02072" w:rsidRDefault="004034C4">
      <w:pPr>
        <w:widowControl w:val="0"/>
        <w:spacing w:line="360" w:lineRule="auto"/>
        <w:ind w:firstLine="573"/>
        <w:jc w:val="center"/>
        <w:rPr>
          <w:rFonts w:ascii="宋体" w:eastAsia="宋体" w:hAnsi="宋体" w:cs="黑体"/>
          <w:b/>
          <w:snapToGrid/>
          <w:color w:val="auto"/>
          <w:kern w:val="2"/>
          <w:sz w:val="24"/>
          <w:szCs w:val="24"/>
          <w:lang w:eastAsia="zh-CN"/>
        </w:rPr>
      </w:pPr>
      <w:r w:rsidRPr="00E02072">
        <w:rPr>
          <w:rFonts w:ascii="宋体" w:eastAsia="宋体" w:hAnsi="宋体" w:cs="黑体" w:hint="eastAsia"/>
          <w:b/>
          <w:snapToGrid/>
          <w:color w:val="auto"/>
          <w:kern w:val="2"/>
          <w:sz w:val="24"/>
          <w:szCs w:val="24"/>
          <w:lang w:eastAsia="zh-CN"/>
        </w:rPr>
        <w:t>表2</w:t>
      </w:r>
      <w:r w:rsidRPr="00E02072">
        <w:rPr>
          <w:rFonts w:ascii="宋体" w:eastAsia="宋体" w:hAnsi="宋体" w:cs="黑体"/>
          <w:b/>
          <w:snapToGrid/>
          <w:color w:val="auto"/>
          <w:kern w:val="2"/>
          <w:sz w:val="24"/>
          <w:szCs w:val="24"/>
          <w:lang w:eastAsia="zh-CN"/>
        </w:rPr>
        <w:t>.2</w:t>
      </w:r>
      <w:r w:rsidRPr="00E02072">
        <w:rPr>
          <w:rFonts w:ascii="宋体" w:eastAsia="宋体" w:hAnsi="宋体" w:cs="黑体" w:hint="eastAsia"/>
          <w:b/>
          <w:snapToGrid/>
          <w:color w:val="auto"/>
          <w:kern w:val="2"/>
          <w:sz w:val="24"/>
          <w:szCs w:val="24"/>
          <w:lang w:eastAsia="zh-CN"/>
        </w:rPr>
        <w:t>-1 项目建筑物一览表</w:t>
      </w:r>
    </w:p>
    <w:tbl>
      <w:tblPr>
        <w:tblW w:w="8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701"/>
        <w:gridCol w:w="1569"/>
        <w:gridCol w:w="709"/>
        <w:gridCol w:w="992"/>
        <w:gridCol w:w="851"/>
        <w:gridCol w:w="708"/>
        <w:gridCol w:w="1168"/>
      </w:tblGrid>
      <w:tr w:rsidR="00E02072" w:rsidRPr="00E02072" w14:paraId="668A3BEE" w14:textId="77777777" w:rsidTr="00B87284">
        <w:trPr>
          <w:trHeight w:val="510"/>
          <w:jc w:val="center"/>
        </w:trPr>
        <w:tc>
          <w:tcPr>
            <w:tcW w:w="709" w:type="dxa"/>
            <w:vAlign w:val="center"/>
          </w:tcPr>
          <w:p w14:paraId="05A1375A"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序号</w:t>
            </w:r>
          </w:p>
        </w:tc>
        <w:tc>
          <w:tcPr>
            <w:tcW w:w="1701" w:type="dxa"/>
            <w:vAlign w:val="center"/>
          </w:tcPr>
          <w:p w14:paraId="1ACCCD9B" w14:textId="77777777" w:rsidR="00FC5A6D" w:rsidRPr="00E02072" w:rsidRDefault="004034C4" w:rsidP="00971038">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建筑物名称</w:t>
            </w:r>
          </w:p>
        </w:tc>
        <w:tc>
          <w:tcPr>
            <w:tcW w:w="1569" w:type="dxa"/>
            <w:vAlign w:val="center"/>
          </w:tcPr>
          <w:p w14:paraId="6939CCAD"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面积（</w:t>
            </w:r>
            <w:r w:rsidRPr="00E02072">
              <w:rPr>
                <w:rFonts w:ascii="宋体" w:eastAsia="宋体" w:hAnsi="宋体" w:cs="Times New Roman"/>
                <w:b/>
                <w:bCs/>
                <w:snapToGrid/>
                <w:color w:val="auto"/>
                <w:kern w:val="2"/>
                <w:lang w:eastAsia="zh-CN"/>
              </w:rPr>
              <w:t>m</w:t>
            </w:r>
            <w:r w:rsidRPr="00CE42BC">
              <w:rPr>
                <w:rFonts w:ascii="宋体" w:eastAsia="宋体" w:hAnsi="宋体" w:cs="Times New Roman" w:hint="eastAsia"/>
                <w:b/>
                <w:bCs/>
                <w:snapToGrid/>
                <w:color w:val="auto"/>
                <w:kern w:val="2"/>
                <w:vertAlign w:val="superscript"/>
                <w:lang w:eastAsia="zh-CN"/>
              </w:rPr>
              <w:t>2</w:t>
            </w:r>
            <w:r w:rsidRPr="00E02072">
              <w:rPr>
                <w:rFonts w:ascii="宋体" w:eastAsia="宋体" w:hAnsi="宋体" w:cs="Times New Roman" w:hint="eastAsia"/>
                <w:b/>
                <w:bCs/>
                <w:snapToGrid/>
                <w:color w:val="auto"/>
                <w:kern w:val="2"/>
                <w:lang w:eastAsia="zh-CN"/>
              </w:rPr>
              <w:t>）</w:t>
            </w:r>
          </w:p>
        </w:tc>
        <w:tc>
          <w:tcPr>
            <w:tcW w:w="709" w:type="dxa"/>
            <w:vAlign w:val="center"/>
          </w:tcPr>
          <w:p w14:paraId="225C685A"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危险</w:t>
            </w:r>
          </w:p>
          <w:p w14:paraId="2C80F3D6"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等级</w:t>
            </w:r>
          </w:p>
        </w:tc>
        <w:tc>
          <w:tcPr>
            <w:tcW w:w="992" w:type="dxa"/>
            <w:vAlign w:val="center"/>
          </w:tcPr>
          <w:p w14:paraId="0640CCA8"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计算</w:t>
            </w:r>
          </w:p>
          <w:p w14:paraId="6BC14E36"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药量（</w:t>
            </w:r>
            <w:r w:rsidRPr="00E02072">
              <w:rPr>
                <w:rFonts w:ascii="宋体" w:eastAsia="宋体" w:hAnsi="宋体" w:cs="Times New Roman"/>
                <w:b/>
                <w:bCs/>
                <w:snapToGrid/>
                <w:color w:val="auto"/>
                <w:kern w:val="2"/>
                <w:lang w:eastAsia="zh-CN"/>
              </w:rPr>
              <w:t>t</w:t>
            </w:r>
            <w:r w:rsidRPr="00E02072">
              <w:rPr>
                <w:rFonts w:ascii="宋体" w:eastAsia="宋体" w:hAnsi="宋体" w:cs="Times New Roman" w:hint="eastAsia"/>
                <w:b/>
                <w:bCs/>
                <w:snapToGrid/>
                <w:color w:val="auto"/>
                <w:kern w:val="2"/>
                <w:lang w:eastAsia="zh-CN"/>
              </w:rPr>
              <w:t>）</w:t>
            </w:r>
          </w:p>
        </w:tc>
        <w:tc>
          <w:tcPr>
            <w:tcW w:w="851" w:type="dxa"/>
            <w:vAlign w:val="center"/>
          </w:tcPr>
          <w:p w14:paraId="2DB70DAF"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耐火</w:t>
            </w:r>
          </w:p>
          <w:p w14:paraId="4FADE999"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b/>
                <w:bCs/>
                <w:snapToGrid/>
                <w:color w:val="auto"/>
                <w:kern w:val="2"/>
                <w:lang w:eastAsia="zh-CN"/>
              </w:rPr>
              <w:t>等级</w:t>
            </w:r>
          </w:p>
        </w:tc>
        <w:tc>
          <w:tcPr>
            <w:tcW w:w="708" w:type="dxa"/>
            <w:vAlign w:val="center"/>
          </w:tcPr>
          <w:p w14:paraId="1CCA47FA"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建筑</w:t>
            </w:r>
          </w:p>
          <w:p w14:paraId="2CFD14AD"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b/>
                <w:bCs/>
                <w:snapToGrid/>
                <w:color w:val="auto"/>
                <w:kern w:val="2"/>
                <w:lang w:eastAsia="zh-CN"/>
              </w:rPr>
              <w:t>结构</w:t>
            </w:r>
          </w:p>
        </w:tc>
        <w:tc>
          <w:tcPr>
            <w:tcW w:w="1168" w:type="dxa"/>
            <w:vAlign w:val="center"/>
          </w:tcPr>
          <w:p w14:paraId="7EDE885E" w14:textId="77777777" w:rsidR="00FC5A6D" w:rsidRPr="00E02072" w:rsidRDefault="004034C4">
            <w:pPr>
              <w:widowControl w:val="0"/>
              <w:jc w:val="center"/>
              <w:rPr>
                <w:rFonts w:ascii="宋体" w:eastAsia="宋体" w:hAnsi="宋体" w:cs="Times New Roman"/>
                <w:b/>
                <w:bCs/>
                <w:snapToGrid/>
                <w:color w:val="auto"/>
                <w:kern w:val="2"/>
                <w:lang w:eastAsia="zh-CN"/>
              </w:rPr>
            </w:pPr>
            <w:r w:rsidRPr="00E02072">
              <w:rPr>
                <w:rFonts w:ascii="宋体" w:eastAsia="宋体" w:hAnsi="宋体" w:cs="Times New Roman" w:hint="eastAsia"/>
                <w:b/>
                <w:bCs/>
                <w:snapToGrid/>
                <w:color w:val="auto"/>
                <w:kern w:val="2"/>
                <w:lang w:eastAsia="zh-CN"/>
              </w:rPr>
              <w:t>备注</w:t>
            </w:r>
          </w:p>
        </w:tc>
      </w:tr>
      <w:tr w:rsidR="00E02072" w:rsidRPr="00E02072" w14:paraId="0CA24E1C" w14:textId="77777777" w:rsidTr="00B87284">
        <w:trPr>
          <w:trHeight w:val="510"/>
          <w:jc w:val="center"/>
        </w:trPr>
        <w:tc>
          <w:tcPr>
            <w:tcW w:w="709" w:type="dxa"/>
            <w:vAlign w:val="center"/>
          </w:tcPr>
          <w:p w14:paraId="6555F270" w14:textId="499B4CF5"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p>
        </w:tc>
        <w:tc>
          <w:tcPr>
            <w:tcW w:w="1701" w:type="dxa"/>
            <w:vAlign w:val="center"/>
          </w:tcPr>
          <w:p w14:paraId="2D42AE05" w14:textId="7FF22188"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成品库</w:t>
            </w:r>
          </w:p>
        </w:tc>
        <w:tc>
          <w:tcPr>
            <w:tcW w:w="1569" w:type="dxa"/>
            <w:vAlign w:val="center"/>
          </w:tcPr>
          <w:p w14:paraId="721ACEE7" w14:textId="60CEEF39"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44</w:t>
            </w:r>
          </w:p>
        </w:tc>
        <w:tc>
          <w:tcPr>
            <w:tcW w:w="709" w:type="dxa"/>
            <w:vAlign w:val="center"/>
          </w:tcPr>
          <w:p w14:paraId="09807300" w14:textId="24EE7EC6"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.3</w:t>
            </w:r>
          </w:p>
        </w:tc>
        <w:tc>
          <w:tcPr>
            <w:tcW w:w="992" w:type="dxa"/>
            <w:vAlign w:val="center"/>
          </w:tcPr>
          <w:p w14:paraId="1FC87CE0" w14:textId="3E0AC50A"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2</w:t>
            </w:r>
            <w:r w:rsidRPr="00E02072">
              <w:rPr>
                <w:rFonts w:ascii="宋体" w:eastAsia="宋体" w:hAnsi="宋体" w:cs="Times New Roman"/>
                <w:snapToGrid/>
                <w:color w:val="auto"/>
                <w:kern w:val="2"/>
                <w:lang w:eastAsia="zh-CN"/>
              </w:rPr>
              <w:t>.88</w:t>
            </w:r>
          </w:p>
        </w:tc>
        <w:tc>
          <w:tcPr>
            <w:tcW w:w="851" w:type="dxa"/>
            <w:vAlign w:val="center"/>
          </w:tcPr>
          <w:p w14:paraId="696B67DA" w14:textId="6472E266"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二级</w:t>
            </w:r>
          </w:p>
        </w:tc>
        <w:tc>
          <w:tcPr>
            <w:tcW w:w="708" w:type="dxa"/>
            <w:vAlign w:val="center"/>
          </w:tcPr>
          <w:p w14:paraId="747A6D45"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框架</w:t>
            </w:r>
          </w:p>
          <w:p w14:paraId="587C052A" w14:textId="17BEDFA3"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结构</w:t>
            </w:r>
          </w:p>
        </w:tc>
        <w:tc>
          <w:tcPr>
            <w:tcW w:w="1168" w:type="dxa"/>
            <w:vAlign w:val="center"/>
          </w:tcPr>
          <w:p w14:paraId="28DEF679" w14:textId="1096358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原有</w:t>
            </w:r>
          </w:p>
        </w:tc>
      </w:tr>
      <w:tr w:rsidR="00E02072" w:rsidRPr="00E02072" w14:paraId="5CE0A6CA" w14:textId="77777777" w:rsidTr="00B87284">
        <w:trPr>
          <w:trHeight w:val="510"/>
          <w:jc w:val="center"/>
        </w:trPr>
        <w:tc>
          <w:tcPr>
            <w:tcW w:w="709" w:type="dxa"/>
            <w:vAlign w:val="center"/>
          </w:tcPr>
          <w:p w14:paraId="6510169F" w14:textId="20CEB8F1"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2</w:t>
            </w:r>
          </w:p>
        </w:tc>
        <w:tc>
          <w:tcPr>
            <w:tcW w:w="1701" w:type="dxa"/>
            <w:vAlign w:val="center"/>
          </w:tcPr>
          <w:p w14:paraId="3540CEAB" w14:textId="4D39EF6C"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2</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成品库</w:t>
            </w:r>
          </w:p>
        </w:tc>
        <w:tc>
          <w:tcPr>
            <w:tcW w:w="1569" w:type="dxa"/>
            <w:vAlign w:val="center"/>
          </w:tcPr>
          <w:p w14:paraId="12454819" w14:textId="65C5E6F5"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3</w:t>
            </w:r>
            <w:r w:rsidRPr="00E02072">
              <w:rPr>
                <w:rFonts w:ascii="宋体" w:eastAsia="宋体" w:hAnsi="宋体" w:cs="Times New Roman"/>
                <w:snapToGrid/>
                <w:color w:val="auto"/>
                <w:kern w:val="2"/>
                <w:lang w:eastAsia="zh-CN"/>
              </w:rPr>
              <w:t>00</w:t>
            </w:r>
          </w:p>
        </w:tc>
        <w:tc>
          <w:tcPr>
            <w:tcW w:w="709" w:type="dxa"/>
            <w:vAlign w:val="center"/>
          </w:tcPr>
          <w:p w14:paraId="06EB8F9F" w14:textId="42835872"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.3</w:t>
            </w:r>
          </w:p>
        </w:tc>
        <w:tc>
          <w:tcPr>
            <w:tcW w:w="992" w:type="dxa"/>
            <w:vAlign w:val="center"/>
          </w:tcPr>
          <w:p w14:paraId="15F18481" w14:textId="3E35D664"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6</w:t>
            </w:r>
          </w:p>
        </w:tc>
        <w:tc>
          <w:tcPr>
            <w:tcW w:w="851" w:type="dxa"/>
            <w:vAlign w:val="center"/>
          </w:tcPr>
          <w:p w14:paraId="6D75161D" w14:textId="62639F3D"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二级</w:t>
            </w:r>
          </w:p>
        </w:tc>
        <w:tc>
          <w:tcPr>
            <w:tcW w:w="708" w:type="dxa"/>
            <w:vAlign w:val="center"/>
          </w:tcPr>
          <w:p w14:paraId="095DB875"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框架</w:t>
            </w:r>
          </w:p>
          <w:p w14:paraId="3FDE3ACA" w14:textId="6B7A12DA"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结构</w:t>
            </w:r>
          </w:p>
        </w:tc>
        <w:tc>
          <w:tcPr>
            <w:tcW w:w="1168" w:type="dxa"/>
            <w:vAlign w:val="center"/>
          </w:tcPr>
          <w:p w14:paraId="4B8232B8" w14:textId="6A19670E"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原有</w:t>
            </w:r>
          </w:p>
        </w:tc>
      </w:tr>
      <w:tr w:rsidR="00E02072" w:rsidRPr="00E02072" w14:paraId="5927E4FF" w14:textId="77777777" w:rsidTr="00B87284">
        <w:trPr>
          <w:trHeight w:val="510"/>
          <w:jc w:val="center"/>
        </w:trPr>
        <w:tc>
          <w:tcPr>
            <w:tcW w:w="709" w:type="dxa"/>
            <w:vAlign w:val="center"/>
          </w:tcPr>
          <w:p w14:paraId="6430446E" w14:textId="3599C0B4"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3</w:t>
            </w:r>
          </w:p>
        </w:tc>
        <w:tc>
          <w:tcPr>
            <w:tcW w:w="1701" w:type="dxa"/>
            <w:vAlign w:val="center"/>
          </w:tcPr>
          <w:p w14:paraId="2ABE1D82" w14:textId="1E2E4041"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3</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成品库</w:t>
            </w:r>
          </w:p>
        </w:tc>
        <w:tc>
          <w:tcPr>
            <w:tcW w:w="1569" w:type="dxa"/>
            <w:vAlign w:val="center"/>
          </w:tcPr>
          <w:p w14:paraId="5A7ECD21" w14:textId="7F7E062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9</w:t>
            </w:r>
            <w:r w:rsidRPr="00E02072">
              <w:rPr>
                <w:rFonts w:ascii="宋体" w:eastAsia="宋体" w:hAnsi="宋体" w:cs="Times New Roman"/>
                <w:snapToGrid/>
                <w:color w:val="auto"/>
                <w:kern w:val="2"/>
                <w:lang w:eastAsia="zh-CN"/>
              </w:rPr>
              <w:t>60</w:t>
            </w:r>
          </w:p>
        </w:tc>
        <w:tc>
          <w:tcPr>
            <w:tcW w:w="709" w:type="dxa"/>
            <w:vAlign w:val="center"/>
          </w:tcPr>
          <w:p w14:paraId="4D906113" w14:textId="06247AB1"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.3</w:t>
            </w:r>
          </w:p>
        </w:tc>
        <w:tc>
          <w:tcPr>
            <w:tcW w:w="992" w:type="dxa"/>
            <w:vAlign w:val="center"/>
          </w:tcPr>
          <w:p w14:paraId="36E8F9EF" w14:textId="59A6D819"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9.2</w:t>
            </w:r>
          </w:p>
        </w:tc>
        <w:tc>
          <w:tcPr>
            <w:tcW w:w="851" w:type="dxa"/>
            <w:vAlign w:val="center"/>
          </w:tcPr>
          <w:p w14:paraId="22C90C1C" w14:textId="10CED008"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二级</w:t>
            </w:r>
          </w:p>
        </w:tc>
        <w:tc>
          <w:tcPr>
            <w:tcW w:w="708" w:type="dxa"/>
            <w:vAlign w:val="center"/>
          </w:tcPr>
          <w:p w14:paraId="18F52CFC"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框架</w:t>
            </w:r>
          </w:p>
          <w:p w14:paraId="15E25030" w14:textId="10CB80D0"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结构</w:t>
            </w:r>
          </w:p>
        </w:tc>
        <w:tc>
          <w:tcPr>
            <w:tcW w:w="1168" w:type="dxa"/>
            <w:vAlign w:val="center"/>
          </w:tcPr>
          <w:p w14:paraId="262AF5E4" w14:textId="6B9366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原有</w:t>
            </w:r>
          </w:p>
        </w:tc>
      </w:tr>
      <w:tr w:rsidR="00E02072" w:rsidRPr="00E02072" w14:paraId="7A4466AF" w14:textId="77777777" w:rsidTr="00B87284">
        <w:trPr>
          <w:trHeight w:val="510"/>
          <w:jc w:val="center"/>
        </w:trPr>
        <w:tc>
          <w:tcPr>
            <w:tcW w:w="709" w:type="dxa"/>
            <w:vAlign w:val="center"/>
          </w:tcPr>
          <w:p w14:paraId="76113B18" w14:textId="66829A59"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4</w:t>
            </w:r>
          </w:p>
        </w:tc>
        <w:tc>
          <w:tcPr>
            <w:tcW w:w="1701" w:type="dxa"/>
            <w:vAlign w:val="center"/>
          </w:tcPr>
          <w:p w14:paraId="7045945D" w14:textId="10809984"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4#</w:t>
            </w:r>
            <w:r w:rsidRPr="00E02072">
              <w:rPr>
                <w:rFonts w:ascii="宋体" w:eastAsia="宋体" w:hAnsi="宋体" w:cs="Times New Roman" w:hint="eastAsia"/>
                <w:snapToGrid/>
                <w:color w:val="auto"/>
                <w:kern w:val="2"/>
                <w:lang w:eastAsia="zh-CN"/>
              </w:rPr>
              <w:t>成品库</w:t>
            </w:r>
          </w:p>
        </w:tc>
        <w:tc>
          <w:tcPr>
            <w:tcW w:w="1569" w:type="dxa"/>
            <w:vAlign w:val="center"/>
          </w:tcPr>
          <w:p w14:paraId="615E7386" w14:textId="122406B3"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999.35</w:t>
            </w:r>
          </w:p>
        </w:tc>
        <w:tc>
          <w:tcPr>
            <w:tcW w:w="709" w:type="dxa"/>
            <w:vAlign w:val="center"/>
          </w:tcPr>
          <w:p w14:paraId="59A66344" w14:textId="263374C1"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1.3</w:t>
            </w:r>
          </w:p>
        </w:tc>
        <w:tc>
          <w:tcPr>
            <w:tcW w:w="992" w:type="dxa"/>
            <w:vAlign w:val="center"/>
          </w:tcPr>
          <w:p w14:paraId="7AF82D26" w14:textId="368C4F43"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19.987</w:t>
            </w:r>
          </w:p>
        </w:tc>
        <w:tc>
          <w:tcPr>
            <w:tcW w:w="851" w:type="dxa"/>
            <w:vAlign w:val="center"/>
          </w:tcPr>
          <w:p w14:paraId="64AAABDD"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二级</w:t>
            </w:r>
          </w:p>
        </w:tc>
        <w:tc>
          <w:tcPr>
            <w:tcW w:w="708" w:type="dxa"/>
            <w:vAlign w:val="center"/>
          </w:tcPr>
          <w:p w14:paraId="07B73949"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框架</w:t>
            </w:r>
          </w:p>
          <w:p w14:paraId="6A285D54"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结构</w:t>
            </w:r>
          </w:p>
        </w:tc>
        <w:tc>
          <w:tcPr>
            <w:tcW w:w="1168" w:type="dxa"/>
            <w:vAlign w:val="center"/>
          </w:tcPr>
          <w:p w14:paraId="2127A3D0"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扩建</w:t>
            </w:r>
          </w:p>
        </w:tc>
      </w:tr>
      <w:tr w:rsidR="00E02072" w:rsidRPr="00E02072" w14:paraId="2865CCBC" w14:textId="77777777" w:rsidTr="00B87284">
        <w:trPr>
          <w:trHeight w:val="510"/>
          <w:jc w:val="center"/>
        </w:trPr>
        <w:tc>
          <w:tcPr>
            <w:tcW w:w="709" w:type="dxa"/>
            <w:vAlign w:val="center"/>
          </w:tcPr>
          <w:p w14:paraId="7466B367" w14:textId="3B6823D2"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5</w:t>
            </w:r>
          </w:p>
        </w:tc>
        <w:tc>
          <w:tcPr>
            <w:tcW w:w="1701" w:type="dxa"/>
            <w:vAlign w:val="center"/>
          </w:tcPr>
          <w:p w14:paraId="22FD5DD2" w14:textId="253300D0"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值班室</w:t>
            </w:r>
          </w:p>
        </w:tc>
        <w:tc>
          <w:tcPr>
            <w:tcW w:w="1569" w:type="dxa"/>
            <w:vAlign w:val="center"/>
          </w:tcPr>
          <w:p w14:paraId="6D050E3D" w14:textId="5CBB2AEB"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5</w:t>
            </w:r>
            <w:r w:rsidRPr="00E02072">
              <w:rPr>
                <w:rFonts w:ascii="宋体" w:eastAsia="宋体" w:hAnsi="宋体" w:cs="Times New Roman"/>
                <w:snapToGrid/>
                <w:color w:val="auto"/>
                <w:kern w:val="2"/>
                <w:lang w:eastAsia="zh-CN"/>
              </w:rPr>
              <w:t>0</w:t>
            </w:r>
          </w:p>
        </w:tc>
        <w:tc>
          <w:tcPr>
            <w:tcW w:w="709" w:type="dxa"/>
            <w:vAlign w:val="center"/>
          </w:tcPr>
          <w:p w14:paraId="760028E7" w14:textId="221C85F9"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992" w:type="dxa"/>
            <w:vAlign w:val="center"/>
          </w:tcPr>
          <w:p w14:paraId="7F2E11BC" w14:textId="748DA7AE"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851" w:type="dxa"/>
            <w:vAlign w:val="center"/>
          </w:tcPr>
          <w:p w14:paraId="256B6830" w14:textId="77777777" w:rsidR="00971038" w:rsidRPr="00E02072" w:rsidRDefault="00971038" w:rsidP="00971038">
            <w:pPr>
              <w:widowControl w:val="0"/>
              <w:jc w:val="center"/>
              <w:rPr>
                <w:rFonts w:ascii="宋体" w:eastAsia="宋体" w:hAnsi="宋体" w:cs="Times New Roman"/>
                <w:snapToGrid/>
                <w:color w:val="auto"/>
                <w:kern w:val="2"/>
                <w:lang w:eastAsia="zh-CN"/>
              </w:rPr>
            </w:pPr>
          </w:p>
        </w:tc>
        <w:tc>
          <w:tcPr>
            <w:tcW w:w="708" w:type="dxa"/>
            <w:vAlign w:val="center"/>
          </w:tcPr>
          <w:p w14:paraId="2488BBE7" w14:textId="77777777" w:rsidR="00971038" w:rsidRPr="00E02072" w:rsidRDefault="00971038" w:rsidP="00971038">
            <w:pPr>
              <w:widowControl w:val="0"/>
              <w:jc w:val="center"/>
              <w:rPr>
                <w:rFonts w:ascii="宋体" w:eastAsia="宋体" w:hAnsi="宋体" w:cs="Times New Roman"/>
                <w:snapToGrid/>
                <w:color w:val="auto"/>
                <w:kern w:val="2"/>
                <w:lang w:eastAsia="zh-CN"/>
              </w:rPr>
            </w:pPr>
          </w:p>
        </w:tc>
        <w:tc>
          <w:tcPr>
            <w:tcW w:w="1168" w:type="dxa"/>
            <w:vAlign w:val="center"/>
          </w:tcPr>
          <w:p w14:paraId="2C9D44D1" w14:textId="74A8019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原有</w:t>
            </w:r>
          </w:p>
        </w:tc>
      </w:tr>
      <w:tr w:rsidR="00E02072" w:rsidRPr="00E02072" w14:paraId="53525860" w14:textId="77777777" w:rsidTr="00B87284">
        <w:trPr>
          <w:trHeight w:val="510"/>
          <w:jc w:val="center"/>
        </w:trPr>
        <w:tc>
          <w:tcPr>
            <w:tcW w:w="709" w:type="dxa"/>
            <w:vAlign w:val="center"/>
          </w:tcPr>
          <w:p w14:paraId="353CAAAC" w14:textId="743FBBF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6</w:t>
            </w:r>
          </w:p>
        </w:tc>
        <w:tc>
          <w:tcPr>
            <w:tcW w:w="1701" w:type="dxa"/>
            <w:vAlign w:val="center"/>
          </w:tcPr>
          <w:p w14:paraId="736C5A4B" w14:textId="20DA5030"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地下式消防水池</w:t>
            </w:r>
          </w:p>
        </w:tc>
        <w:tc>
          <w:tcPr>
            <w:tcW w:w="1569" w:type="dxa"/>
            <w:vAlign w:val="center"/>
          </w:tcPr>
          <w:p w14:paraId="1ED0EDB1" w14:textId="3D7D7EDA"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r w:rsidRPr="00E02072">
              <w:rPr>
                <w:rFonts w:ascii="宋体" w:eastAsia="宋体" w:hAnsi="宋体" w:cs="Times New Roman"/>
                <w:snapToGrid/>
                <w:color w:val="auto"/>
                <w:kern w:val="2"/>
                <w:lang w:eastAsia="zh-CN"/>
              </w:rPr>
              <w:t>80m</w:t>
            </w:r>
            <w:r w:rsidRPr="00E02072">
              <w:rPr>
                <w:rFonts w:ascii="宋体" w:eastAsia="宋体" w:hAnsi="宋体" w:cs="Times New Roman"/>
                <w:snapToGrid/>
                <w:color w:val="auto"/>
                <w:kern w:val="2"/>
                <w:vertAlign w:val="superscript"/>
                <w:lang w:eastAsia="zh-CN"/>
              </w:rPr>
              <w:t>3</w:t>
            </w:r>
          </w:p>
        </w:tc>
        <w:tc>
          <w:tcPr>
            <w:tcW w:w="709" w:type="dxa"/>
            <w:vAlign w:val="center"/>
          </w:tcPr>
          <w:p w14:paraId="503B5386" w14:textId="144DD58A"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992" w:type="dxa"/>
            <w:vAlign w:val="center"/>
          </w:tcPr>
          <w:p w14:paraId="0F002CAD" w14:textId="1DE8D5D6"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851" w:type="dxa"/>
            <w:vAlign w:val="center"/>
          </w:tcPr>
          <w:p w14:paraId="14BE9908" w14:textId="08603BF3"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一级</w:t>
            </w:r>
          </w:p>
        </w:tc>
        <w:tc>
          <w:tcPr>
            <w:tcW w:w="708" w:type="dxa"/>
            <w:vAlign w:val="center"/>
          </w:tcPr>
          <w:p w14:paraId="6F017383" w14:textId="6D15DB22"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硂</w:t>
            </w:r>
          </w:p>
        </w:tc>
        <w:tc>
          <w:tcPr>
            <w:tcW w:w="1168" w:type="dxa"/>
            <w:vAlign w:val="center"/>
          </w:tcPr>
          <w:p w14:paraId="25B95DDB" w14:textId="2740946E" w:rsidR="00971038" w:rsidRPr="00E02072" w:rsidRDefault="00971038" w:rsidP="00971038">
            <w:pPr>
              <w:widowControl w:val="0"/>
              <w:jc w:val="both"/>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原有，位于1</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库房西北面</w:t>
            </w:r>
          </w:p>
        </w:tc>
      </w:tr>
      <w:tr w:rsidR="00E02072" w:rsidRPr="00E02072" w14:paraId="01DFD134" w14:textId="77777777" w:rsidTr="00B87284">
        <w:trPr>
          <w:trHeight w:val="510"/>
          <w:jc w:val="center"/>
        </w:trPr>
        <w:tc>
          <w:tcPr>
            <w:tcW w:w="709" w:type="dxa"/>
            <w:vAlign w:val="center"/>
          </w:tcPr>
          <w:p w14:paraId="6E061BA6" w14:textId="4E9F856E"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lastRenderedPageBreak/>
              <w:t>7</w:t>
            </w:r>
          </w:p>
        </w:tc>
        <w:tc>
          <w:tcPr>
            <w:tcW w:w="1701" w:type="dxa"/>
            <w:vAlign w:val="center"/>
          </w:tcPr>
          <w:p w14:paraId="7B5F9641" w14:textId="54157CFF"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地下式消防水池</w:t>
            </w:r>
          </w:p>
        </w:tc>
        <w:tc>
          <w:tcPr>
            <w:tcW w:w="1569" w:type="dxa"/>
            <w:vAlign w:val="center"/>
          </w:tcPr>
          <w:p w14:paraId="1D142BA2" w14:textId="1A9C610B"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3</w:t>
            </w:r>
            <w:r w:rsidRPr="00E02072">
              <w:rPr>
                <w:rFonts w:ascii="宋体" w:eastAsia="宋体" w:hAnsi="宋体" w:cs="Times New Roman"/>
                <w:snapToGrid/>
                <w:color w:val="auto"/>
                <w:kern w:val="2"/>
                <w:lang w:eastAsia="zh-CN"/>
              </w:rPr>
              <w:t>00</w:t>
            </w:r>
            <w:r w:rsidRPr="00E02072">
              <w:rPr>
                <w:rFonts w:ascii="宋体" w:eastAsia="宋体" w:hAnsi="宋体" w:cs="Times New Roman" w:hint="eastAsia"/>
                <w:snapToGrid/>
                <w:color w:val="auto"/>
                <w:kern w:val="2"/>
                <w:lang w:eastAsia="zh-CN"/>
              </w:rPr>
              <w:t>m</w:t>
            </w:r>
            <w:r w:rsidRPr="00E02072">
              <w:rPr>
                <w:rFonts w:ascii="宋体" w:eastAsia="宋体" w:hAnsi="宋体" w:cs="Times New Roman"/>
                <w:snapToGrid/>
                <w:color w:val="auto"/>
                <w:kern w:val="2"/>
                <w:vertAlign w:val="superscript"/>
                <w:lang w:eastAsia="zh-CN"/>
              </w:rPr>
              <w:t>3</w:t>
            </w:r>
          </w:p>
        </w:tc>
        <w:tc>
          <w:tcPr>
            <w:tcW w:w="709" w:type="dxa"/>
            <w:vAlign w:val="center"/>
          </w:tcPr>
          <w:p w14:paraId="29DAAE9C" w14:textId="7C43ABE6"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992" w:type="dxa"/>
            <w:vAlign w:val="center"/>
          </w:tcPr>
          <w:p w14:paraId="45695875" w14:textId="4B268CA4"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851" w:type="dxa"/>
            <w:vAlign w:val="center"/>
          </w:tcPr>
          <w:p w14:paraId="75736CC6" w14:textId="20EE539C"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一级</w:t>
            </w:r>
          </w:p>
        </w:tc>
        <w:tc>
          <w:tcPr>
            <w:tcW w:w="708" w:type="dxa"/>
            <w:vAlign w:val="center"/>
          </w:tcPr>
          <w:p w14:paraId="6820D3D3" w14:textId="64E74C5F"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硂</w:t>
            </w:r>
          </w:p>
        </w:tc>
        <w:tc>
          <w:tcPr>
            <w:tcW w:w="1168" w:type="dxa"/>
            <w:vAlign w:val="center"/>
          </w:tcPr>
          <w:p w14:paraId="4E6B3512" w14:textId="0E4D82CC" w:rsidR="00971038" w:rsidRPr="00E02072" w:rsidRDefault="00971038" w:rsidP="00971038">
            <w:pPr>
              <w:widowControl w:val="0"/>
              <w:jc w:val="both"/>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原有现闲置，位于3</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库房西北面</w:t>
            </w:r>
          </w:p>
        </w:tc>
      </w:tr>
      <w:tr w:rsidR="00E02072" w:rsidRPr="00E02072" w14:paraId="3AB8E47B" w14:textId="77777777" w:rsidTr="00B87284">
        <w:trPr>
          <w:trHeight w:val="510"/>
          <w:jc w:val="center"/>
        </w:trPr>
        <w:tc>
          <w:tcPr>
            <w:tcW w:w="709" w:type="dxa"/>
            <w:vAlign w:val="center"/>
          </w:tcPr>
          <w:p w14:paraId="19D1AB6F" w14:textId="58CEA513"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8</w:t>
            </w:r>
          </w:p>
        </w:tc>
        <w:tc>
          <w:tcPr>
            <w:tcW w:w="1701" w:type="dxa"/>
            <w:vAlign w:val="center"/>
          </w:tcPr>
          <w:p w14:paraId="1BAA801E" w14:textId="2240E649"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地下式消防水池</w:t>
            </w:r>
          </w:p>
        </w:tc>
        <w:tc>
          <w:tcPr>
            <w:tcW w:w="1569" w:type="dxa"/>
            <w:vAlign w:val="center"/>
          </w:tcPr>
          <w:p w14:paraId="7701BA9D" w14:textId="67320468" w:rsidR="00971038" w:rsidRPr="00B87284" w:rsidRDefault="00B87284" w:rsidP="00971038">
            <w:pPr>
              <w:widowControl w:val="0"/>
              <w:jc w:val="center"/>
              <w:textAlignment w:val="center"/>
              <w:rPr>
                <w:rFonts w:ascii="宋体" w:eastAsia="宋体" w:hAnsi="宋体" w:cs="Times New Roman"/>
                <w:snapToGrid/>
                <w:color w:val="auto"/>
                <w:kern w:val="2"/>
                <w:lang w:eastAsia="zh-CN"/>
              </w:rPr>
            </w:pPr>
            <w:r>
              <w:rPr>
                <w:rFonts w:ascii="宋体" w:eastAsia="宋体" w:hAnsi="宋体" w:cs="Times New Roman"/>
                <w:snapToGrid/>
                <w:color w:val="auto"/>
                <w:kern w:val="2"/>
                <w:lang w:eastAsia="zh-CN"/>
              </w:rPr>
              <w:t>198.72</w:t>
            </w:r>
            <w:r>
              <w:rPr>
                <w:rFonts w:ascii="宋体" w:eastAsia="宋体" w:hAnsi="宋体" w:cs="Times New Roman" w:hint="eastAsia"/>
                <w:snapToGrid/>
                <w:color w:val="auto"/>
                <w:kern w:val="2"/>
                <w:lang w:eastAsia="zh-CN"/>
              </w:rPr>
              <w:t>（有效容积</w:t>
            </w:r>
            <w:r w:rsidR="00971038" w:rsidRPr="00E02072">
              <w:rPr>
                <w:rFonts w:ascii="宋体" w:eastAsia="宋体" w:hAnsi="宋体" w:cs="Times New Roman" w:hint="eastAsia"/>
                <w:snapToGrid/>
                <w:color w:val="auto"/>
                <w:kern w:val="2"/>
                <w:lang w:eastAsia="zh-CN"/>
              </w:rPr>
              <w:t>3</w:t>
            </w:r>
            <w:r w:rsidR="00971038" w:rsidRPr="00E02072">
              <w:rPr>
                <w:rFonts w:ascii="宋体" w:eastAsia="宋体" w:hAnsi="宋体" w:cs="Times New Roman"/>
                <w:snapToGrid/>
                <w:color w:val="auto"/>
                <w:kern w:val="2"/>
                <w:lang w:eastAsia="zh-CN"/>
              </w:rPr>
              <w:t>00</w:t>
            </w:r>
            <w:r w:rsidR="00971038" w:rsidRPr="00E02072">
              <w:rPr>
                <w:rFonts w:ascii="宋体" w:eastAsia="宋体" w:hAnsi="宋体" w:cs="Times New Roman" w:hint="eastAsia"/>
                <w:snapToGrid/>
                <w:color w:val="auto"/>
                <w:kern w:val="2"/>
                <w:lang w:eastAsia="zh-CN"/>
              </w:rPr>
              <w:t>m</w:t>
            </w:r>
            <w:r w:rsidR="00971038" w:rsidRPr="00E02072">
              <w:rPr>
                <w:rFonts w:ascii="宋体" w:eastAsia="宋体" w:hAnsi="宋体" w:cs="Times New Roman"/>
                <w:snapToGrid/>
                <w:color w:val="auto"/>
                <w:kern w:val="2"/>
                <w:vertAlign w:val="superscript"/>
                <w:lang w:eastAsia="zh-CN"/>
              </w:rPr>
              <w:t>3</w:t>
            </w:r>
            <w:r>
              <w:rPr>
                <w:rFonts w:ascii="宋体" w:eastAsia="宋体" w:hAnsi="宋体" w:cs="Times New Roman" w:hint="eastAsia"/>
                <w:snapToGrid/>
                <w:color w:val="auto"/>
                <w:kern w:val="2"/>
                <w:lang w:eastAsia="zh-CN"/>
              </w:rPr>
              <w:t>）</w:t>
            </w:r>
          </w:p>
        </w:tc>
        <w:tc>
          <w:tcPr>
            <w:tcW w:w="709" w:type="dxa"/>
            <w:vAlign w:val="center"/>
          </w:tcPr>
          <w:p w14:paraId="18611053" w14:textId="0905D831"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992" w:type="dxa"/>
            <w:vAlign w:val="center"/>
          </w:tcPr>
          <w:p w14:paraId="5EBBFA38" w14:textId="47AEF48E"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851" w:type="dxa"/>
            <w:vAlign w:val="center"/>
          </w:tcPr>
          <w:p w14:paraId="6C7B2DC7" w14:textId="5D904131"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一级</w:t>
            </w:r>
          </w:p>
        </w:tc>
        <w:tc>
          <w:tcPr>
            <w:tcW w:w="708" w:type="dxa"/>
            <w:vAlign w:val="center"/>
          </w:tcPr>
          <w:p w14:paraId="4C9819A9" w14:textId="61A9E1CC"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硂</w:t>
            </w:r>
          </w:p>
        </w:tc>
        <w:tc>
          <w:tcPr>
            <w:tcW w:w="1168" w:type="dxa"/>
            <w:vAlign w:val="center"/>
          </w:tcPr>
          <w:p w14:paraId="021D57AB" w14:textId="0221D649"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扩建</w:t>
            </w:r>
          </w:p>
        </w:tc>
      </w:tr>
      <w:tr w:rsidR="00E02072" w:rsidRPr="00E02072" w14:paraId="7253276C" w14:textId="77777777" w:rsidTr="00B87284">
        <w:trPr>
          <w:trHeight w:val="510"/>
          <w:jc w:val="center"/>
        </w:trPr>
        <w:tc>
          <w:tcPr>
            <w:tcW w:w="709" w:type="dxa"/>
            <w:vAlign w:val="center"/>
          </w:tcPr>
          <w:p w14:paraId="0ED382AB" w14:textId="0A9FBB1F"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9</w:t>
            </w:r>
          </w:p>
        </w:tc>
        <w:tc>
          <w:tcPr>
            <w:tcW w:w="1701" w:type="dxa"/>
            <w:vAlign w:val="center"/>
          </w:tcPr>
          <w:p w14:paraId="63488E1F" w14:textId="44C4F67D"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消防泵房</w:t>
            </w:r>
          </w:p>
        </w:tc>
        <w:tc>
          <w:tcPr>
            <w:tcW w:w="1569" w:type="dxa"/>
            <w:vAlign w:val="center"/>
          </w:tcPr>
          <w:p w14:paraId="71811759" w14:textId="624F77BD"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5</w:t>
            </w:r>
            <w:r w:rsidRPr="00E02072">
              <w:rPr>
                <w:rFonts w:ascii="宋体" w:eastAsia="宋体" w:hAnsi="宋体" w:cs="Times New Roman"/>
                <w:snapToGrid/>
                <w:color w:val="auto"/>
                <w:kern w:val="2"/>
                <w:lang w:eastAsia="zh-CN"/>
              </w:rPr>
              <w:t>4</w:t>
            </w:r>
          </w:p>
        </w:tc>
        <w:tc>
          <w:tcPr>
            <w:tcW w:w="709" w:type="dxa"/>
            <w:vAlign w:val="center"/>
          </w:tcPr>
          <w:p w14:paraId="0069943E" w14:textId="40438719"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992" w:type="dxa"/>
            <w:vAlign w:val="center"/>
          </w:tcPr>
          <w:p w14:paraId="6D68B901" w14:textId="79A2A5DE" w:rsidR="00971038" w:rsidRPr="00E02072" w:rsidRDefault="00971038" w:rsidP="00971038">
            <w:pPr>
              <w:widowControl w:val="0"/>
              <w:jc w:val="center"/>
              <w:textAlignment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w:t>
            </w:r>
          </w:p>
        </w:tc>
        <w:tc>
          <w:tcPr>
            <w:tcW w:w="851" w:type="dxa"/>
            <w:vAlign w:val="center"/>
          </w:tcPr>
          <w:p w14:paraId="658E5B31" w14:textId="1DB1701E"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二级</w:t>
            </w:r>
          </w:p>
        </w:tc>
        <w:tc>
          <w:tcPr>
            <w:tcW w:w="708" w:type="dxa"/>
            <w:vAlign w:val="center"/>
          </w:tcPr>
          <w:p w14:paraId="46107582" w14:textId="77777777"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框架</w:t>
            </w:r>
          </w:p>
          <w:p w14:paraId="214D4A62" w14:textId="018AD4C0"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结构</w:t>
            </w:r>
          </w:p>
        </w:tc>
        <w:tc>
          <w:tcPr>
            <w:tcW w:w="1168" w:type="dxa"/>
            <w:vAlign w:val="center"/>
          </w:tcPr>
          <w:p w14:paraId="2D2B5470" w14:textId="3B26FC4D" w:rsidR="00971038" w:rsidRPr="00E02072" w:rsidRDefault="00971038" w:rsidP="00971038">
            <w:pPr>
              <w:widowControl w:val="0"/>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扩建</w:t>
            </w:r>
          </w:p>
        </w:tc>
      </w:tr>
      <w:tr w:rsidR="00E02072" w:rsidRPr="00E02072" w14:paraId="72D8B560" w14:textId="77777777" w:rsidTr="00B87284">
        <w:trPr>
          <w:trHeight w:val="510"/>
          <w:jc w:val="center"/>
        </w:trPr>
        <w:tc>
          <w:tcPr>
            <w:tcW w:w="8407" w:type="dxa"/>
            <w:gridSpan w:val="8"/>
            <w:vAlign w:val="center"/>
          </w:tcPr>
          <w:p w14:paraId="07CD87A0" w14:textId="6009214A" w:rsidR="00A77042" w:rsidRPr="00E02072" w:rsidRDefault="00A77042" w:rsidP="00A77042">
            <w:pPr>
              <w:widowControl w:val="0"/>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 xml:space="preserve"> </w:t>
            </w:r>
            <w:r w:rsidR="00706A53" w:rsidRPr="00E02072">
              <w:rPr>
                <w:rFonts w:ascii="宋体" w:eastAsia="宋体" w:hAnsi="宋体" w:cs="Times New Roman" w:hint="eastAsia"/>
                <w:snapToGrid/>
                <w:color w:val="auto"/>
                <w:kern w:val="2"/>
                <w:lang w:eastAsia="zh-CN"/>
              </w:rPr>
              <w:t>注：本表抄录于《汤原县香兰农资商店库区扩建项目安全设施设计》中2</w:t>
            </w:r>
            <w:r w:rsidR="00706A53" w:rsidRPr="00E02072">
              <w:rPr>
                <w:rFonts w:ascii="宋体" w:eastAsia="宋体" w:hAnsi="宋体" w:cs="Times New Roman"/>
                <w:snapToGrid/>
                <w:color w:val="auto"/>
                <w:kern w:val="2"/>
                <w:lang w:eastAsia="zh-CN"/>
              </w:rPr>
              <w:t>.2.4</w:t>
            </w:r>
            <w:r w:rsidR="00706A53" w:rsidRPr="00E02072">
              <w:rPr>
                <w:rFonts w:ascii="宋体" w:eastAsia="宋体" w:hAnsi="宋体" w:cs="Times New Roman" w:hint="eastAsia"/>
                <w:snapToGrid/>
                <w:color w:val="auto"/>
                <w:kern w:val="2"/>
                <w:lang w:eastAsia="zh-CN"/>
              </w:rPr>
              <w:t>建设内容。</w:t>
            </w:r>
          </w:p>
        </w:tc>
      </w:tr>
    </w:tbl>
    <w:p w14:paraId="76FF83FD" w14:textId="77777777" w:rsidR="00FC5A6D" w:rsidRPr="00E02072" w:rsidRDefault="004034C4">
      <w:pPr>
        <w:spacing w:beforeLines="50" w:before="120" w:line="360" w:lineRule="auto"/>
        <w:ind w:firstLineChars="200" w:firstLine="560"/>
        <w:jc w:val="both"/>
        <w:rPr>
          <w:rFonts w:ascii="宋体" w:eastAsia="宋体" w:hAnsi="宋体" w:cs="宋体"/>
          <w:bCs/>
          <w:snapToGrid/>
          <w:color w:val="auto"/>
          <w:kern w:val="2"/>
          <w:sz w:val="28"/>
          <w:szCs w:val="28"/>
          <w:u w:color="FF0000"/>
          <w:lang w:eastAsia="zh-CN"/>
        </w:rPr>
      </w:pPr>
      <w:r w:rsidRPr="00E02072">
        <w:rPr>
          <w:rFonts w:ascii="宋体" w:eastAsia="宋体" w:hAnsi="宋体" w:cs="宋体" w:hint="eastAsia"/>
          <w:snapToGrid/>
          <w:color w:val="auto"/>
          <w:kern w:val="2"/>
          <w:sz w:val="28"/>
          <w:szCs w:val="28"/>
          <w:u w:color="FF0000"/>
          <w:lang w:eastAsia="zh-CN"/>
        </w:rPr>
        <w:t>根据《烟花爆竹批发仓库建设标准》</w:t>
      </w:r>
      <w:r w:rsidRPr="00E02072">
        <w:rPr>
          <w:rFonts w:ascii="宋体" w:eastAsia="宋体" w:hAnsi="宋体" w:cs="宋体" w:hint="eastAsia"/>
          <w:bCs/>
          <w:snapToGrid/>
          <w:color w:val="auto"/>
          <w:kern w:val="2"/>
          <w:sz w:val="28"/>
          <w:szCs w:val="28"/>
          <w:u w:color="FF0000"/>
          <w:lang w:eastAsia="zh-CN"/>
        </w:rPr>
        <w:t>（建标125-2009）进行分类，该公司烟花爆竹批发仓库类别为三类。</w:t>
      </w:r>
    </w:p>
    <w:p w14:paraId="6C342746" w14:textId="77777777" w:rsidR="00033DF3" w:rsidRPr="00E02072" w:rsidRDefault="004034C4" w:rsidP="001E17DA">
      <w:pPr>
        <w:spacing w:line="360" w:lineRule="auto"/>
        <w:outlineLvl w:val="2"/>
        <w:rPr>
          <w:rFonts w:ascii="黑体" w:eastAsia="黑体" w:hAnsi="Calibri" w:cs="Times New Roman"/>
          <w:snapToGrid/>
          <w:color w:val="auto"/>
          <w:kern w:val="2"/>
          <w:sz w:val="28"/>
          <w:szCs w:val="28"/>
          <w:u w:color="FF0000"/>
          <w:lang w:eastAsia="zh-CN"/>
        </w:rPr>
      </w:pPr>
      <w:bookmarkStart w:id="78" w:name="_Toc128301686"/>
      <w:bookmarkStart w:id="79" w:name="_Toc116156504"/>
      <w:bookmarkStart w:id="80" w:name="_Toc116289750"/>
      <w:bookmarkStart w:id="81" w:name="_Toc116155676"/>
      <w:bookmarkStart w:id="82" w:name="_Toc145412278"/>
      <w:bookmarkStart w:id="83" w:name="_Toc175486026"/>
      <w:bookmarkStart w:id="84" w:name="_Toc150852839"/>
      <w:bookmarkStart w:id="85" w:name="_Toc175485914"/>
      <w:r w:rsidRPr="00E02072">
        <w:rPr>
          <w:rFonts w:ascii="黑体" w:eastAsia="黑体" w:hAnsi="Calibri" w:cs="Times New Roman" w:hint="eastAsia"/>
          <w:snapToGrid/>
          <w:color w:val="auto"/>
          <w:kern w:val="2"/>
          <w:sz w:val="28"/>
          <w:szCs w:val="28"/>
          <w:u w:color="FF0000"/>
          <w:lang w:eastAsia="zh-CN"/>
        </w:rPr>
        <w:t>2.2.</w:t>
      </w:r>
      <w:r w:rsidRPr="00E02072">
        <w:rPr>
          <w:rFonts w:ascii="黑体" w:eastAsia="黑体" w:hAnsi="Calibri" w:cs="Times New Roman"/>
          <w:snapToGrid/>
          <w:color w:val="auto"/>
          <w:kern w:val="2"/>
          <w:sz w:val="28"/>
          <w:szCs w:val="28"/>
          <w:u w:color="FF0000"/>
          <w:lang w:eastAsia="zh-CN"/>
        </w:rPr>
        <w:t>7</w:t>
      </w:r>
      <w:r w:rsidRPr="00E02072">
        <w:rPr>
          <w:rFonts w:ascii="黑体" w:eastAsia="黑体" w:hAnsi="Calibri" w:cs="Times New Roman" w:hint="eastAsia"/>
          <w:snapToGrid/>
          <w:color w:val="auto"/>
          <w:kern w:val="2"/>
          <w:sz w:val="28"/>
          <w:szCs w:val="28"/>
          <w:u w:color="FF0000"/>
          <w:lang w:eastAsia="zh-CN"/>
        </w:rPr>
        <w:t>防雷、防静电</w:t>
      </w:r>
      <w:bookmarkEnd w:id="78"/>
      <w:bookmarkEnd w:id="79"/>
      <w:bookmarkEnd w:id="80"/>
      <w:bookmarkEnd w:id="81"/>
      <w:bookmarkEnd w:id="82"/>
      <w:r w:rsidRPr="00E02072">
        <w:rPr>
          <w:rFonts w:ascii="黑体" w:eastAsia="黑体" w:hAnsi="Calibri" w:cs="Times New Roman" w:hint="eastAsia"/>
          <w:snapToGrid/>
          <w:color w:val="auto"/>
          <w:kern w:val="2"/>
          <w:sz w:val="28"/>
          <w:szCs w:val="28"/>
          <w:u w:color="FF0000"/>
          <w:lang w:eastAsia="zh-CN"/>
        </w:rPr>
        <w:t>装置检测情况</w:t>
      </w:r>
      <w:bookmarkEnd w:id="83"/>
      <w:bookmarkEnd w:id="84"/>
      <w:bookmarkEnd w:id="85"/>
    </w:p>
    <w:p w14:paraId="31097837" w14:textId="69627B38" w:rsidR="00FC5A6D" w:rsidRPr="00E02072" w:rsidRDefault="004034C4" w:rsidP="00D34250">
      <w:pPr>
        <w:spacing w:line="360" w:lineRule="auto"/>
        <w:ind w:firstLineChars="200" w:firstLine="560"/>
        <w:jc w:val="both"/>
        <w:rPr>
          <w:rFonts w:ascii="黑体" w:eastAsia="黑体" w:hAnsi="Calibri" w:cs="Times New Roman"/>
          <w:snapToGrid/>
          <w:color w:val="auto"/>
          <w:kern w:val="2"/>
          <w:sz w:val="28"/>
          <w:szCs w:val="28"/>
          <w:u w:color="FF0000"/>
          <w:lang w:eastAsia="zh-CN"/>
        </w:rPr>
      </w:pPr>
      <w:r w:rsidRPr="00E02072">
        <w:rPr>
          <w:rFonts w:ascii="宋体" w:eastAsia="宋体" w:hAnsi="宋体" w:cs="宋体" w:hint="eastAsia"/>
          <w:snapToGrid/>
          <w:color w:val="auto"/>
          <w:kern w:val="2"/>
          <w:sz w:val="28"/>
          <w:szCs w:val="28"/>
          <w:u w:color="FF0000"/>
          <w:lang w:eastAsia="zh-CN"/>
        </w:rPr>
        <w:t>该</w:t>
      </w:r>
      <w:r w:rsidR="00D34250" w:rsidRPr="00E02072">
        <w:rPr>
          <w:rFonts w:ascii="宋体" w:eastAsia="宋体" w:hAnsi="宋体" w:cs="宋体" w:hint="eastAsia"/>
          <w:snapToGrid/>
          <w:color w:val="auto"/>
          <w:kern w:val="2"/>
          <w:sz w:val="28"/>
          <w:szCs w:val="28"/>
          <w:u w:color="FF0000"/>
          <w:lang w:eastAsia="zh-CN"/>
        </w:rPr>
        <w:t>企业1</w:t>
      </w:r>
      <w:r w:rsidR="00D34250" w:rsidRPr="00E02072">
        <w:rPr>
          <w:rFonts w:ascii="宋体" w:eastAsia="宋体" w:hAnsi="宋体" w:cs="宋体"/>
          <w:snapToGrid/>
          <w:color w:val="auto"/>
          <w:kern w:val="2"/>
          <w:sz w:val="28"/>
          <w:szCs w:val="28"/>
          <w:u w:color="FF0000"/>
          <w:lang w:eastAsia="zh-CN"/>
        </w:rPr>
        <w:t>#</w:t>
      </w:r>
      <w:r w:rsidR="00D34250" w:rsidRPr="00E02072">
        <w:rPr>
          <w:rFonts w:ascii="宋体" w:eastAsia="宋体" w:hAnsi="宋体" w:cs="宋体" w:hint="eastAsia"/>
          <w:snapToGrid/>
          <w:color w:val="auto"/>
          <w:kern w:val="2"/>
          <w:sz w:val="28"/>
          <w:szCs w:val="28"/>
          <w:u w:color="FF0000"/>
          <w:lang w:eastAsia="zh-CN"/>
        </w:rPr>
        <w:t>、2</w:t>
      </w:r>
      <w:r w:rsidR="00D34250" w:rsidRPr="00E02072">
        <w:rPr>
          <w:rFonts w:ascii="宋体" w:eastAsia="宋体" w:hAnsi="宋体" w:cs="宋体"/>
          <w:snapToGrid/>
          <w:color w:val="auto"/>
          <w:kern w:val="2"/>
          <w:sz w:val="28"/>
          <w:szCs w:val="28"/>
          <w:u w:color="FF0000"/>
          <w:lang w:eastAsia="zh-CN"/>
        </w:rPr>
        <w:t>#</w:t>
      </w:r>
      <w:r w:rsidR="00D34250" w:rsidRPr="00E02072">
        <w:rPr>
          <w:rFonts w:ascii="宋体" w:eastAsia="宋体" w:hAnsi="宋体" w:cs="宋体" w:hint="eastAsia"/>
          <w:snapToGrid/>
          <w:color w:val="auto"/>
          <w:kern w:val="2"/>
          <w:sz w:val="28"/>
          <w:szCs w:val="28"/>
          <w:u w:color="FF0000"/>
          <w:lang w:eastAsia="zh-CN"/>
        </w:rPr>
        <w:t>、3</w:t>
      </w:r>
      <w:r w:rsidR="00D34250" w:rsidRPr="00E02072">
        <w:rPr>
          <w:rFonts w:ascii="宋体" w:eastAsia="宋体" w:hAnsi="宋体" w:cs="宋体"/>
          <w:snapToGrid/>
          <w:color w:val="auto"/>
          <w:kern w:val="2"/>
          <w:sz w:val="28"/>
          <w:szCs w:val="28"/>
          <w:u w:color="FF0000"/>
          <w:lang w:eastAsia="zh-CN"/>
        </w:rPr>
        <w:t>#</w:t>
      </w:r>
      <w:r w:rsidR="00D34250" w:rsidRPr="00E02072">
        <w:rPr>
          <w:rFonts w:ascii="宋体" w:eastAsia="宋体" w:hAnsi="宋体" w:cs="宋体" w:hint="eastAsia"/>
          <w:snapToGrid/>
          <w:color w:val="auto"/>
          <w:kern w:val="2"/>
          <w:sz w:val="28"/>
          <w:szCs w:val="28"/>
          <w:u w:color="FF0000"/>
          <w:lang w:eastAsia="zh-CN"/>
        </w:rPr>
        <w:t>、</w:t>
      </w:r>
      <w:r w:rsidR="00033DF3" w:rsidRPr="00E02072">
        <w:rPr>
          <w:rFonts w:ascii="宋体" w:eastAsia="宋体" w:hAnsi="宋体" w:cs="宋体"/>
          <w:snapToGrid/>
          <w:color w:val="auto"/>
          <w:kern w:val="2"/>
          <w:sz w:val="28"/>
          <w:szCs w:val="28"/>
          <w:u w:color="FF0000"/>
          <w:lang w:eastAsia="zh-CN"/>
        </w:rPr>
        <w:t>4</w:t>
      </w:r>
      <w:r w:rsidRPr="00E02072">
        <w:rPr>
          <w:rFonts w:ascii="宋体" w:eastAsia="宋体" w:hAnsi="宋体" w:cs="宋体"/>
          <w:snapToGrid/>
          <w:color w:val="auto"/>
          <w:kern w:val="2"/>
          <w:sz w:val="28"/>
          <w:szCs w:val="28"/>
          <w:u w:color="FF0000"/>
          <w:lang w:eastAsia="zh-CN"/>
        </w:rPr>
        <w:t>#</w:t>
      </w:r>
      <w:r w:rsidR="00D34250" w:rsidRPr="00E02072">
        <w:rPr>
          <w:rFonts w:ascii="宋体" w:eastAsia="宋体" w:hAnsi="宋体" w:cs="宋体"/>
          <w:snapToGrid/>
          <w:color w:val="auto"/>
          <w:kern w:val="2"/>
          <w:sz w:val="28"/>
          <w:szCs w:val="28"/>
          <w:u w:color="FF0000"/>
          <w:lang w:eastAsia="zh-CN"/>
        </w:rPr>
        <w:t>1.3</w:t>
      </w:r>
      <w:r w:rsidR="00D34250" w:rsidRPr="00E02072">
        <w:rPr>
          <w:rFonts w:ascii="宋体" w:eastAsia="宋体" w:hAnsi="宋体" w:cs="宋体" w:hint="eastAsia"/>
          <w:snapToGrid/>
          <w:color w:val="auto"/>
          <w:kern w:val="2"/>
          <w:sz w:val="28"/>
          <w:szCs w:val="28"/>
          <w:u w:color="FF0000"/>
          <w:lang w:eastAsia="zh-CN"/>
        </w:rPr>
        <w:t>级</w:t>
      </w:r>
      <w:r w:rsidRPr="00E02072">
        <w:rPr>
          <w:rFonts w:ascii="宋体" w:eastAsia="宋体" w:hAnsi="宋体" w:cs="宋体" w:hint="eastAsia"/>
          <w:snapToGrid/>
          <w:color w:val="auto"/>
          <w:kern w:val="2"/>
          <w:sz w:val="28"/>
          <w:szCs w:val="28"/>
          <w:u w:color="FF0000"/>
          <w:lang w:eastAsia="zh-CN"/>
        </w:rPr>
        <w:t>烟花爆竹仓库按第</w:t>
      </w:r>
      <w:r w:rsidR="00033DF3" w:rsidRPr="00E02072">
        <w:rPr>
          <w:rFonts w:ascii="宋体" w:eastAsia="宋体" w:hAnsi="宋体" w:cs="宋体" w:hint="eastAsia"/>
          <w:snapToGrid/>
          <w:color w:val="auto"/>
          <w:kern w:val="2"/>
          <w:sz w:val="28"/>
          <w:szCs w:val="28"/>
          <w:u w:color="FF0000"/>
          <w:lang w:eastAsia="zh-CN"/>
        </w:rPr>
        <w:t>二</w:t>
      </w:r>
      <w:r w:rsidRPr="00E02072">
        <w:rPr>
          <w:rFonts w:ascii="宋体" w:eastAsia="宋体" w:hAnsi="宋体" w:cs="宋体" w:hint="eastAsia"/>
          <w:snapToGrid/>
          <w:color w:val="auto"/>
          <w:kern w:val="2"/>
          <w:sz w:val="28"/>
          <w:szCs w:val="28"/>
          <w:u w:color="FF0000"/>
          <w:lang w:eastAsia="zh-CN"/>
        </w:rPr>
        <w:t>类防雷设置，防雷装置于</w:t>
      </w:r>
      <w:r w:rsidRPr="00E02072">
        <w:rPr>
          <w:rFonts w:ascii="宋体" w:eastAsia="宋体" w:hAnsi="宋体" w:cs="宋体"/>
          <w:snapToGrid/>
          <w:color w:val="auto"/>
          <w:kern w:val="2"/>
          <w:sz w:val="28"/>
          <w:szCs w:val="28"/>
          <w:u w:color="FF0000"/>
          <w:lang w:eastAsia="zh-CN"/>
        </w:rPr>
        <w:t>2024</w:t>
      </w:r>
      <w:r w:rsidRPr="00E02072">
        <w:rPr>
          <w:rFonts w:ascii="宋体" w:eastAsia="宋体" w:hAnsi="宋体" w:cs="宋体" w:hint="eastAsia"/>
          <w:snapToGrid/>
          <w:color w:val="auto"/>
          <w:kern w:val="2"/>
          <w:sz w:val="28"/>
          <w:szCs w:val="28"/>
          <w:u w:color="FF0000"/>
          <w:lang w:eastAsia="zh-CN"/>
        </w:rPr>
        <w:t>年0</w:t>
      </w:r>
      <w:r w:rsidR="00033DF3" w:rsidRPr="00E02072">
        <w:rPr>
          <w:rFonts w:ascii="宋体" w:eastAsia="宋体" w:hAnsi="宋体" w:cs="宋体"/>
          <w:snapToGrid/>
          <w:color w:val="auto"/>
          <w:kern w:val="2"/>
          <w:sz w:val="28"/>
          <w:szCs w:val="28"/>
          <w:u w:color="FF0000"/>
          <w:lang w:eastAsia="zh-CN"/>
        </w:rPr>
        <w:t>9</w:t>
      </w:r>
      <w:r w:rsidRPr="00E02072">
        <w:rPr>
          <w:rFonts w:ascii="宋体" w:eastAsia="宋体" w:hAnsi="宋体" w:cs="宋体" w:hint="eastAsia"/>
          <w:snapToGrid/>
          <w:color w:val="auto"/>
          <w:kern w:val="2"/>
          <w:sz w:val="28"/>
          <w:szCs w:val="28"/>
          <w:u w:color="FF0000"/>
          <w:lang w:eastAsia="zh-CN"/>
        </w:rPr>
        <w:t>月</w:t>
      </w:r>
      <w:r w:rsidR="00033DF3" w:rsidRPr="00E02072">
        <w:rPr>
          <w:rFonts w:ascii="宋体" w:eastAsia="宋体" w:hAnsi="宋体" w:cs="宋体"/>
          <w:snapToGrid/>
          <w:color w:val="auto"/>
          <w:kern w:val="2"/>
          <w:sz w:val="28"/>
          <w:szCs w:val="28"/>
          <w:u w:color="FF0000"/>
          <w:lang w:eastAsia="zh-CN"/>
        </w:rPr>
        <w:t>30</w:t>
      </w:r>
      <w:r w:rsidRPr="00E02072">
        <w:rPr>
          <w:rFonts w:ascii="宋体" w:eastAsia="宋体" w:hAnsi="宋体" w:cs="宋体"/>
          <w:snapToGrid/>
          <w:color w:val="auto"/>
          <w:kern w:val="2"/>
          <w:sz w:val="28"/>
          <w:szCs w:val="28"/>
          <w:u w:color="FF0000"/>
          <w:lang w:eastAsia="zh-CN"/>
        </w:rPr>
        <w:t>日</w:t>
      </w:r>
      <w:r w:rsidR="009224CE" w:rsidRPr="00E02072">
        <w:rPr>
          <w:rFonts w:ascii="宋体" w:eastAsia="宋体" w:hAnsi="宋体" w:cs="宋体" w:hint="eastAsia"/>
          <w:snapToGrid/>
          <w:color w:val="auto"/>
          <w:kern w:val="2"/>
          <w:sz w:val="28"/>
          <w:szCs w:val="28"/>
          <w:u w:color="FF0000"/>
          <w:lang w:eastAsia="zh-CN"/>
        </w:rPr>
        <w:t>由具有资质的</w:t>
      </w:r>
      <w:r w:rsidRPr="00E02072">
        <w:rPr>
          <w:rFonts w:ascii="宋体" w:eastAsia="宋体" w:hAnsi="宋体" w:cs="宋体"/>
          <w:snapToGrid/>
          <w:color w:val="auto"/>
          <w:kern w:val="2"/>
          <w:sz w:val="28"/>
          <w:szCs w:val="28"/>
          <w:u w:color="FF0000"/>
          <w:lang w:eastAsia="zh-CN"/>
        </w:rPr>
        <w:t>黑龙江省龙天防雷科技有限公司</w:t>
      </w:r>
      <w:r w:rsidRPr="00E02072">
        <w:rPr>
          <w:rFonts w:ascii="宋体" w:eastAsia="宋体" w:hAnsi="宋体" w:cs="宋体" w:hint="eastAsia"/>
          <w:snapToGrid/>
          <w:color w:val="auto"/>
          <w:kern w:val="2"/>
          <w:sz w:val="28"/>
          <w:szCs w:val="28"/>
          <w:u w:color="FF0000"/>
          <w:lang w:eastAsia="zh-CN"/>
        </w:rPr>
        <w:t>检测合格，并出具《雷电防护装置</w:t>
      </w:r>
      <w:r w:rsidR="00FC6B29" w:rsidRPr="00E02072">
        <w:rPr>
          <w:rFonts w:ascii="宋体" w:eastAsia="宋体" w:hAnsi="宋体" w:cs="宋体" w:hint="eastAsia"/>
          <w:snapToGrid/>
          <w:color w:val="auto"/>
          <w:kern w:val="2"/>
          <w:sz w:val="28"/>
          <w:szCs w:val="28"/>
          <w:u w:color="FF0000"/>
          <w:lang w:eastAsia="zh-CN"/>
        </w:rPr>
        <w:t>检测</w:t>
      </w:r>
      <w:r w:rsidRPr="00E02072">
        <w:rPr>
          <w:rFonts w:ascii="宋体" w:eastAsia="宋体" w:hAnsi="宋体" w:cs="宋体" w:hint="eastAsia"/>
          <w:snapToGrid/>
          <w:color w:val="auto"/>
          <w:kern w:val="2"/>
          <w:sz w:val="28"/>
          <w:szCs w:val="28"/>
          <w:u w:color="FF0000"/>
          <w:lang w:eastAsia="zh-CN"/>
        </w:rPr>
        <w:t>报告》，各项检测结论符合要求。</w:t>
      </w:r>
    </w:p>
    <w:p w14:paraId="055D5E5C" w14:textId="5442CD54" w:rsidR="00FC5A6D" w:rsidRPr="00E02072" w:rsidRDefault="004034C4" w:rsidP="00033DF3">
      <w:pPr>
        <w:spacing w:line="360" w:lineRule="auto"/>
        <w:ind w:firstLineChars="200" w:firstLine="560"/>
        <w:jc w:val="both"/>
        <w:rPr>
          <w:rFonts w:ascii="宋体" w:eastAsia="宋体" w:hAnsi="宋体" w:cs="宋体"/>
          <w:snapToGrid/>
          <w:color w:val="auto"/>
          <w:kern w:val="2"/>
          <w:sz w:val="28"/>
          <w:szCs w:val="28"/>
          <w:u w:color="FF0000"/>
          <w:lang w:eastAsia="zh-CN"/>
        </w:rPr>
      </w:pPr>
      <w:r w:rsidRPr="00E02072">
        <w:rPr>
          <w:rFonts w:ascii="宋体" w:eastAsia="宋体" w:hAnsi="宋体" w:cs="宋体" w:hint="eastAsia"/>
          <w:snapToGrid/>
          <w:color w:val="auto"/>
          <w:kern w:val="2"/>
          <w:sz w:val="28"/>
          <w:szCs w:val="28"/>
          <w:u w:color="FF0000"/>
          <w:lang w:eastAsia="zh-CN"/>
        </w:rPr>
        <w:t>该项目防静电装置同时验收，</w:t>
      </w:r>
      <w:r w:rsidRPr="00E02072">
        <w:rPr>
          <w:rFonts w:ascii="宋体" w:eastAsia="宋体" w:hAnsi="宋体" w:cs="宋体" w:hint="eastAsia"/>
          <w:bCs/>
          <w:snapToGrid/>
          <w:color w:val="auto"/>
          <w:kern w:val="2"/>
          <w:sz w:val="28"/>
          <w:szCs w:val="28"/>
          <w:u w:color="FF0000"/>
          <w:lang w:eastAsia="zh-CN"/>
        </w:rPr>
        <w:t>检验结果</w:t>
      </w:r>
      <w:r w:rsidRPr="00E02072">
        <w:rPr>
          <w:rFonts w:ascii="宋体" w:eastAsia="宋体" w:hAnsi="宋体" w:cs="宋体" w:hint="eastAsia"/>
          <w:snapToGrid/>
          <w:color w:val="auto"/>
          <w:kern w:val="2"/>
          <w:sz w:val="28"/>
          <w:szCs w:val="28"/>
          <w:u w:color="FF0000"/>
          <w:lang w:eastAsia="zh-CN"/>
        </w:rPr>
        <w:t>为所检防静电接地电阻、等电位连接值符合国家相关标准要求。</w:t>
      </w:r>
    </w:p>
    <w:p w14:paraId="21CBEFF3" w14:textId="1F774859" w:rsidR="004074A2" w:rsidRPr="00E02072" w:rsidRDefault="004074A2" w:rsidP="001E17DA">
      <w:pPr>
        <w:pStyle w:val="a0"/>
        <w:spacing w:line="360" w:lineRule="auto"/>
        <w:outlineLvl w:val="2"/>
        <w:rPr>
          <w:rFonts w:ascii="黑体" w:eastAsia="黑体" w:hAnsi="Calibri" w:cs="Times New Roman"/>
          <w:snapToGrid/>
          <w:color w:val="auto"/>
          <w:kern w:val="2"/>
          <w:sz w:val="28"/>
          <w:szCs w:val="28"/>
          <w:u w:color="FF0000"/>
          <w:lang w:eastAsia="zh-CN"/>
        </w:rPr>
      </w:pPr>
      <w:r w:rsidRPr="00E02072">
        <w:rPr>
          <w:rFonts w:ascii="黑体" w:eastAsia="黑体" w:hAnsi="Calibri" w:cs="Times New Roman" w:hint="eastAsia"/>
          <w:snapToGrid/>
          <w:color w:val="auto"/>
          <w:kern w:val="2"/>
          <w:sz w:val="28"/>
          <w:szCs w:val="28"/>
          <w:u w:color="FF0000"/>
          <w:lang w:eastAsia="zh-CN"/>
        </w:rPr>
        <w:t>2</w:t>
      </w:r>
      <w:r w:rsidRPr="00E02072">
        <w:rPr>
          <w:rFonts w:ascii="黑体" w:eastAsia="黑体" w:hAnsi="Calibri" w:cs="Times New Roman"/>
          <w:snapToGrid/>
          <w:color w:val="auto"/>
          <w:kern w:val="2"/>
          <w:sz w:val="28"/>
          <w:szCs w:val="28"/>
          <w:u w:color="FF0000"/>
          <w:lang w:eastAsia="zh-CN"/>
        </w:rPr>
        <w:t xml:space="preserve">.2.8 </w:t>
      </w:r>
      <w:r w:rsidRPr="00E02072">
        <w:rPr>
          <w:rFonts w:ascii="黑体" w:eastAsia="黑体" w:hAnsi="Calibri" w:cs="Times New Roman" w:hint="eastAsia"/>
          <w:snapToGrid/>
          <w:color w:val="auto"/>
          <w:kern w:val="2"/>
          <w:sz w:val="28"/>
          <w:szCs w:val="28"/>
          <w:u w:color="FF0000"/>
          <w:lang w:eastAsia="zh-CN"/>
        </w:rPr>
        <w:t>消防验收</w:t>
      </w:r>
    </w:p>
    <w:p w14:paraId="3E1F4EA8" w14:textId="7B450067" w:rsidR="004074A2" w:rsidRPr="00E02072" w:rsidRDefault="004074A2" w:rsidP="009224CE">
      <w:pPr>
        <w:pStyle w:val="a4"/>
        <w:spacing w:before="0" w:beforeAutospacing="0" w:after="0" w:afterAutospacing="0" w:line="360" w:lineRule="auto"/>
        <w:ind w:firstLineChars="200" w:firstLine="560"/>
        <w:jc w:val="both"/>
        <w:rPr>
          <w:rFonts w:eastAsiaTheme="minorEastAsia"/>
          <w:color w:val="auto"/>
          <w:sz w:val="28"/>
          <w:szCs w:val="28"/>
          <w:lang w:eastAsia="zh-CN"/>
        </w:rPr>
      </w:pPr>
      <w:r w:rsidRPr="00E02072">
        <w:rPr>
          <w:rFonts w:eastAsiaTheme="minorEastAsia" w:hint="eastAsia"/>
          <w:color w:val="auto"/>
          <w:sz w:val="28"/>
          <w:szCs w:val="28"/>
          <w:lang w:eastAsia="zh-CN"/>
        </w:rPr>
        <w:t>2</w:t>
      </w:r>
      <w:r w:rsidRPr="00E02072">
        <w:rPr>
          <w:rFonts w:eastAsiaTheme="minorEastAsia"/>
          <w:color w:val="auto"/>
          <w:sz w:val="28"/>
          <w:szCs w:val="28"/>
          <w:lang w:eastAsia="zh-CN"/>
        </w:rPr>
        <w:t>024</w:t>
      </w:r>
      <w:r w:rsidRPr="00E02072">
        <w:rPr>
          <w:rFonts w:eastAsiaTheme="minorEastAsia" w:hint="eastAsia"/>
          <w:color w:val="auto"/>
          <w:sz w:val="28"/>
          <w:szCs w:val="28"/>
          <w:lang w:eastAsia="zh-CN"/>
        </w:rPr>
        <w:t>年1</w:t>
      </w:r>
      <w:r w:rsidRPr="00E02072">
        <w:rPr>
          <w:rFonts w:eastAsiaTheme="minorEastAsia"/>
          <w:color w:val="auto"/>
          <w:sz w:val="28"/>
          <w:szCs w:val="28"/>
          <w:lang w:eastAsia="zh-CN"/>
        </w:rPr>
        <w:t>0</w:t>
      </w:r>
      <w:r w:rsidRPr="00E02072">
        <w:rPr>
          <w:rFonts w:eastAsiaTheme="minorEastAsia" w:hint="eastAsia"/>
          <w:color w:val="auto"/>
          <w:sz w:val="28"/>
          <w:szCs w:val="28"/>
          <w:lang w:eastAsia="zh-CN"/>
        </w:rPr>
        <w:t>月2</w:t>
      </w:r>
      <w:r w:rsidRPr="00E02072">
        <w:rPr>
          <w:rFonts w:eastAsiaTheme="minorEastAsia"/>
          <w:color w:val="auto"/>
          <w:sz w:val="28"/>
          <w:szCs w:val="28"/>
          <w:lang w:eastAsia="zh-CN"/>
        </w:rPr>
        <w:t>5</w:t>
      </w:r>
      <w:r w:rsidRPr="00E02072">
        <w:rPr>
          <w:rFonts w:eastAsiaTheme="minorEastAsia" w:hint="eastAsia"/>
          <w:color w:val="auto"/>
          <w:sz w:val="28"/>
          <w:szCs w:val="28"/>
          <w:lang w:eastAsia="zh-CN"/>
        </w:rPr>
        <w:t>日由汤原县住房和城乡建设局对该建设项目消防设施出具《特殊建设工程消防验收意见书》，结论为合格。编号：黑（佳）（汤原）消验[</w:t>
      </w:r>
      <w:r w:rsidRPr="00E02072">
        <w:rPr>
          <w:rFonts w:eastAsiaTheme="minorEastAsia"/>
          <w:color w:val="auto"/>
          <w:sz w:val="28"/>
          <w:szCs w:val="28"/>
          <w:lang w:eastAsia="zh-CN"/>
        </w:rPr>
        <w:t>2024]</w:t>
      </w:r>
      <w:r w:rsidRPr="00E02072">
        <w:rPr>
          <w:rFonts w:eastAsiaTheme="minorEastAsia" w:hint="eastAsia"/>
          <w:color w:val="auto"/>
          <w:sz w:val="28"/>
          <w:szCs w:val="28"/>
          <w:lang w:eastAsia="zh-CN"/>
        </w:rPr>
        <w:t>第0</w:t>
      </w:r>
      <w:r w:rsidRPr="00E02072">
        <w:rPr>
          <w:rFonts w:eastAsiaTheme="minorEastAsia"/>
          <w:color w:val="auto"/>
          <w:sz w:val="28"/>
          <w:szCs w:val="28"/>
          <w:lang w:eastAsia="zh-CN"/>
        </w:rPr>
        <w:t>015</w:t>
      </w:r>
      <w:r w:rsidRPr="00E02072">
        <w:rPr>
          <w:rFonts w:eastAsiaTheme="minorEastAsia" w:hint="eastAsia"/>
          <w:color w:val="auto"/>
          <w:sz w:val="28"/>
          <w:szCs w:val="28"/>
          <w:lang w:eastAsia="zh-CN"/>
        </w:rPr>
        <w:t>号。（详见附件）</w:t>
      </w:r>
    </w:p>
    <w:p w14:paraId="41B8BA5E" w14:textId="2E048B5D" w:rsidR="00FC5A6D" w:rsidRPr="00E02072" w:rsidRDefault="004034C4" w:rsidP="001E17DA">
      <w:pPr>
        <w:spacing w:beforeLines="50" w:before="120" w:line="360" w:lineRule="auto"/>
        <w:outlineLvl w:val="2"/>
        <w:rPr>
          <w:rFonts w:ascii="黑体" w:eastAsia="黑体" w:hAnsi="Calibri" w:cs="Times New Roman"/>
          <w:snapToGrid/>
          <w:color w:val="auto"/>
          <w:kern w:val="2"/>
          <w:sz w:val="28"/>
          <w:szCs w:val="28"/>
          <w:u w:color="FF0000"/>
          <w:lang w:eastAsia="zh-CN"/>
        </w:rPr>
      </w:pPr>
      <w:bookmarkStart w:id="86" w:name="_Toc175486028"/>
      <w:bookmarkStart w:id="87" w:name="_Toc175485916"/>
      <w:bookmarkStart w:id="88" w:name="_Toc150852841"/>
      <w:r w:rsidRPr="00E02072">
        <w:rPr>
          <w:rFonts w:ascii="黑体" w:eastAsia="黑体" w:hAnsi="Calibri" w:cs="Times New Roman" w:hint="eastAsia"/>
          <w:snapToGrid/>
          <w:color w:val="auto"/>
          <w:kern w:val="2"/>
          <w:sz w:val="28"/>
          <w:szCs w:val="28"/>
          <w:u w:color="FF0000"/>
          <w:lang w:eastAsia="zh-CN"/>
        </w:rPr>
        <w:t>2.2.</w:t>
      </w:r>
      <w:r w:rsidR="00585234" w:rsidRPr="00E02072">
        <w:rPr>
          <w:rFonts w:ascii="黑体" w:eastAsia="黑体" w:hAnsi="Calibri" w:cs="Times New Roman"/>
          <w:snapToGrid/>
          <w:color w:val="auto"/>
          <w:kern w:val="2"/>
          <w:sz w:val="28"/>
          <w:szCs w:val="28"/>
          <w:u w:color="FF0000"/>
          <w:lang w:eastAsia="zh-CN"/>
        </w:rPr>
        <w:t>9</w:t>
      </w:r>
      <w:r w:rsidRPr="00E02072">
        <w:rPr>
          <w:rFonts w:ascii="黑体" w:eastAsia="黑体" w:hAnsi="Calibri" w:cs="Times New Roman" w:hint="eastAsia"/>
          <w:snapToGrid/>
          <w:color w:val="auto"/>
          <w:kern w:val="2"/>
          <w:sz w:val="28"/>
          <w:szCs w:val="28"/>
          <w:u w:color="FF0000"/>
          <w:lang w:eastAsia="zh-CN"/>
        </w:rPr>
        <w:t>物配送情况</w:t>
      </w:r>
      <w:bookmarkEnd w:id="86"/>
      <w:bookmarkEnd w:id="87"/>
      <w:bookmarkEnd w:id="88"/>
    </w:p>
    <w:p w14:paraId="39BF8047" w14:textId="7D0EBE8C" w:rsidR="00FC5A6D" w:rsidRPr="00E02072" w:rsidRDefault="00FC6B29">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w:t>
      </w:r>
      <w:r w:rsidR="004034C4" w:rsidRPr="00E02072">
        <w:rPr>
          <w:rFonts w:ascii="宋体" w:eastAsia="宋体" w:hAnsi="宋体" w:cs="宋体" w:hint="eastAsia"/>
          <w:color w:val="auto"/>
          <w:sz w:val="28"/>
          <w:szCs w:val="28"/>
          <w:lang w:eastAsia="zh-CN"/>
        </w:rPr>
        <w:t>企业烟花爆竹产品</w:t>
      </w:r>
      <w:r w:rsidRPr="00E02072">
        <w:rPr>
          <w:rFonts w:ascii="宋体" w:eastAsia="宋体" w:hAnsi="宋体" w:cs="宋体" w:hint="eastAsia"/>
          <w:color w:val="auto"/>
          <w:sz w:val="28"/>
          <w:szCs w:val="28"/>
          <w:lang w:eastAsia="zh-CN"/>
        </w:rPr>
        <w:t>运输由企业自行进行运输</w:t>
      </w:r>
      <w:r w:rsidR="00EF1FD7" w:rsidRPr="00E02072">
        <w:rPr>
          <w:rFonts w:ascii="宋体" w:eastAsia="宋体" w:hAnsi="宋体" w:cs="宋体" w:hint="eastAsia"/>
          <w:color w:val="auto"/>
          <w:sz w:val="28"/>
          <w:szCs w:val="28"/>
          <w:lang w:eastAsia="zh-CN"/>
        </w:rPr>
        <w:t>，配备危险货物运输车辆1辆：黑DEU268，并配有驾驶员、押运员，均取得资质证书。</w:t>
      </w:r>
      <w:r w:rsidR="006420FE" w:rsidRPr="00E02072">
        <w:rPr>
          <w:rFonts w:ascii="宋体" w:eastAsia="宋体" w:hAnsi="宋体" w:cs="宋体" w:hint="eastAsia"/>
          <w:color w:val="auto"/>
          <w:sz w:val="28"/>
          <w:szCs w:val="28"/>
          <w:lang w:eastAsia="zh-CN"/>
        </w:rPr>
        <w:t>（详见附件）</w:t>
      </w:r>
    </w:p>
    <w:p w14:paraId="06572EA8" w14:textId="39B10615" w:rsidR="00FC6B29" w:rsidRPr="00E02072" w:rsidRDefault="00FC6B29" w:rsidP="00FC6B29">
      <w:pPr>
        <w:pStyle w:val="a0"/>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汤原县香兰农资商店于2</w:t>
      </w:r>
      <w:r w:rsidRPr="00E02072">
        <w:rPr>
          <w:rFonts w:ascii="宋体" w:eastAsia="宋体" w:hAnsi="宋体" w:cs="宋体"/>
          <w:color w:val="auto"/>
          <w:sz w:val="28"/>
          <w:szCs w:val="28"/>
          <w:lang w:eastAsia="zh-CN"/>
        </w:rPr>
        <w:t>022</w:t>
      </w:r>
      <w:r w:rsidRPr="00E02072">
        <w:rPr>
          <w:rFonts w:ascii="宋体" w:eastAsia="宋体" w:hAnsi="宋体" w:cs="宋体" w:hint="eastAsia"/>
          <w:color w:val="auto"/>
          <w:sz w:val="28"/>
          <w:szCs w:val="28"/>
          <w:lang w:eastAsia="zh-CN"/>
        </w:rPr>
        <w:t>年</w:t>
      </w:r>
      <w:r w:rsidRPr="00E02072">
        <w:rPr>
          <w:rFonts w:ascii="宋体" w:eastAsia="宋体" w:hAnsi="宋体" w:cs="宋体"/>
          <w:color w:val="auto"/>
          <w:sz w:val="28"/>
          <w:szCs w:val="28"/>
          <w:lang w:eastAsia="zh-CN"/>
        </w:rPr>
        <w:t>01</w:t>
      </w:r>
      <w:r w:rsidRPr="00E02072">
        <w:rPr>
          <w:rFonts w:ascii="宋体" w:eastAsia="宋体" w:hAnsi="宋体" w:cs="宋体" w:hint="eastAsia"/>
          <w:color w:val="auto"/>
          <w:sz w:val="28"/>
          <w:szCs w:val="28"/>
          <w:lang w:eastAsia="zh-CN"/>
        </w:rPr>
        <w:t>月2</w:t>
      </w:r>
      <w:r w:rsidRPr="00E02072">
        <w:rPr>
          <w:rFonts w:ascii="宋体" w:eastAsia="宋体" w:hAnsi="宋体" w:cs="宋体"/>
          <w:color w:val="auto"/>
          <w:sz w:val="28"/>
          <w:szCs w:val="28"/>
          <w:lang w:eastAsia="zh-CN"/>
        </w:rPr>
        <w:t>5</w:t>
      </w:r>
      <w:r w:rsidRPr="00E02072">
        <w:rPr>
          <w:rFonts w:ascii="宋体" w:eastAsia="宋体" w:hAnsi="宋体" w:cs="宋体" w:hint="eastAsia"/>
          <w:color w:val="auto"/>
          <w:sz w:val="28"/>
          <w:szCs w:val="28"/>
          <w:lang w:eastAsia="zh-CN"/>
        </w:rPr>
        <w:t>日取得佳木斯市交通运输局颁发的道路运输经营许可证，编号</w:t>
      </w:r>
      <w:r w:rsidR="00907F29"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黑交运管许可佳字</w:t>
      </w:r>
      <w:r w:rsidR="00B87729" w:rsidRPr="00E02072">
        <w:rPr>
          <w:rFonts w:ascii="宋体" w:eastAsia="宋体" w:hAnsi="宋体" w:cs="宋体" w:hint="eastAsia"/>
          <w:color w:val="auto"/>
          <w:sz w:val="28"/>
          <w:szCs w:val="28"/>
          <w:lang w:eastAsia="zh-CN"/>
        </w:rPr>
        <w:t>2</w:t>
      </w:r>
      <w:r w:rsidR="00B87729" w:rsidRPr="00E02072">
        <w:rPr>
          <w:rFonts w:ascii="宋体" w:eastAsia="宋体" w:hAnsi="宋体" w:cs="宋体"/>
          <w:color w:val="auto"/>
          <w:sz w:val="28"/>
          <w:szCs w:val="28"/>
          <w:lang w:eastAsia="zh-CN"/>
        </w:rPr>
        <w:t>30800309081</w:t>
      </w:r>
      <w:r w:rsidR="00B87729" w:rsidRPr="00E02072">
        <w:rPr>
          <w:rFonts w:ascii="宋体" w:eastAsia="宋体" w:hAnsi="宋体" w:cs="宋体" w:hint="eastAsia"/>
          <w:color w:val="auto"/>
          <w:sz w:val="28"/>
          <w:szCs w:val="28"/>
          <w:lang w:eastAsia="zh-CN"/>
        </w:rPr>
        <w:t>号，经营范围为非经营性危险货物运输</w:t>
      </w:r>
      <w:r w:rsidR="00B87729" w:rsidRPr="00E02072">
        <w:rPr>
          <w:rFonts w:ascii="宋体" w:eastAsia="宋体" w:hAnsi="宋体" w:cs="宋体"/>
          <w:color w:val="auto"/>
          <w:sz w:val="28"/>
          <w:szCs w:val="28"/>
          <w:lang w:eastAsia="zh-CN"/>
        </w:rPr>
        <w:t>[1</w:t>
      </w:r>
      <w:r w:rsidR="00B87729" w:rsidRPr="00E02072">
        <w:rPr>
          <w:rFonts w:ascii="宋体" w:eastAsia="宋体" w:hAnsi="宋体" w:cs="宋体" w:hint="eastAsia"/>
          <w:color w:val="auto"/>
          <w:sz w:val="28"/>
          <w:szCs w:val="28"/>
          <w:lang w:eastAsia="zh-CN"/>
        </w:rPr>
        <w:t>类4项]</w:t>
      </w:r>
      <w:r w:rsidR="002C766D" w:rsidRPr="00E02072">
        <w:rPr>
          <w:rFonts w:ascii="宋体" w:eastAsia="宋体" w:hAnsi="宋体" w:cs="宋体" w:hint="eastAsia"/>
          <w:color w:val="auto"/>
          <w:sz w:val="28"/>
          <w:szCs w:val="28"/>
          <w:lang w:eastAsia="zh-CN"/>
        </w:rPr>
        <w:t>，有效期为2</w:t>
      </w:r>
      <w:r w:rsidR="002C766D" w:rsidRPr="00E02072">
        <w:rPr>
          <w:rFonts w:ascii="宋体" w:eastAsia="宋体" w:hAnsi="宋体" w:cs="宋体"/>
          <w:color w:val="auto"/>
          <w:sz w:val="28"/>
          <w:szCs w:val="28"/>
          <w:lang w:eastAsia="zh-CN"/>
        </w:rPr>
        <w:t>022</w:t>
      </w:r>
      <w:r w:rsidR="002C766D" w:rsidRPr="00E02072">
        <w:rPr>
          <w:rFonts w:ascii="宋体" w:eastAsia="宋体" w:hAnsi="宋体" w:cs="宋体" w:hint="eastAsia"/>
          <w:color w:val="auto"/>
          <w:sz w:val="28"/>
          <w:szCs w:val="28"/>
          <w:lang w:eastAsia="zh-CN"/>
        </w:rPr>
        <w:t>年0</w:t>
      </w:r>
      <w:r w:rsidR="002C766D" w:rsidRPr="00E02072">
        <w:rPr>
          <w:rFonts w:ascii="宋体" w:eastAsia="宋体" w:hAnsi="宋体" w:cs="宋体"/>
          <w:color w:val="auto"/>
          <w:sz w:val="28"/>
          <w:szCs w:val="28"/>
          <w:lang w:eastAsia="zh-CN"/>
        </w:rPr>
        <w:t>1</w:t>
      </w:r>
      <w:r w:rsidR="002C766D" w:rsidRPr="00E02072">
        <w:rPr>
          <w:rFonts w:ascii="宋体" w:eastAsia="宋体" w:hAnsi="宋体" w:cs="宋体" w:hint="eastAsia"/>
          <w:color w:val="auto"/>
          <w:sz w:val="28"/>
          <w:szCs w:val="28"/>
          <w:lang w:eastAsia="zh-CN"/>
        </w:rPr>
        <w:t>月2</w:t>
      </w:r>
      <w:r w:rsidR="002C766D" w:rsidRPr="00E02072">
        <w:rPr>
          <w:rFonts w:ascii="宋体" w:eastAsia="宋体" w:hAnsi="宋体" w:cs="宋体"/>
          <w:color w:val="auto"/>
          <w:sz w:val="28"/>
          <w:szCs w:val="28"/>
          <w:lang w:eastAsia="zh-CN"/>
        </w:rPr>
        <w:t>5</w:t>
      </w:r>
      <w:r w:rsidR="002C766D" w:rsidRPr="00E02072">
        <w:rPr>
          <w:rFonts w:ascii="宋体" w:eastAsia="宋体" w:hAnsi="宋体" w:cs="宋体" w:hint="eastAsia"/>
          <w:color w:val="auto"/>
          <w:sz w:val="28"/>
          <w:szCs w:val="28"/>
          <w:lang w:eastAsia="zh-CN"/>
        </w:rPr>
        <w:t>日至2</w:t>
      </w:r>
      <w:r w:rsidR="002C766D" w:rsidRPr="00E02072">
        <w:rPr>
          <w:rFonts w:ascii="宋体" w:eastAsia="宋体" w:hAnsi="宋体" w:cs="宋体"/>
          <w:color w:val="auto"/>
          <w:sz w:val="28"/>
          <w:szCs w:val="28"/>
          <w:lang w:eastAsia="zh-CN"/>
        </w:rPr>
        <w:t>026</w:t>
      </w:r>
      <w:r w:rsidR="002C766D" w:rsidRPr="00E02072">
        <w:rPr>
          <w:rFonts w:ascii="宋体" w:eastAsia="宋体" w:hAnsi="宋体" w:cs="宋体" w:hint="eastAsia"/>
          <w:color w:val="auto"/>
          <w:sz w:val="28"/>
          <w:szCs w:val="28"/>
          <w:lang w:eastAsia="zh-CN"/>
        </w:rPr>
        <w:t>年</w:t>
      </w:r>
      <w:r w:rsidR="002C766D" w:rsidRPr="00E02072">
        <w:rPr>
          <w:rFonts w:ascii="宋体" w:eastAsia="宋体" w:hAnsi="宋体" w:cs="宋体"/>
          <w:color w:val="auto"/>
          <w:sz w:val="28"/>
          <w:szCs w:val="28"/>
          <w:lang w:eastAsia="zh-CN"/>
        </w:rPr>
        <w:t>01</w:t>
      </w:r>
      <w:r w:rsidR="002C766D" w:rsidRPr="00E02072">
        <w:rPr>
          <w:rFonts w:ascii="宋体" w:eastAsia="宋体" w:hAnsi="宋体" w:cs="宋体" w:hint="eastAsia"/>
          <w:color w:val="auto"/>
          <w:sz w:val="28"/>
          <w:szCs w:val="28"/>
          <w:lang w:eastAsia="zh-CN"/>
        </w:rPr>
        <w:t>月2</w:t>
      </w:r>
      <w:r w:rsidR="002C766D" w:rsidRPr="00E02072">
        <w:rPr>
          <w:rFonts w:ascii="宋体" w:eastAsia="宋体" w:hAnsi="宋体" w:cs="宋体"/>
          <w:color w:val="auto"/>
          <w:sz w:val="28"/>
          <w:szCs w:val="28"/>
          <w:lang w:eastAsia="zh-CN"/>
        </w:rPr>
        <w:t>5</w:t>
      </w:r>
      <w:r w:rsidR="002C766D" w:rsidRPr="00E02072">
        <w:rPr>
          <w:rFonts w:ascii="宋体" w:eastAsia="宋体" w:hAnsi="宋体" w:cs="宋体" w:hint="eastAsia"/>
          <w:color w:val="auto"/>
          <w:sz w:val="28"/>
          <w:szCs w:val="28"/>
          <w:lang w:eastAsia="zh-CN"/>
        </w:rPr>
        <w:t>日。</w:t>
      </w:r>
    </w:p>
    <w:p w14:paraId="4C839770"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89" w:name="bookmark10"/>
      <w:bookmarkStart w:id="90" w:name="_Toc175486029"/>
      <w:bookmarkStart w:id="91" w:name="_Toc5234"/>
      <w:bookmarkEnd w:id="89"/>
      <w:r w:rsidRPr="00E02072">
        <w:rPr>
          <w:rFonts w:ascii="黑体" w:eastAsia="黑体" w:hAnsi="黑体" w:cs="宋体" w:hint="eastAsia"/>
          <w:bCs/>
          <w:snapToGrid/>
          <w:color w:val="auto"/>
          <w:kern w:val="2"/>
          <w:sz w:val="30"/>
          <w:szCs w:val="30"/>
          <w:lang w:eastAsia="zh-CN"/>
        </w:rPr>
        <w:lastRenderedPageBreak/>
        <w:t>2.3厂区自然及地质环境条件</w:t>
      </w:r>
      <w:bookmarkEnd w:id="90"/>
      <w:bookmarkEnd w:id="91"/>
    </w:p>
    <w:p w14:paraId="19FD06C8" w14:textId="77777777" w:rsidR="00FC5A6D" w:rsidRPr="00E02072" w:rsidRDefault="004034C4">
      <w:pPr>
        <w:spacing w:line="360" w:lineRule="auto"/>
        <w:ind w:firstLineChars="200" w:firstLine="562"/>
        <w:rPr>
          <w:rFonts w:ascii="宋体" w:eastAsia="宋体" w:hAnsi="宋体" w:cs="宋体"/>
          <w:b/>
          <w:color w:val="auto"/>
          <w:sz w:val="28"/>
          <w:szCs w:val="28"/>
          <w:lang w:eastAsia="zh-CN"/>
        </w:rPr>
      </w:pPr>
      <w:r w:rsidRPr="00E02072">
        <w:rPr>
          <w:rFonts w:ascii="宋体" w:eastAsia="宋体" w:hAnsi="宋体" w:cs="宋体" w:hint="eastAsia"/>
          <w:b/>
          <w:color w:val="auto"/>
          <w:sz w:val="28"/>
          <w:szCs w:val="28"/>
          <w:lang w:eastAsia="zh-CN"/>
        </w:rPr>
        <w:t>1、地理位置</w:t>
      </w:r>
    </w:p>
    <w:p w14:paraId="39145E61" w14:textId="51139095" w:rsidR="00FC5A6D" w:rsidRPr="00E02072" w:rsidRDefault="00C47374" w:rsidP="003E6FAD">
      <w:pPr>
        <w:adjustRightInd w:val="0"/>
        <w:snapToGrid w:val="0"/>
        <w:spacing w:line="360" w:lineRule="auto"/>
        <w:ind w:firstLineChars="200" w:firstLine="560"/>
        <w:jc w:val="both"/>
        <w:rPr>
          <w:b/>
          <w:color w:val="auto"/>
          <w:sz w:val="28"/>
          <w:lang w:eastAsia="zh-CN"/>
        </w:rPr>
      </w:pPr>
      <w:r w:rsidRPr="00E02072">
        <w:rPr>
          <w:rFonts w:ascii="宋体" w:eastAsia="宋体" w:hAnsi="宋体" w:cs="宋体" w:hint="eastAsia"/>
          <w:color w:val="auto"/>
          <w:sz w:val="28"/>
          <w:szCs w:val="28"/>
          <w:lang w:eastAsia="zh-CN"/>
        </w:rPr>
        <w:t>汤原县香兰农资商店库房扩建项目</w:t>
      </w:r>
      <w:r w:rsidR="004034C4" w:rsidRPr="00E02072">
        <w:rPr>
          <w:rFonts w:ascii="宋体" w:eastAsia="宋体" w:hAnsi="宋体" w:cs="宋体" w:hint="eastAsia"/>
          <w:color w:val="auto"/>
          <w:sz w:val="28"/>
          <w:lang w:eastAsia="zh-CN"/>
        </w:rPr>
        <w:t>位于</w:t>
      </w:r>
      <w:r w:rsidR="007C7AC1" w:rsidRPr="00E02072">
        <w:rPr>
          <w:rFonts w:ascii="宋体" w:eastAsia="宋体" w:hAnsi="宋体" w:cs="宋体" w:hint="eastAsia"/>
          <w:color w:val="auto"/>
          <w:sz w:val="28"/>
          <w:lang w:eastAsia="zh-CN"/>
        </w:rPr>
        <w:t>黑龙江省佳木斯市汤原县香兰镇北四公里处</w:t>
      </w:r>
      <w:r w:rsidR="004034C4" w:rsidRPr="00E02072">
        <w:rPr>
          <w:rFonts w:ascii="宋体" w:eastAsia="宋体" w:hAnsi="宋体" w:cs="宋体" w:hint="eastAsia"/>
          <w:color w:val="auto"/>
          <w:sz w:val="28"/>
          <w:lang w:eastAsia="zh-CN"/>
        </w:rPr>
        <w:t>，</w:t>
      </w:r>
      <w:r w:rsidR="00D34ABF" w:rsidRPr="00E02072">
        <w:rPr>
          <w:rFonts w:ascii="宋体" w:eastAsia="宋体" w:hAnsi="宋体" w:cs="宋体" w:hint="eastAsia"/>
          <w:color w:val="auto"/>
          <w:sz w:val="28"/>
          <w:lang w:eastAsia="zh-CN"/>
        </w:rPr>
        <w:t>扩建后</w:t>
      </w:r>
      <w:r w:rsidR="004034C4" w:rsidRPr="00E02072">
        <w:rPr>
          <w:rFonts w:ascii="宋体" w:eastAsia="宋体" w:hAnsi="宋体" w:cs="宋体"/>
          <w:color w:val="auto"/>
          <w:sz w:val="28"/>
          <w:lang w:eastAsia="zh-CN"/>
        </w:rPr>
        <w:t>库区面积</w:t>
      </w:r>
      <w:r w:rsidR="00D34ABF" w:rsidRPr="00E02072">
        <w:rPr>
          <w:rFonts w:ascii="宋体" w:eastAsia="宋体" w:hAnsi="宋体" w:cs="宋体" w:hint="eastAsia"/>
          <w:color w:val="auto"/>
          <w:sz w:val="28"/>
          <w:lang w:eastAsia="zh-CN"/>
        </w:rPr>
        <w:t>为</w:t>
      </w:r>
      <w:r w:rsidR="00D34ABF" w:rsidRPr="00E02072">
        <w:rPr>
          <w:rFonts w:ascii="宋体" w:eastAsia="宋体" w:hAnsi="宋体" w:cs="宋体"/>
          <w:color w:val="auto"/>
          <w:sz w:val="28"/>
          <w:lang w:eastAsia="zh-CN"/>
        </w:rPr>
        <w:t>10178.35</w:t>
      </w:r>
      <w:r w:rsidR="004034C4" w:rsidRPr="00E02072">
        <w:rPr>
          <w:rFonts w:ascii="Batang" w:eastAsia="Batang" w:hAnsi="Batang" w:cs="Batang" w:hint="eastAsia"/>
          <w:color w:val="auto"/>
          <w:spacing w:val="10"/>
          <w:kern w:val="24"/>
          <w:sz w:val="28"/>
          <w:lang w:eastAsia="zh-CN"/>
        </w:rPr>
        <w:t>㎡。</w:t>
      </w:r>
      <w:r w:rsidR="004034C4" w:rsidRPr="00E02072">
        <w:rPr>
          <w:rFonts w:ascii="宋体" w:eastAsia="宋体" w:hAnsi="宋体" w:cs="宋体" w:hint="eastAsia"/>
          <w:color w:val="auto"/>
          <w:sz w:val="28"/>
          <w:szCs w:val="28"/>
          <w:lang w:eastAsia="zh-CN"/>
        </w:rPr>
        <w:t>地处东经</w:t>
      </w:r>
      <w:r w:rsidR="004C1B93" w:rsidRPr="00E02072">
        <w:rPr>
          <w:rFonts w:ascii="宋体" w:eastAsiaTheme="minorEastAsia" w:hAnsi="宋体" w:cs="宋体" w:hint="eastAsia"/>
          <w:color w:val="auto"/>
          <w:sz w:val="28"/>
          <w:szCs w:val="28"/>
          <w:lang w:eastAsia="zh-CN"/>
        </w:rPr>
        <w:t>129</w:t>
      </w:r>
      <w:r w:rsidR="004034C4" w:rsidRPr="00E02072">
        <w:rPr>
          <w:rFonts w:ascii="宋体" w:hAnsi="宋体" w:cs="宋体" w:hint="eastAsia"/>
          <w:color w:val="auto"/>
          <w:sz w:val="28"/>
          <w:szCs w:val="28"/>
          <w:lang w:eastAsia="zh-CN"/>
        </w:rPr>
        <w:t>°</w:t>
      </w:r>
      <w:r w:rsidR="004C1B93" w:rsidRPr="00E02072">
        <w:rPr>
          <w:rFonts w:ascii="宋体" w:eastAsiaTheme="minorEastAsia" w:hAnsi="宋体" w:cs="宋体" w:hint="eastAsia"/>
          <w:color w:val="auto"/>
          <w:sz w:val="28"/>
          <w:szCs w:val="28"/>
          <w:lang w:eastAsia="zh-CN"/>
        </w:rPr>
        <w:t>30</w:t>
      </w:r>
      <w:r w:rsidR="004034C4" w:rsidRPr="00E02072">
        <w:rPr>
          <w:rFonts w:ascii="宋体" w:hAnsi="宋体" w:cs="宋体" w:hint="eastAsia"/>
          <w:color w:val="auto"/>
          <w:sz w:val="28"/>
          <w:szCs w:val="28"/>
          <w:lang w:eastAsia="zh-CN"/>
        </w:rPr>
        <w:t>′</w:t>
      </w:r>
      <w:r w:rsidR="004034C4" w:rsidRPr="00E02072">
        <w:rPr>
          <w:rFonts w:ascii="宋体" w:hAnsi="宋体" w:cs="宋体" w:hint="eastAsia"/>
          <w:color w:val="auto"/>
          <w:sz w:val="28"/>
          <w:szCs w:val="28"/>
          <w:lang w:eastAsia="zh-CN"/>
        </w:rPr>
        <w:t>-13</w:t>
      </w:r>
      <w:r w:rsidR="004C1B93" w:rsidRPr="00E02072">
        <w:rPr>
          <w:rFonts w:ascii="宋体" w:eastAsiaTheme="minorEastAsia" w:hAnsi="宋体" w:cs="宋体" w:hint="eastAsia"/>
          <w:color w:val="auto"/>
          <w:sz w:val="28"/>
          <w:szCs w:val="28"/>
          <w:lang w:eastAsia="zh-CN"/>
        </w:rPr>
        <w:t>0</w:t>
      </w:r>
      <w:r w:rsidR="004034C4" w:rsidRPr="00E02072">
        <w:rPr>
          <w:rFonts w:ascii="宋体" w:hAnsi="宋体" w:cs="宋体" w:hint="eastAsia"/>
          <w:color w:val="auto"/>
          <w:sz w:val="28"/>
          <w:szCs w:val="28"/>
          <w:lang w:eastAsia="zh-CN"/>
        </w:rPr>
        <w:t>°</w:t>
      </w:r>
      <w:r w:rsidR="004C1B93" w:rsidRPr="00E02072">
        <w:rPr>
          <w:rFonts w:ascii="宋体" w:eastAsiaTheme="minorEastAsia" w:hAnsi="宋体" w:cs="宋体" w:hint="eastAsia"/>
          <w:color w:val="auto"/>
          <w:sz w:val="28"/>
          <w:szCs w:val="28"/>
          <w:lang w:eastAsia="zh-CN"/>
        </w:rPr>
        <w:t>59</w:t>
      </w:r>
      <w:r w:rsidR="004034C4" w:rsidRPr="00E02072">
        <w:rPr>
          <w:rFonts w:ascii="宋体" w:hAnsi="宋体" w:cs="宋体" w:hint="eastAsia"/>
          <w:color w:val="auto"/>
          <w:sz w:val="28"/>
          <w:szCs w:val="28"/>
          <w:lang w:eastAsia="zh-CN"/>
        </w:rPr>
        <w:t>′</w:t>
      </w:r>
      <w:r w:rsidR="004034C4" w:rsidRPr="00E02072">
        <w:rPr>
          <w:rFonts w:ascii="宋体" w:eastAsia="宋体" w:hAnsi="宋体" w:cs="宋体" w:hint="eastAsia"/>
          <w:color w:val="auto"/>
          <w:sz w:val="28"/>
          <w:szCs w:val="28"/>
          <w:lang w:eastAsia="zh-CN"/>
        </w:rPr>
        <w:t>与北纬</w:t>
      </w:r>
      <w:r w:rsidR="004034C4" w:rsidRPr="00E02072">
        <w:rPr>
          <w:rFonts w:ascii="宋体" w:hAnsi="宋体" w:cs="宋体" w:hint="eastAsia"/>
          <w:color w:val="auto"/>
          <w:sz w:val="28"/>
          <w:szCs w:val="28"/>
          <w:lang w:eastAsia="zh-CN"/>
        </w:rPr>
        <w:t>4</w:t>
      </w:r>
      <w:r w:rsidR="004C1B93" w:rsidRPr="00E02072">
        <w:rPr>
          <w:rFonts w:ascii="宋体" w:eastAsiaTheme="minorEastAsia" w:hAnsi="宋体" w:cs="宋体" w:hint="eastAsia"/>
          <w:color w:val="auto"/>
          <w:sz w:val="28"/>
          <w:szCs w:val="28"/>
          <w:lang w:eastAsia="zh-CN"/>
        </w:rPr>
        <w:t>6</w:t>
      </w:r>
      <w:r w:rsidR="004034C4" w:rsidRPr="00E02072">
        <w:rPr>
          <w:rFonts w:ascii="宋体" w:hAnsi="宋体" w:cs="宋体" w:hint="eastAsia"/>
          <w:color w:val="auto"/>
          <w:sz w:val="28"/>
          <w:szCs w:val="28"/>
          <w:lang w:eastAsia="zh-CN"/>
        </w:rPr>
        <w:t>°</w:t>
      </w:r>
      <w:r w:rsidR="004C1B93" w:rsidRPr="00E02072">
        <w:rPr>
          <w:rFonts w:ascii="宋体" w:eastAsiaTheme="minorEastAsia" w:hAnsi="宋体" w:cs="宋体" w:hint="eastAsia"/>
          <w:color w:val="auto"/>
          <w:sz w:val="28"/>
          <w:szCs w:val="28"/>
          <w:lang w:eastAsia="zh-CN"/>
        </w:rPr>
        <w:t>30</w:t>
      </w:r>
      <w:r w:rsidR="004034C4" w:rsidRPr="00E02072">
        <w:rPr>
          <w:rFonts w:ascii="宋体" w:hAnsi="宋体" w:cs="宋体" w:hint="eastAsia"/>
          <w:color w:val="auto"/>
          <w:sz w:val="28"/>
          <w:szCs w:val="28"/>
          <w:lang w:eastAsia="zh-CN"/>
        </w:rPr>
        <w:t>′</w:t>
      </w:r>
      <w:r w:rsidR="004034C4" w:rsidRPr="00E02072">
        <w:rPr>
          <w:rFonts w:ascii="宋体" w:hAnsi="宋体" w:cs="宋体" w:hint="eastAsia"/>
          <w:color w:val="auto"/>
          <w:sz w:val="28"/>
          <w:szCs w:val="28"/>
          <w:lang w:eastAsia="zh-CN"/>
        </w:rPr>
        <w:t>-</w:t>
      </w:r>
      <w:r w:rsidR="004034C4" w:rsidRPr="00E02072">
        <w:rPr>
          <w:rFonts w:ascii="宋体" w:hAnsi="宋体" w:cs="宋体"/>
          <w:color w:val="auto"/>
          <w:sz w:val="28"/>
          <w:szCs w:val="28"/>
          <w:lang w:eastAsia="zh-CN"/>
        </w:rPr>
        <w:t>4</w:t>
      </w:r>
      <w:r w:rsidR="004C1B93" w:rsidRPr="00E02072">
        <w:rPr>
          <w:rFonts w:ascii="宋体" w:eastAsiaTheme="minorEastAsia" w:hAnsi="宋体" w:cs="宋体" w:hint="eastAsia"/>
          <w:color w:val="auto"/>
          <w:sz w:val="28"/>
          <w:szCs w:val="28"/>
          <w:lang w:eastAsia="zh-CN"/>
        </w:rPr>
        <w:t>7</w:t>
      </w:r>
      <w:r w:rsidR="004034C4" w:rsidRPr="00E02072">
        <w:rPr>
          <w:rFonts w:ascii="宋体" w:hAnsi="宋体" w:cs="宋体" w:hint="eastAsia"/>
          <w:color w:val="auto"/>
          <w:sz w:val="28"/>
          <w:szCs w:val="28"/>
          <w:lang w:eastAsia="zh-CN"/>
        </w:rPr>
        <w:t>°</w:t>
      </w:r>
      <w:r w:rsidR="004C1B93" w:rsidRPr="00E02072">
        <w:rPr>
          <w:rFonts w:ascii="宋体" w:eastAsiaTheme="minorEastAsia" w:hAnsi="宋体" w:cs="宋体" w:hint="eastAsia"/>
          <w:color w:val="auto"/>
          <w:sz w:val="28"/>
          <w:szCs w:val="28"/>
          <w:lang w:eastAsia="zh-CN"/>
        </w:rPr>
        <w:t>21</w:t>
      </w:r>
      <w:r w:rsidR="004034C4" w:rsidRPr="00E02072">
        <w:rPr>
          <w:rFonts w:ascii="宋体" w:hAnsi="宋体" w:cs="宋体" w:hint="eastAsia"/>
          <w:color w:val="auto"/>
          <w:sz w:val="28"/>
          <w:szCs w:val="28"/>
          <w:lang w:eastAsia="zh-CN"/>
        </w:rPr>
        <w:t>′</w:t>
      </w:r>
      <w:r w:rsidR="004034C4" w:rsidRPr="00E02072">
        <w:rPr>
          <w:rFonts w:ascii="宋体" w:eastAsia="宋体" w:hAnsi="宋体" w:cs="宋体" w:hint="eastAsia"/>
          <w:color w:val="auto"/>
          <w:sz w:val="28"/>
          <w:szCs w:val="28"/>
          <w:lang w:eastAsia="zh-CN"/>
        </w:rPr>
        <w:t>之间</w:t>
      </w:r>
      <w:r w:rsidR="004034C4" w:rsidRPr="00E02072">
        <w:rPr>
          <w:rFonts w:ascii="Batang" w:eastAsiaTheme="minorEastAsia" w:hAnsi="Batang" w:cs="Batang" w:hint="eastAsia"/>
          <w:color w:val="auto"/>
          <w:spacing w:val="10"/>
          <w:kern w:val="24"/>
          <w:sz w:val="28"/>
          <w:lang w:eastAsia="zh-CN"/>
        </w:rPr>
        <w:t>，</w:t>
      </w:r>
      <w:r w:rsidR="004034C4" w:rsidRPr="00E02072">
        <w:rPr>
          <w:rFonts w:ascii="宋体" w:eastAsia="宋体" w:hAnsi="宋体" w:cs="宋体" w:hint="eastAsia"/>
          <w:color w:val="auto"/>
          <w:sz w:val="28"/>
          <w:lang w:eastAsia="zh-CN"/>
        </w:rPr>
        <w:t>选库址远离城镇、学校，在安全允许距离范围内，无国家铁路和旅游景点、生态保护区以及重点保护的动、植物等。</w:t>
      </w:r>
      <w:r w:rsidR="004034C4" w:rsidRPr="00E02072">
        <w:rPr>
          <w:rFonts w:hint="eastAsia"/>
          <w:color w:val="auto"/>
          <w:sz w:val="28"/>
          <w:lang w:eastAsia="zh-CN"/>
        </w:rPr>
        <w:t>建设项目区域位置图见下图。</w:t>
      </w:r>
    </w:p>
    <w:p w14:paraId="5D28A0A0" w14:textId="49615916" w:rsidR="00FC5A6D" w:rsidRPr="00E02072" w:rsidRDefault="00D34ABF" w:rsidP="003E6FAD">
      <w:pPr>
        <w:pStyle w:val="a0"/>
        <w:ind w:firstLine="407"/>
        <w:jc w:val="center"/>
        <w:rPr>
          <w:rFonts w:eastAsiaTheme="minorEastAsia"/>
          <w:color w:val="auto"/>
          <w:lang w:eastAsia="zh-CN"/>
        </w:rPr>
      </w:pPr>
      <w:r w:rsidRPr="00E02072">
        <w:rPr>
          <w:noProof/>
          <w:snapToGrid/>
          <w:color w:val="auto"/>
          <w:lang w:eastAsia="zh-CN"/>
        </w:rPr>
        <w:drawing>
          <wp:inline distT="0" distB="0" distL="0" distR="0" wp14:anchorId="36A37643" wp14:editId="6EDF71C2">
            <wp:extent cx="4931915" cy="2870421"/>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940839" cy="2875615"/>
                    </a:xfrm>
                    <a:prstGeom prst="rect">
                      <a:avLst/>
                    </a:prstGeom>
                  </pic:spPr>
                </pic:pic>
              </a:graphicData>
            </a:graphic>
          </wp:inline>
        </w:drawing>
      </w:r>
    </w:p>
    <w:p w14:paraId="1746CB63" w14:textId="23F3571A" w:rsidR="00FC5A6D" w:rsidRPr="00E02072" w:rsidRDefault="004034C4">
      <w:pPr>
        <w:pStyle w:val="a4"/>
        <w:jc w:val="center"/>
        <w:rPr>
          <w:rFonts w:ascii="黑体" w:eastAsia="黑体" w:hAnsi="黑体" w:cs="Arial"/>
          <w:snapToGrid/>
          <w:color w:val="auto"/>
          <w:kern w:val="2"/>
          <w:szCs w:val="24"/>
          <w:u w:color="FF0000"/>
          <w:lang w:eastAsia="zh-CN"/>
        </w:rPr>
      </w:pPr>
      <w:r w:rsidRPr="00E02072">
        <w:rPr>
          <w:rFonts w:ascii="黑体" w:eastAsia="黑体" w:hAnsi="黑体" w:cs="Arial" w:hint="eastAsia"/>
          <w:snapToGrid/>
          <w:color w:val="auto"/>
          <w:kern w:val="2"/>
          <w:szCs w:val="24"/>
          <w:u w:color="FF0000"/>
          <w:lang w:eastAsia="zh-CN"/>
        </w:rPr>
        <w:t>图2</w:t>
      </w:r>
      <w:r w:rsidRPr="00E02072">
        <w:rPr>
          <w:rFonts w:ascii="黑体" w:eastAsia="黑体" w:hAnsi="黑体" w:cs="Arial"/>
          <w:snapToGrid/>
          <w:color w:val="auto"/>
          <w:kern w:val="2"/>
          <w:szCs w:val="24"/>
          <w:u w:color="FF0000"/>
          <w:lang w:eastAsia="zh-CN"/>
        </w:rPr>
        <w:t>.3</w:t>
      </w:r>
      <w:r w:rsidRPr="00E02072">
        <w:rPr>
          <w:rFonts w:ascii="黑体" w:eastAsia="黑体" w:hAnsi="黑体" w:cs="Arial" w:hint="eastAsia"/>
          <w:snapToGrid/>
          <w:color w:val="auto"/>
          <w:kern w:val="2"/>
          <w:szCs w:val="24"/>
          <w:u w:color="FF0000"/>
          <w:lang w:eastAsia="zh-CN"/>
        </w:rPr>
        <w:t>区域位置图</w:t>
      </w:r>
    </w:p>
    <w:p w14:paraId="0E8F3EFC" w14:textId="77777777" w:rsidR="00FC5A6D" w:rsidRPr="00E02072" w:rsidRDefault="004034C4">
      <w:pPr>
        <w:spacing w:line="360" w:lineRule="auto"/>
        <w:ind w:firstLineChars="200" w:firstLine="562"/>
        <w:rPr>
          <w:rFonts w:ascii="宋体" w:eastAsia="宋体" w:hAnsi="宋体" w:cs="宋体"/>
          <w:b/>
          <w:color w:val="auto"/>
          <w:sz w:val="28"/>
          <w:szCs w:val="28"/>
          <w:lang w:eastAsia="zh-CN"/>
        </w:rPr>
      </w:pPr>
      <w:r w:rsidRPr="00E02072">
        <w:rPr>
          <w:rFonts w:ascii="宋体" w:eastAsia="宋体" w:hAnsi="宋体" w:cs="宋体" w:hint="eastAsia"/>
          <w:b/>
          <w:color w:val="auto"/>
          <w:sz w:val="28"/>
          <w:szCs w:val="28"/>
          <w:lang w:eastAsia="zh-CN"/>
        </w:rPr>
        <w:t>2、地形地貌</w:t>
      </w:r>
    </w:p>
    <w:p w14:paraId="6C4BD800" w14:textId="36275F4D" w:rsidR="00FC5A6D" w:rsidRPr="00E02072" w:rsidRDefault="00164596" w:rsidP="009B2E33">
      <w:pPr>
        <w:tabs>
          <w:tab w:val="left" w:pos="1512"/>
        </w:tabs>
        <w:spacing w:line="360" w:lineRule="auto"/>
        <w:ind w:firstLineChars="200" w:firstLine="560"/>
        <w:jc w:val="both"/>
        <w:rPr>
          <w:rFonts w:asciiTheme="minorEastAsia" w:eastAsiaTheme="minorEastAsia" w:hAnsiTheme="minorEastAsia" w:cs="宋体"/>
          <w:bCs/>
          <w:color w:val="auto"/>
          <w:sz w:val="28"/>
          <w:szCs w:val="28"/>
          <w:lang w:eastAsia="zh-CN"/>
        </w:rPr>
      </w:pPr>
      <w:bookmarkStart w:id="92" w:name="_Hlk175403234"/>
      <w:r w:rsidRPr="00E02072">
        <w:rPr>
          <w:rFonts w:asciiTheme="minorEastAsia" w:eastAsiaTheme="minorEastAsia" w:hAnsiTheme="minorEastAsia" w:cs="宋体" w:hint="eastAsia"/>
          <w:bCs/>
          <w:color w:val="auto"/>
          <w:sz w:val="28"/>
          <w:szCs w:val="28"/>
          <w:lang w:eastAsia="zh-CN"/>
        </w:rPr>
        <w:t>汤原县</w:t>
      </w:r>
      <w:r w:rsidR="004034C4" w:rsidRPr="00E02072">
        <w:rPr>
          <w:rFonts w:asciiTheme="minorEastAsia" w:eastAsiaTheme="minorEastAsia" w:hAnsiTheme="minorEastAsia" w:cs="宋体" w:hint="eastAsia"/>
          <w:bCs/>
          <w:color w:val="auto"/>
          <w:sz w:val="28"/>
          <w:szCs w:val="28"/>
          <w:lang w:eastAsia="zh-CN"/>
        </w:rPr>
        <w:t>位于</w:t>
      </w:r>
      <w:r w:rsidR="004034C4" w:rsidRPr="00E02072">
        <w:rPr>
          <w:rFonts w:ascii="宋体" w:hAnsi="宋体" w:cs="宋体"/>
          <w:color w:val="auto"/>
          <w:sz w:val="28"/>
          <w:szCs w:val="28"/>
          <w:lang w:eastAsia="zh-CN"/>
        </w:rPr>
        <w:t>地处中纬度亚洲大陆东岸，黑龙江省东</w:t>
      </w:r>
      <w:r w:rsidR="004C1B93" w:rsidRPr="00E02072">
        <w:rPr>
          <w:rFonts w:ascii="宋体" w:eastAsia="宋体" w:hAnsi="宋体" w:cs="宋体" w:hint="eastAsia"/>
          <w:color w:val="auto"/>
          <w:sz w:val="28"/>
          <w:szCs w:val="28"/>
          <w:lang w:eastAsia="zh-CN"/>
        </w:rPr>
        <w:t>北</w:t>
      </w:r>
      <w:r w:rsidR="004034C4" w:rsidRPr="00E02072">
        <w:rPr>
          <w:rFonts w:ascii="宋体" w:hAnsi="宋体" w:cs="宋体"/>
          <w:color w:val="auto"/>
          <w:sz w:val="28"/>
          <w:szCs w:val="28"/>
          <w:lang w:eastAsia="zh-CN"/>
        </w:rPr>
        <w:t>部</w:t>
      </w:r>
      <w:r w:rsidR="004034C4" w:rsidRPr="00E02072">
        <w:rPr>
          <w:rFonts w:ascii="宋体" w:hAnsi="宋体" w:cs="宋体" w:hint="eastAsia"/>
          <w:color w:val="auto"/>
          <w:sz w:val="28"/>
          <w:szCs w:val="28"/>
          <w:lang w:eastAsia="zh-CN"/>
        </w:rPr>
        <w:t>，</w:t>
      </w:r>
      <w:r w:rsidR="004C1B93" w:rsidRPr="00E02072">
        <w:rPr>
          <w:rFonts w:ascii="宋体" w:eastAsia="宋体" w:hAnsi="宋体" w:cs="宋体" w:hint="eastAsia"/>
          <w:color w:val="auto"/>
          <w:sz w:val="28"/>
          <w:szCs w:val="28"/>
          <w:lang w:eastAsia="zh-CN"/>
        </w:rPr>
        <w:t>三江平原西部边缘，</w:t>
      </w:r>
      <w:r w:rsidR="00D350BE" w:rsidRPr="00E02072">
        <w:rPr>
          <w:rFonts w:ascii="宋体" w:eastAsia="宋体" w:hAnsi="宋体" w:cs="宋体" w:hint="eastAsia"/>
          <w:color w:val="auto"/>
          <w:sz w:val="28"/>
          <w:szCs w:val="28"/>
          <w:lang w:eastAsia="zh-CN"/>
        </w:rPr>
        <w:t>其东与佳木斯市相邻，西连伊春，北接鹤岗，南靠松花江</w:t>
      </w:r>
      <w:r w:rsidR="004034C4" w:rsidRPr="00E02072">
        <w:rPr>
          <w:rFonts w:ascii="宋体" w:hAnsi="宋体" w:cs="宋体"/>
          <w:color w:val="auto"/>
          <w:sz w:val="28"/>
          <w:szCs w:val="28"/>
          <w:lang w:eastAsia="zh-CN"/>
        </w:rPr>
        <w:t>。</w:t>
      </w:r>
      <w:r w:rsidR="004C1B93" w:rsidRPr="00E02072">
        <w:rPr>
          <w:rFonts w:ascii="宋体" w:eastAsia="宋体" w:hAnsi="宋体" w:cs="宋体" w:hint="eastAsia"/>
          <w:color w:val="auto"/>
          <w:sz w:val="28"/>
          <w:szCs w:val="28"/>
          <w:lang w:eastAsia="zh-CN"/>
        </w:rPr>
        <w:t>汤原县属三江平原地带，北部有小兴安岭余脉，南部为松花江冲击平原，中部地势平坦，地貌呈现出</w:t>
      </w:r>
      <w:r w:rsidR="004C1B93" w:rsidRPr="00E02072">
        <w:rPr>
          <w:color w:val="auto"/>
          <w:sz w:val="28"/>
          <w:szCs w:val="28"/>
          <w:lang w:eastAsia="zh-CN"/>
        </w:rPr>
        <w:t>“</w:t>
      </w:r>
      <w:r w:rsidR="004C1B93" w:rsidRPr="00E02072">
        <w:rPr>
          <w:rFonts w:ascii="宋体" w:eastAsia="宋体" w:hAnsi="宋体" w:cs="宋体" w:hint="eastAsia"/>
          <w:color w:val="auto"/>
          <w:sz w:val="28"/>
          <w:szCs w:val="28"/>
          <w:lang w:eastAsia="zh-CN"/>
        </w:rPr>
        <w:t>北山南水四分田</w:t>
      </w:r>
      <w:r w:rsidR="004C1B93" w:rsidRPr="00E02072">
        <w:rPr>
          <w:color w:val="auto"/>
          <w:sz w:val="28"/>
          <w:szCs w:val="28"/>
          <w:lang w:eastAsia="zh-CN"/>
        </w:rPr>
        <w:t>”</w:t>
      </w:r>
      <w:r w:rsidR="004C1B93" w:rsidRPr="00E02072">
        <w:rPr>
          <w:rFonts w:ascii="宋体" w:eastAsia="宋体" w:hAnsi="宋体" w:cs="宋体" w:hint="eastAsia"/>
          <w:color w:val="auto"/>
          <w:sz w:val="28"/>
          <w:szCs w:val="28"/>
          <w:lang w:eastAsia="zh-CN"/>
        </w:rPr>
        <w:t>的特点，是重要的农业产区。</w:t>
      </w:r>
      <w:r w:rsidR="004C1B93" w:rsidRPr="00E02072">
        <w:rPr>
          <w:rStyle w:val="texto3fq3"/>
          <w:rFonts w:ascii="宋体" w:eastAsia="宋体" w:hAnsi="宋体" w:cs="宋体" w:hint="eastAsia"/>
          <w:vanish/>
          <w:color w:val="auto"/>
          <w:lang w:eastAsia="zh-CN"/>
        </w:rPr>
        <w:t>汤原县，位于黑龙江省东北部，</w:t>
      </w:r>
      <w:r w:rsidR="00543742" w:rsidRPr="00E02072">
        <w:fldChar w:fldCharType="begin"/>
      </w:r>
      <w:r w:rsidR="00543742" w:rsidRPr="00E02072">
        <w:rPr>
          <w:vanish/>
          <w:color w:val="auto"/>
          <w:lang w:eastAsia="zh-CN"/>
        </w:rPr>
        <w:instrText xml:space="preserve"> HYPERLINK "https://baike.baidu.com/item/%E4%B8%89%E6%B1%9F%E5%B9%B3%E5%8E%9F/343963?fromModule=lemma_inlink"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三江平原</w:t>
      </w:r>
      <w:r w:rsidR="00543742" w:rsidRPr="00E02072">
        <w:rPr>
          <w:rStyle w:val="texto3fq3"/>
          <w:rFonts w:ascii="宋体" w:eastAsia="宋体" w:hAnsi="宋体" w:cs="宋体"/>
          <w:vanish/>
          <w:color w:val="auto"/>
          <w:lang w:eastAsia="zh-CN"/>
        </w:rPr>
        <w:fldChar w:fldCharType="end"/>
      </w:r>
      <w:r w:rsidR="004C1B93" w:rsidRPr="00E02072">
        <w:rPr>
          <w:rStyle w:val="texto3fq3"/>
          <w:rFonts w:ascii="宋体" w:eastAsia="宋体" w:hAnsi="宋体" w:cs="宋体" w:hint="eastAsia"/>
          <w:vanish/>
          <w:color w:val="auto"/>
          <w:lang w:eastAsia="zh-CN"/>
        </w:rPr>
        <w:t>西部边缘，北依</w:t>
      </w:r>
      <w:r w:rsidR="00543742" w:rsidRPr="00E02072">
        <w:fldChar w:fldCharType="begin"/>
      </w:r>
      <w:r w:rsidR="00543742" w:rsidRPr="00E02072">
        <w:rPr>
          <w:vanish/>
          <w:color w:val="auto"/>
          <w:lang w:eastAsia="zh-CN"/>
        </w:rPr>
        <w:instrText xml:space="preserve"> HYPERLINK "https://baike.baidu.com/item/%E5%B0%8F%E5%85%B4%E5%AE%89%E5%B2%AD/568160?fromModule=lemma_inlink"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小兴安岭</w:t>
      </w:r>
      <w:r w:rsidR="00543742" w:rsidRPr="00E02072">
        <w:rPr>
          <w:rStyle w:val="texto3fq3"/>
          <w:rFonts w:ascii="宋体" w:eastAsia="宋体" w:hAnsi="宋体" w:cs="宋体"/>
          <w:vanish/>
          <w:color w:val="auto"/>
          <w:lang w:eastAsia="zh-CN"/>
        </w:rPr>
        <w:fldChar w:fldCharType="end"/>
      </w:r>
      <w:r w:rsidR="004C1B93" w:rsidRPr="00E02072">
        <w:rPr>
          <w:rStyle w:val="texto3fq3"/>
          <w:rFonts w:ascii="宋体" w:eastAsia="宋体" w:hAnsi="宋体" w:cs="宋体" w:hint="eastAsia"/>
          <w:vanish/>
          <w:color w:val="auto"/>
          <w:lang w:eastAsia="zh-CN"/>
        </w:rPr>
        <w:t>千里群山，南邻</w:t>
      </w:r>
      <w:r w:rsidR="00543742" w:rsidRPr="00E02072">
        <w:fldChar w:fldCharType="begin"/>
      </w:r>
      <w:r w:rsidR="00543742" w:rsidRPr="00E02072">
        <w:rPr>
          <w:vanish/>
          <w:color w:val="auto"/>
          <w:lang w:eastAsia="zh-CN"/>
        </w:rPr>
        <w:instrText xml:space="preserve"> HYPERLINK "https://baike.baidu.com/item/%E6%9D%BE%E8%8A%B1%E6%B1%9F/29902?fromModule=lemma_inlink"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松花江</w:t>
      </w:r>
      <w:r w:rsidR="00543742" w:rsidRPr="00E02072">
        <w:rPr>
          <w:rStyle w:val="texto3fq3"/>
          <w:rFonts w:ascii="宋体" w:eastAsia="宋体" w:hAnsi="宋体" w:cs="宋体"/>
          <w:vanish/>
          <w:color w:val="auto"/>
          <w:lang w:eastAsia="zh-CN"/>
        </w:rPr>
        <w:fldChar w:fldCharType="end"/>
      </w:r>
      <w:r w:rsidR="004C1B93" w:rsidRPr="00E02072">
        <w:rPr>
          <w:rStyle w:val="texto3fq3"/>
          <w:rFonts w:ascii="宋体" w:eastAsia="宋体" w:hAnsi="宋体" w:cs="宋体" w:hint="eastAsia"/>
          <w:vanish/>
          <w:color w:val="auto"/>
          <w:lang w:eastAsia="zh-CN"/>
        </w:rPr>
        <w:t>、汤旺河两大水系，介于煤城</w:t>
      </w:r>
      <w:r w:rsidR="00543742" w:rsidRPr="00E02072">
        <w:fldChar w:fldCharType="begin"/>
      </w:r>
      <w:r w:rsidR="00543742" w:rsidRPr="00E02072">
        <w:rPr>
          <w:vanish/>
          <w:color w:val="auto"/>
          <w:lang w:eastAsia="zh-CN"/>
        </w:rPr>
        <w:instrText xml:space="preserve"> HYPERLINK "https://baike.baidu.com/item/%E9%B9%A4%E5%B2%97/959593?fromModule=lemma_inlink"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鹤岗</w:t>
      </w:r>
      <w:r w:rsidR="00543742" w:rsidRPr="00E02072">
        <w:rPr>
          <w:rStyle w:val="texto3fq3"/>
          <w:rFonts w:ascii="宋体" w:eastAsia="宋体" w:hAnsi="宋体" w:cs="宋体"/>
          <w:vanish/>
          <w:color w:val="auto"/>
          <w:lang w:eastAsia="zh-CN"/>
        </w:rPr>
        <w:fldChar w:fldCharType="end"/>
      </w:r>
      <w:r w:rsidR="004C1B93" w:rsidRPr="00E02072">
        <w:rPr>
          <w:rStyle w:val="texto3fq3"/>
          <w:rFonts w:ascii="宋体" w:eastAsia="宋体" w:hAnsi="宋体" w:cs="宋体" w:hint="eastAsia"/>
          <w:vanish/>
          <w:color w:val="auto"/>
          <w:lang w:eastAsia="zh-CN"/>
        </w:rPr>
        <w:t>、</w:t>
      </w:r>
      <w:r w:rsidR="00543742" w:rsidRPr="00E02072">
        <w:fldChar w:fldCharType="begin"/>
      </w:r>
      <w:r w:rsidR="00543742" w:rsidRPr="00E02072">
        <w:rPr>
          <w:vanish/>
          <w:color w:val="auto"/>
          <w:lang w:eastAsia="zh-CN"/>
        </w:rPr>
        <w:instrText xml:space="preserve"> HYPERLINK "https://baike.baidu.com/item/%E6%9E%97%E5%9F%8E/7868651?fromModule=lemma_inlink"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林城</w:t>
      </w:r>
      <w:r w:rsidR="00543742" w:rsidRPr="00E02072">
        <w:rPr>
          <w:rStyle w:val="texto3fq3"/>
          <w:rFonts w:ascii="宋体" w:eastAsia="宋体" w:hAnsi="宋体" w:cs="宋体"/>
          <w:vanish/>
          <w:color w:val="auto"/>
          <w:lang w:eastAsia="zh-CN"/>
        </w:rPr>
        <w:fldChar w:fldCharType="end"/>
      </w:r>
      <w:r w:rsidR="00543742" w:rsidRPr="00E02072">
        <w:fldChar w:fldCharType="begin"/>
      </w:r>
      <w:r w:rsidR="00543742" w:rsidRPr="00E02072">
        <w:rPr>
          <w:vanish/>
          <w:color w:val="auto"/>
          <w:lang w:eastAsia="zh-CN"/>
        </w:rPr>
        <w:instrText xml:space="preserve"> HYPERLINK "https://baike.baidu.com/item/%E4%BC%8A%E6%98%A5/80673?fromModule=lemma_inlink"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伊春</w:t>
      </w:r>
      <w:r w:rsidR="00543742" w:rsidRPr="00E02072">
        <w:rPr>
          <w:rStyle w:val="texto3fq3"/>
          <w:rFonts w:ascii="宋体" w:eastAsia="宋体" w:hAnsi="宋体" w:cs="宋体"/>
          <w:vanish/>
          <w:color w:val="auto"/>
          <w:lang w:eastAsia="zh-CN"/>
        </w:rPr>
        <w:fldChar w:fldCharType="end"/>
      </w:r>
      <w:r w:rsidR="004C1B93" w:rsidRPr="00E02072">
        <w:rPr>
          <w:rStyle w:val="texto3fq3"/>
          <w:rFonts w:ascii="宋体" w:eastAsia="宋体" w:hAnsi="宋体" w:cs="宋体" w:hint="eastAsia"/>
          <w:vanish/>
          <w:color w:val="auto"/>
          <w:lang w:eastAsia="zh-CN"/>
        </w:rPr>
        <w:t>、</w:t>
      </w:r>
      <w:r w:rsidR="00543742" w:rsidRPr="00E02072">
        <w:fldChar w:fldCharType="begin"/>
      </w:r>
      <w:r w:rsidR="00543742" w:rsidRPr="00E02072">
        <w:rPr>
          <w:vanish/>
          <w:color w:val="auto"/>
          <w:lang w:eastAsia="zh-CN"/>
        </w:rPr>
        <w:instrText xml:space="preserve"> HYPERLINK "https://baike.baidu.com/item/%E5%8F%A3%E5%B2%B8%E5%9F%8E%E5%B8%82/12580209?fromModule=lemma_inlink"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口岸城市</w:t>
      </w:r>
      <w:r w:rsidR="00543742" w:rsidRPr="00E02072">
        <w:rPr>
          <w:rStyle w:val="texto3fq3"/>
          <w:rFonts w:ascii="宋体" w:eastAsia="宋体" w:hAnsi="宋体" w:cs="宋体"/>
          <w:vanish/>
          <w:color w:val="auto"/>
          <w:lang w:eastAsia="zh-CN"/>
        </w:rPr>
        <w:fldChar w:fldCharType="end"/>
      </w:r>
      <w:r w:rsidR="00543742" w:rsidRPr="00E02072">
        <w:fldChar w:fldCharType="begin"/>
      </w:r>
      <w:r w:rsidR="00543742" w:rsidRPr="00E02072">
        <w:rPr>
          <w:vanish/>
          <w:color w:val="auto"/>
          <w:lang w:eastAsia="zh-CN"/>
        </w:rPr>
        <w:instrText xml:space="preserve"> HYPERLINK "https://baike.baidu.com/item/%E4%BD%B3%E6%9C%A8%E6%96%AF/348305?fromModule=lemma_inlink" \t "_blank" </w:instrText>
      </w:r>
      <w:r w:rsidR="00543742" w:rsidRPr="00E02072">
        <w:fldChar w:fldCharType="separate"/>
      </w:r>
      <w:r w:rsidR="004C1B93" w:rsidRPr="00E02072">
        <w:rPr>
          <w:rStyle w:val="texto3fq3"/>
          <w:rFonts w:ascii="宋体" w:eastAsia="宋体" w:hAnsi="宋体" w:cs="宋体" w:hint="eastAsia"/>
          <w:vanish/>
          <w:color w:val="auto"/>
          <w:lang w:eastAsia="zh-CN"/>
        </w:rPr>
        <w:t>佳木斯</w:t>
      </w:r>
      <w:r w:rsidR="00543742" w:rsidRPr="00E02072">
        <w:rPr>
          <w:rStyle w:val="texto3fq3"/>
          <w:rFonts w:ascii="宋体" w:eastAsia="宋体" w:hAnsi="宋体" w:cs="宋体"/>
          <w:vanish/>
          <w:color w:val="auto"/>
          <w:lang w:eastAsia="zh-CN"/>
        </w:rPr>
        <w:fldChar w:fldCharType="end"/>
      </w:r>
      <w:r w:rsidR="004C1B93" w:rsidRPr="00E02072">
        <w:rPr>
          <w:rStyle w:val="texto3fq3"/>
          <w:rFonts w:ascii="宋体" w:eastAsia="宋体" w:hAnsi="宋体" w:cs="宋体" w:hint="eastAsia"/>
          <w:vanish/>
          <w:color w:val="auto"/>
          <w:lang w:eastAsia="zh-CN"/>
        </w:rPr>
        <w:t>之间。</w:t>
      </w:r>
      <w:r w:rsidR="004C1B93" w:rsidRPr="00E02072">
        <w:rPr>
          <w:rFonts w:ascii="宋体" w:eastAsia="宋体" w:hAnsi="宋体" w:cs="宋体" w:hint="eastAsia"/>
          <w:vanish/>
          <w:color w:val="auto"/>
          <w:sz w:val="28"/>
          <w:szCs w:val="28"/>
          <w:lang w:eastAsia="zh-CN"/>
        </w:rPr>
        <w:t>汤原县，位于黑龙江省东北部，</w:t>
      </w:r>
      <w:r w:rsidR="00543742" w:rsidRPr="00E02072">
        <w:fldChar w:fldCharType="begin"/>
      </w:r>
      <w:r w:rsidR="00543742" w:rsidRPr="00E02072">
        <w:rPr>
          <w:vanish/>
          <w:color w:val="auto"/>
          <w:lang w:eastAsia="zh-CN"/>
        </w:rPr>
        <w:instrText xml:space="preserve"> HYPERLINK "https://baike.baidu.com/item/%E4%B8%89%E6%B1%9F%E5%B9%B3%E5%8E%9F/343963?fromModule=lemma_inlink"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三江平原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西部边缘，北依</w:t>
      </w:r>
      <w:r w:rsidR="00543742" w:rsidRPr="00E02072">
        <w:fldChar w:fldCharType="begin"/>
      </w:r>
      <w:r w:rsidR="00543742" w:rsidRPr="00E02072">
        <w:rPr>
          <w:vanish/>
          <w:color w:val="auto"/>
          <w:lang w:eastAsia="zh-CN"/>
        </w:rPr>
        <w:instrText xml:space="preserve"> HYPERLINK "https://baike.baidu.com/item/%E5%B0%8F%E5%85%B4%E5%AE%89%E5%B2%AD/568160?fromModule=lemma_inlink"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小兴安岭</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千里群山，南邻</w:t>
      </w:r>
      <w:r w:rsidR="00543742" w:rsidRPr="00E02072">
        <w:fldChar w:fldCharType="begin"/>
      </w:r>
      <w:r w:rsidR="00543742" w:rsidRPr="00E02072">
        <w:rPr>
          <w:vanish/>
          <w:color w:val="auto"/>
          <w:lang w:eastAsia="zh-CN"/>
        </w:rPr>
        <w:instrText xml:space="preserve"> HYPERLINK "https://baike.baidu.com/item/%E6%9D%BE%E8%8A%B1%E6%B1%9F/29902?fromModule=lemma_inlink"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松花江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、汤旺河两大水系，介于煤城</w:t>
      </w:r>
      <w:r w:rsidR="00543742" w:rsidRPr="00E02072">
        <w:fldChar w:fldCharType="begin"/>
      </w:r>
      <w:r w:rsidR="00543742" w:rsidRPr="00E02072">
        <w:rPr>
          <w:vanish/>
          <w:color w:val="auto"/>
          <w:lang w:eastAsia="zh-CN"/>
        </w:rPr>
        <w:instrText xml:space="preserve"> HYPERLINK "https://baike.baidu.com/item/%E9%B9%A4%E5%B2%97/959593?fromModule=lemma_inlink"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鹤岗</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"https://baike.baidu.com/item/%E6%9E%97%E5%9F%8E/7868651?fromModule=lemma_inlink"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林城</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"https://baike.baidu.com/item/%E4%BC%8A%E6%98%A5/80673?fromModule=lemma_inlink"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伊春</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"https://baike.baidu.com/item/%E5%8F%A3%E5%B2%B8%E5%9F%8E%E5%B8%82/12580209?fromModule=lemma_inlink"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口岸城市</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"https://baike.baidu.com/item/%E4%BD%B3%E6%9C%A8%E6%96%AF/348305?fromModule=lemma_inlink"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佳木斯</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之间。汤原县，位于黑龙江省东北部，</w:t>
      </w:r>
      <w:r w:rsidR="00543742" w:rsidRPr="00E02072">
        <w:fldChar w:fldCharType="begin"/>
      </w:r>
      <w:r w:rsidR="00543742" w:rsidRPr="00E02072">
        <w:rPr>
          <w:vanish/>
          <w:color w:val="auto"/>
          <w:lang w:eastAsia="zh-CN"/>
        </w:rPr>
        <w:instrText xml:space="preserve"> HYPERLINK "https://baike.baidu.com/item/%E4%B8%89%E6%B1%9F%E5%B9%B3%E5%8E%9F/343963?fromModule=lemma_inlink"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三江平原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西部边缘，北依</w:t>
      </w:r>
      <w:r w:rsidR="00543742" w:rsidRPr="00E02072">
        <w:fldChar w:fldCharType="begin"/>
      </w:r>
      <w:r w:rsidR="00543742" w:rsidRPr="00E02072">
        <w:rPr>
          <w:vanish/>
          <w:color w:val="auto"/>
          <w:lang w:eastAsia="zh-CN"/>
        </w:rPr>
        <w:instrText xml:space="preserve"> HYPERLINK "https://baike.baidu.com/item/%E5%B0%8F%E5%85%B4%E5%AE%89%E5%B2%AD/568160?fromModule=lemma_inlink"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小兴安岭</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千里群山，南邻</w:t>
      </w:r>
      <w:r w:rsidR="00543742" w:rsidRPr="00E02072">
        <w:fldChar w:fldCharType="begin"/>
      </w:r>
      <w:r w:rsidR="00543742" w:rsidRPr="00E02072">
        <w:rPr>
          <w:vanish/>
          <w:color w:val="auto"/>
          <w:lang w:eastAsia="zh-CN"/>
        </w:rPr>
        <w:instrText xml:space="preserve"> HYPERLINK "https://baike.baidu.com/item/%E6%9D%BE%E8%8A%B1%E6%B1%9F/29902?fromModule=lemma_inlink"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松花江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、汤旺河两大水系，介于煤城</w:t>
      </w:r>
      <w:r w:rsidR="00543742" w:rsidRPr="00E02072">
        <w:fldChar w:fldCharType="begin"/>
      </w:r>
      <w:r w:rsidR="00543742" w:rsidRPr="00E02072">
        <w:rPr>
          <w:vanish/>
          <w:color w:val="auto"/>
          <w:lang w:eastAsia="zh-CN"/>
        </w:rPr>
        <w:instrText xml:space="preserve"> HYPERLINK "https://baike.baidu.com/item/%E9%B9%A4%E5%B2%97/959593?fromModule=lemma_inlink"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鹤岗</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"https://baike.baidu.com/item/%E6%9E%97%E5%9F%8E/7868651?fromModule=lemma_inlink"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林城</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"https://baike.baidu.com/item/%E4%BC%8A%E6%98%A5/80673?fromModule=lemma_inlink"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伊春</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"https://baike.baidu.com/item/%E5%8F%A3%E5%B2%B8%E5%9F%8E%E5%B8%82/12580209?fromModule=lemma_inlink"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口岸城市</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"https://baike.baidu.com/item/%E4%BD%B3%E6%9C%A8%E6%96%AF/348305?fromModule=lemma_inlink"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佳木斯</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之间。汤原县，位于黑龙江省东北部，</w:t>
      </w:r>
      <w:r w:rsidR="00543742" w:rsidRPr="00E02072">
        <w:fldChar w:fldCharType="begin"/>
      </w:r>
      <w:r w:rsidR="00543742" w:rsidRPr="00E02072">
        <w:rPr>
          <w:vanish/>
          <w:color w:val="auto"/>
          <w:lang w:eastAsia="zh-CN"/>
        </w:rPr>
        <w:instrText xml:space="preserve"> HYPERLINK "https://baike.baidu.com/item/%E4%B8%89%E6%B1%9F%E5%B9%B3%E5%8E%9F/343963?fromModule=lemma_inlink"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三江平原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西部边缘，北依</w:t>
      </w:r>
      <w:r w:rsidR="00543742" w:rsidRPr="00E02072">
        <w:fldChar w:fldCharType="begin"/>
      </w:r>
      <w:r w:rsidR="00543742" w:rsidRPr="00E02072">
        <w:rPr>
          <w:vanish/>
          <w:color w:val="auto"/>
          <w:lang w:eastAsia="zh-CN"/>
        </w:rPr>
        <w:instrText xml:space="preserve"> HYPERLINK "https://baike.baidu.com/item/%E5%B0%8F%E5%85%B4%E5%AE%89%E5%B2%AD/568160?fromModule=lemma_inlink"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小兴安岭</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千里群山，南邻</w:t>
      </w:r>
      <w:r w:rsidR="00543742" w:rsidRPr="00E02072">
        <w:fldChar w:fldCharType="begin"/>
      </w:r>
      <w:r w:rsidR="00543742" w:rsidRPr="00E02072">
        <w:rPr>
          <w:vanish/>
          <w:color w:val="auto"/>
          <w:lang w:eastAsia="zh-CN"/>
        </w:rPr>
        <w:instrText xml:space="preserve"> HYPERLINK "https://baike.baidu.com/item/%E6%9D%BE%E8%8A%B1%E6%B1%9F/29902?fromModule=lemma_inlink"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松花江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、汤旺河两大水系，介于煤城</w:t>
      </w:r>
      <w:r w:rsidR="00543742" w:rsidRPr="00E02072">
        <w:fldChar w:fldCharType="begin"/>
      </w:r>
      <w:r w:rsidR="00543742" w:rsidRPr="00E02072">
        <w:rPr>
          <w:vanish/>
          <w:color w:val="auto"/>
          <w:lang w:eastAsia="zh-CN"/>
        </w:rPr>
        <w:instrText xml:space="preserve"> HYPERLINK "https://baike.baidu.com/item/%E9%B9%A4%E5%B2%97/959593?fromModule=lemma_inlink"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鹤岗</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"https://baike.baidu.com/item/%E6%9E%97%E5%9F%8E/7868651?fromModule=lemma_inlink"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林城</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"https://baike.baidu.com/item/%E4%BC%8A%E6%98%A5/80673?fromModule=lemma_inlink"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伊春</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"https://baike.baidu.com/item/%E5%8F%A3%E5%B2%B8%E5%9F%8E%E5%B8%82/12580209?fromModule=lemma_inlink"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口岸城市</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"https://baike.baidu.com/item/%E4%BD%B3%E6%9C%A8%E6%96%AF/348305?fromModule=lemma_inlink" \t "_blank" </w:instrText>
      </w:r>
      <w:r w:rsidR="00543742" w:rsidRPr="00E02072">
        <w:fldChar w:fldCharType="separate"/>
      </w:r>
      <w:r w:rsidR="004C1B93" w:rsidRPr="00E02072">
        <w:rPr>
          <w:rStyle w:val="ad"/>
          <w:rFonts w:ascii="宋体" w:eastAsia="宋体" w:hAnsi="宋体" w:cs="宋体" w:hint="eastAsia"/>
          <w:vanish/>
          <w:color w:val="auto"/>
          <w:sz w:val="28"/>
          <w:szCs w:val="28"/>
          <w:lang w:eastAsia="zh-CN"/>
        </w:rPr>
        <w:t>佳木斯</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hint="eastAsia"/>
          <w:vanish/>
          <w:color w:val="auto"/>
          <w:sz w:val="28"/>
          <w:szCs w:val="28"/>
          <w:lang w:eastAsia="zh-CN"/>
        </w:rPr>
        <w:t>之间。</w:t>
      </w:r>
      <w:r w:rsidR="004C1B93" w:rsidRPr="00E02072">
        <w:rPr>
          <w:rFonts w:ascii="宋体" w:eastAsia="宋体" w:hAnsi="宋体" w:cs="宋体"/>
          <w:vanish/>
          <w:color w:val="auto"/>
          <w:sz w:val="28"/>
          <w:szCs w:val="28"/>
          <w:lang w:eastAsia="zh-CN"/>
        </w:rPr>
        <w:t>汤原县，位于黑龙江省东北部，</w:t>
      </w:r>
      <w:r w:rsidR="00543742" w:rsidRPr="00E02072">
        <w:fldChar w:fldCharType="begin"/>
      </w:r>
      <w:r w:rsidR="00543742" w:rsidRPr="00E02072">
        <w:rPr>
          <w:vanish/>
          <w:color w:val="auto"/>
          <w:lang w:eastAsia="zh-CN"/>
        </w:rPr>
        <w:instrText xml:space="preserve"> HYPERLINK "https://baike.baidu.com/item/%E4%B8%89%E6%B1%9F%E5%B9%B3%E5%8E%9F/343963?fromModule=lemma_inlink"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三江平原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vanish/>
          <w:color w:val="auto"/>
          <w:sz w:val="28"/>
          <w:szCs w:val="28"/>
          <w:lang w:eastAsia="zh-CN"/>
        </w:rPr>
        <w:t>西部边缘，北依</w:t>
      </w:r>
      <w:r w:rsidR="00543742" w:rsidRPr="00E02072">
        <w:fldChar w:fldCharType="begin"/>
      </w:r>
      <w:r w:rsidR="00543742" w:rsidRPr="00E02072">
        <w:rPr>
          <w:vanish/>
          <w:color w:val="auto"/>
          <w:lang w:eastAsia="zh-CN"/>
        </w:rPr>
        <w:instrText xml:space="preserve"> HYPERLINK "https://baike.baidu.com/item/%E5%B0%8F%E5%85%B4%E5%AE%89%E5%B2%AD/568160?fromModule=lemma_inlink"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小兴安岭</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vanish/>
          <w:color w:val="auto"/>
          <w:sz w:val="28"/>
          <w:szCs w:val="28"/>
          <w:lang w:eastAsia="zh-CN"/>
        </w:rPr>
        <w:t>千里群山，南邻</w:t>
      </w:r>
      <w:r w:rsidR="00543742" w:rsidRPr="00E02072">
        <w:fldChar w:fldCharType="begin"/>
      </w:r>
      <w:r w:rsidR="00543742" w:rsidRPr="00E02072">
        <w:rPr>
          <w:vanish/>
          <w:color w:val="auto"/>
          <w:lang w:eastAsia="zh-CN"/>
        </w:rPr>
        <w:instrText xml:space="preserve"> HYPERLINK "https://baike.baidu.com/item/%E6%9D%BE%E8%8A%B1%E6%B1%9F/29902?fromModule=lemma_inlink"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松花江</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vanish/>
          <w:color w:val="auto"/>
          <w:sz w:val="28"/>
          <w:szCs w:val="28"/>
          <w:lang w:eastAsia="zh-CN"/>
        </w:rPr>
        <w:t>、汤旺河两大水系，介于煤城</w:t>
      </w:r>
      <w:r w:rsidR="00543742" w:rsidRPr="00E02072">
        <w:fldChar w:fldCharType="begin"/>
      </w:r>
      <w:r w:rsidR="00543742" w:rsidRPr="00E02072">
        <w:rPr>
          <w:vanish/>
          <w:color w:val="auto"/>
          <w:lang w:eastAsia="zh-CN"/>
        </w:rPr>
        <w:instrText xml:space="preserve"> HYPERLINK "https://baike.baidu.com/item/%E9%B9%A4%E5%B2%97/959593?fromModule=lemma_inlink"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鹤岗</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"https://baike.baidu.com/item/%E6%9E%97%E5%9F%8E/7868651?fromModule=lemma_inlink"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林城</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"https://baike.baidu.com/item/%E4%BC%8A%E6%98%A5/80673?fromModule=lemma_inlink"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伊春</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vanish/>
          <w:color w:val="auto"/>
          <w:sz w:val="28"/>
          <w:szCs w:val="28"/>
          <w:lang w:eastAsia="zh-CN"/>
        </w:rPr>
        <w:t>、</w:t>
      </w:r>
      <w:r w:rsidR="00543742" w:rsidRPr="00E02072">
        <w:fldChar w:fldCharType="begin"/>
      </w:r>
      <w:r w:rsidR="00543742" w:rsidRPr="00E02072">
        <w:rPr>
          <w:vanish/>
          <w:color w:val="auto"/>
          <w:lang w:eastAsia="zh-CN"/>
        </w:rPr>
        <w:instrText xml:space="preserve"> HYPERLINK "https://baike.baidu.com/item/%E5%8F%A3%E5%B2%B8%E5%9F%8E%E5%B8%82/12580209?fromModule=lemma_inlink"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口岸城市</w:t>
      </w:r>
      <w:r w:rsidR="00543742" w:rsidRPr="00E02072">
        <w:rPr>
          <w:rStyle w:val="ad"/>
          <w:rFonts w:ascii="宋体" w:eastAsia="宋体" w:hAnsi="宋体" w:cs="宋体"/>
          <w:vanish/>
          <w:color w:val="auto"/>
          <w:sz w:val="28"/>
          <w:szCs w:val="28"/>
          <w:lang w:eastAsia="zh-CN"/>
        </w:rPr>
        <w:fldChar w:fldCharType="end"/>
      </w:r>
      <w:r w:rsidR="00543742" w:rsidRPr="00E02072">
        <w:fldChar w:fldCharType="begin"/>
      </w:r>
      <w:r w:rsidR="00543742" w:rsidRPr="00E02072">
        <w:rPr>
          <w:vanish/>
          <w:color w:val="auto"/>
          <w:lang w:eastAsia="zh-CN"/>
        </w:rPr>
        <w:instrText xml:space="preserve"> HYPERLINK "https://baike.baidu.com/item/%E4%BD%B3%E6%9C%A8%E6%96%AF/348305?fromModule=lemma_inlink" \t "_blank" </w:instrText>
      </w:r>
      <w:r w:rsidR="00543742" w:rsidRPr="00E02072">
        <w:fldChar w:fldCharType="separate"/>
      </w:r>
      <w:r w:rsidR="004C1B93" w:rsidRPr="00E02072">
        <w:rPr>
          <w:rStyle w:val="ad"/>
          <w:rFonts w:ascii="宋体" w:eastAsia="宋体" w:hAnsi="宋体" w:cs="宋体"/>
          <w:vanish/>
          <w:color w:val="auto"/>
          <w:sz w:val="28"/>
          <w:szCs w:val="28"/>
          <w:lang w:eastAsia="zh-CN"/>
        </w:rPr>
        <w:t>佳木斯</w:t>
      </w:r>
      <w:r w:rsidR="00543742" w:rsidRPr="00E02072">
        <w:rPr>
          <w:rStyle w:val="ad"/>
          <w:rFonts w:ascii="宋体" w:eastAsia="宋体" w:hAnsi="宋体" w:cs="宋体"/>
          <w:vanish/>
          <w:color w:val="auto"/>
          <w:sz w:val="28"/>
          <w:szCs w:val="28"/>
          <w:lang w:eastAsia="zh-CN"/>
        </w:rPr>
        <w:fldChar w:fldCharType="end"/>
      </w:r>
      <w:r w:rsidR="004C1B93" w:rsidRPr="00E02072">
        <w:rPr>
          <w:rFonts w:ascii="宋体" w:eastAsia="宋体" w:hAnsi="宋体" w:cs="宋体"/>
          <w:vanish/>
          <w:color w:val="auto"/>
          <w:sz w:val="28"/>
          <w:szCs w:val="28"/>
          <w:lang w:eastAsia="zh-CN"/>
        </w:rPr>
        <w:t>之间。</w:t>
      </w:r>
    </w:p>
    <w:bookmarkEnd w:id="92"/>
    <w:p w14:paraId="1455D445" w14:textId="77777777" w:rsidR="00FC5A6D" w:rsidRPr="00E02072" w:rsidRDefault="004034C4" w:rsidP="009B2E33">
      <w:pPr>
        <w:spacing w:line="360" w:lineRule="auto"/>
        <w:ind w:firstLineChars="200" w:firstLine="562"/>
        <w:jc w:val="both"/>
        <w:rPr>
          <w:rFonts w:ascii="宋体" w:eastAsia="宋体" w:hAnsi="宋体" w:cs="宋体"/>
          <w:b/>
          <w:color w:val="auto"/>
          <w:sz w:val="28"/>
          <w:szCs w:val="28"/>
          <w:lang w:eastAsia="zh-CN"/>
        </w:rPr>
      </w:pPr>
      <w:r w:rsidRPr="00E02072">
        <w:rPr>
          <w:rFonts w:ascii="宋体" w:eastAsia="宋体" w:hAnsi="宋体" w:cs="宋体" w:hint="eastAsia"/>
          <w:b/>
          <w:color w:val="auto"/>
          <w:sz w:val="28"/>
          <w:szCs w:val="28"/>
          <w:lang w:eastAsia="zh-CN"/>
        </w:rPr>
        <w:t>3、水文</w:t>
      </w:r>
    </w:p>
    <w:p w14:paraId="77B2F4F9" w14:textId="26A63538" w:rsidR="00FC5A6D" w:rsidRPr="00E02072" w:rsidRDefault="001B7C53" w:rsidP="009B2E33">
      <w:pPr>
        <w:tabs>
          <w:tab w:val="left" w:pos="1512"/>
        </w:tabs>
        <w:spacing w:line="360" w:lineRule="auto"/>
        <w:ind w:firstLine="573"/>
        <w:jc w:val="both"/>
        <w:rPr>
          <w:rFonts w:ascii="宋体" w:eastAsiaTheme="minorEastAsia" w:hAnsi="宋体" w:cs="宋体"/>
          <w:b/>
          <w:color w:val="auto"/>
          <w:sz w:val="28"/>
          <w:szCs w:val="28"/>
          <w:lang w:eastAsia="zh-CN"/>
        </w:rPr>
      </w:pPr>
      <w:r w:rsidRPr="00E02072">
        <w:rPr>
          <w:rFonts w:ascii="宋体" w:eastAsiaTheme="minorEastAsia" w:hAnsi="宋体" w:cs="宋体" w:hint="eastAsia"/>
          <w:color w:val="auto"/>
          <w:sz w:val="28"/>
          <w:szCs w:val="28"/>
          <w:lang w:eastAsia="zh-CN"/>
        </w:rPr>
        <w:t>汤原县境内主要河流有松花江、汤旺河等。松花江在县域内流程较长，水量丰富，对沿岸生态和生产生活有着重要影响；汤旺河</w:t>
      </w:r>
      <w:r w:rsidR="00E7026B" w:rsidRPr="00E02072">
        <w:rPr>
          <w:rFonts w:ascii="宋体" w:eastAsiaTheme="minorEastAsia" w:hAnsi="宋体" w:cs="宋体" w:hint="eastAsia"/>
          <w:color w:val="auto"/>
          <w:sz w:val="28"/>
          <w:szCs w:val="28"/>
          <w:lang w:eastAsia="zh-CN"/>
        </w:rPr>
        <w:t>水量丰富，</w:t>
      </w:r>
      <w:r w:rsidRPr="00E02072">
        <w:rPr>
          <w:rFonts w:ascii="宋体" w:eastAsiaTheme="minorEastAsia" w:hAnsi="宋体" w:cs="宋体" w:hint="eastAsia"/>
          <w:color w:val="auto"/>
          <w:sz w:val="28"/>
          <w:szCs w:val="28"/>
          <w:lang w:eastAsia="zh-CN"/>
        </w:rPr>
        <w:t>河面</w:t>
      </w:r>
      <w:r w:rsidRPr="00E02072">
        <w:rPr>
          <w:rFonts w:ascii="宋体" w:eastAsiaTheme="minorEastAsia" w:hAnsi="宋体" w:cs="宋体" w:hint="eastAsia"/>
          <w:color w:val="auto"/>
          <w:sz w:val="28"/>
          <w:szCs w:val="28"/>
          <w:lang w:eastAsia="zh-CN"/>
        </w:rPr>
        <w:lastRenderedPageBreak/>
        <w:t>宽阔，</w:t>
      </w:r>
      <w:r w:rsidR="00E7026B" w:rsidRPr="00E02072">
        <w:rPr>
          <w:rFonts w:ascii="宋体" w:eastAsiaTheme="minorEastAsia" w:hAnsi="宋体" w:cs="宋体" w:hint="eastAsia"/>
          <w:color w:val="auto"/>
          <w:sz w:val="28"/>
          <w:szCs w:val="28"/>
          <w:lang w:eastAsia="zh-CN"/>
        </w:rPr>
        <w:t>水能蕴藏量1.8万千瓦，</w:t>
      </w:r>
      <w:r w:rsidRPr="00E02072">
        <w:rPr>
          <w:rFonts w:ascii="宋体" w:eastAsiaTheme="minorEastAsia" w:hAnsi="宋体" w:cs="宋体" w:hint="eastAsia"/>
          <w:color w:val="auto"/>
          <w:sz w:val="28"/>
          <w:szCs w:val="28"/>
          <w:lang w:eastAsia="zh-CN"/>
        </w:rPr>
        <w:t>是区域内重要的地表水系。</w:t>
      </w:r>
      <w:r w:rsidR="00E7026B" w:rsidRPr="00E02072">
        <w:rPr>
          <w:rFonts w:ascii="宋体" w:eastAsia="宋体" w:hAnsi="宋体" w:cs="宋体" w:hint="eastAsia"/>
          <w:color w:val="auto"/>
          <w:sz w:val="28"/>
          <w:szCs w:val="28"/>
          <w:lang w:eastAsia="zh-CN"/>
        </w:rPr>
        <w:t>下深度范围（</w:t>
      </w:r>
      <w:r w:rsidR="00E7026B" w:rsidRPr="00E02072">
        <w:rPr>
          <w:rFonts w:ascii="宋体" w:hAnsi="宋体" w:cs="宋体" w:hint="eastAsia"/>
          <w:color w:val="auto"/>
          <w:sz w:val="28"/>
          <w:szCs w:val="28"/>
          <w:lang w:eastAsia="zh-CN"/>
        </w:rPr>
        <w:t>8m</w:t>
      </w:r>
      <w:r w:rsidR="00E7026B" w:rsidRPr="00E02072">
        <w:rPr>
          <w:rFonts w:ascii="宋体" w:eastAsia="宋体" w:hAnsi="宋体" w:cs="宋体" w:hint="eastAsia"/>
          <w:color w:val="auto"/>
          <w:sz w:val="28"/>
          <w:szCs w:val="28"/>
          <w:lang w:eastAsia="zh-CN"/>
        </w:rPr>
        <w:t>）内无地下水，可不考虑地下水对本工程的影响</w:t>
      </w:r>
      <w:r w:rsidR="00E7026B" w:rsidRPr="00E02072">
        <w:rPr>
          <w:rFonts w:ascii="宋体" w:eastAsiaTheme="minorEastAsia" w:hAnsi="宋体" w:cs="宋体" w:hint="eastAsia"/>
          <w:color w:val="auto"/>
          <w:sz w:val="28"/>
          <w:szCs w:val="28"/>
          <w:lang w:eastAsia="zh-CN"/>
        </w:rPr>
        <w:t>。</w:t>
      </w:r>
    </w:p>
    <w:p w14:paraId="5C6D0632" w14:textId="77777777" w:rsidR="00FC5A6D" w:rsidRPr="00E02072" w:rsidRDefault="004034C4" w:rsidP="009B2E33">
      <w:pPr>
        <w:tabs>
          <w:tab w:val="left" w:pos="1512"/>
        </w:tabs>
        <w:spacing w:line="360" w:lineRule="auto"/>
        <w:ind w:firstLineChars="200" w:firstLine="562"/>
        <w:jc w:val="both"/>
        <w:rPr>
          <w:rFonts w:ascii="宋体" w:eastAsia="宋体" w:hAnsi="宋体" w:cs="宋体"/>
          <w:b/>
          <w:color w:val="auto"/>
          <w:sz w:val="28"/>
          <w:szCs w:val="28"/>
          <w:lang w:eastAsia="zh-CN"/>
        </w:rPr>
      </w:pPr>
      <w:r w:rsidRPr="00E02072">
        <w:rPr>
          <w:rFonts w:ascii="宋体" w:eastAsia="宋体" w:hAnsi="宋体" w:cs="宋体" w:hint="eastAsia"/>
          <w:b/>
          <w:color w:val="auto"/>
          <w:sz w:val="28"/>
          <w:szCs w:val="28"/>
          <w:lang w:eastAsia="zh-CN"/>
        </w:rPr>
        <w:t>4、气候</w:t>
      </w:r>
    </w:p>
    <w:p w14:paraId="41D5EB5E" w14:textId="124B0D14" w:rsidR="00FC5A6D" w:rsidRPr="00E02072" w:rsidRDefault="00E7026B" w:rsidP="009B2E33">
      <w:pPr>
        <w:pStyle w:val="a6"/>
        <w:spacing w:line="360" w:lineRule="auto"/>
        <w:ind w:right="335"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汤原县属于中温带大陆季风气候，四季分明，天气多变，夏季暖热多雨，冬季寒冷干燥，雨热同季，</w:t>
      </w:r>
      <w:r w:rsidR="00ED0995" w:rsidRPr="00E02072">
        <w:rPr>
          <w:rFonts w:ascii="宋体" w:eastAsia="宋体" w:hAnsi="宋体" w:cs="宋体" w:hint="eastAsia"/>
          <w:color w:val="auto"/>
          <w:sz w:val="28"/>
          <w:szCs w:val="28"/>
          <w:lang w:eastAsia="zh-CN"/>
        </w:rPr>
        <w:t>冬夏气温变幅很大。全年136.6天，年有效积温平均值为2559.5℃，年均降水量536.8毫米，有三分之二集中在夏秋两季。</w:t>
      </w:r>
    </w:p>
    <w:p w14:paraId="05D46E46" w14:textId="77777777" w:rsidR="00FC5A6D" w:rsidRPr="00E02072" w:rsidRDefault="004034C4">
      <w:pPr>
        <w:spacing w:line="360" w:lineRule="auto"/>
        <w:ind w:firstLineChars="200" w:firstLine="562"/>
        <w:rPr>
          <w:rFonts w:ascii="宋体" w:eastAsia="宋体" w:hAnsi="宋体" w:cs="宋体"/>
          <w:b/>
          <w:color w:val="auto"/>
          <w:sz w:val="28"/>
          <w:szCs w:val="28"/>
          <w:lang w:eastAsia="zh-CN"/>
        </w:rPr>
      </w:pPr>
      <w:r w:rsidRPr="00E02072">
        <w:rPr>
          <w:rFonts w:ascii="宋体" w:eastAsia="宋体" w:hAnsi="宋体" w:cs="宋体"/>
          <w:b/>
          <w:color w:val="auto"/>
          <w:sz w:val="28"/>
          <w:szCs w:val="28"/>
          <w:lang w:eastAsia="zh-CN"/>
        </w:rPr>
        <w:t>5</w:t>
      </w:r>
      <w:r w:rsidRPr="00E02072">
        <w:rPr>
          <w:rFonts w:ascii="宋体" w:eastAsia="宋体" w:hAnsi="宋体" w:cs="宋体" w:hint="eastAsia"/>
          <w:b/>
          <w:color w:val="auto"/>
          <w:sz w:val="28"/>
          <w:szCs w:val="28"/>
          <w:lang w:eastAsia="zh-CN"/>
        </w:rPr>
        <w:t>、地震烈度</w:t>
      </w:r>
    </w:p>
    <w:p w14:paraId="6C73F654" w14:textId="6AF85787" w:rsidR="00FC5A6D" w:rsidRPr="00E02072" w:rsidRDefault="004034C4" w:rsidP="00003644">
      <w:pPr>
        <w:spacing w:line="360" w:lineRule="auto"/>
        <w:ind w:firstLineChars="200" w:firstLine="560"/>
        <w:jc w:val="both"/>
        <w:rPr>
          <w:rFonts w:asciiTheme="minorEastAsia" w:eastAsiaTheme="minorEastAsia" w:hAnsiTheme="minorEastAsia"/>
          <w:color w:val="auto"/>
          <w:sz w:val="28"/>
          <w:szCs w:val="28"/>
          <w:lang w:eastAsia="zh-CN"/>
        </w:rPr>
      </w:pPr>
      <w:r w:rsidRPr="00E02072">
        <w:rPr>
          <w:rFonts w:asciiTheme="minorEastAsia" w:eastAsiaTheme="minorEastAsia" w:hAnsiTheme="minorEastAsia" w:hint="eastAsia"/>
          <w:color w:val="auto"/>
          <w:sz w:val="28"/>
          <w:szCs w:val="28"/>
          <w:lang w:eastAsia="zh-CN"/>
        </w:rPr>
        <w:t>据《中华人民共和国地震烈度区划图》、《</w:t>
      </w:r>
      <w:r w:rsidRPr="00E02072">
        <w:rPr>
          <w:rFonts w:asciiTheme="minorEastAsia" w:eastAsiaTheme="minorEastAsia" w:hAnsiTheme="minorEastAsia" w:cs="宋体" w:hint="eastAsia"/>
          <w:color w:val="auto"/>
          <w:sz w:val="28"/>
          <w:szCs w:val="28"/>
          <w:lang w:eastAsia="zh-CN"/>
        </w:rPr>
        <w:t>黑龙江省</w:t>
      </w:r>
      <w:r w:rsidRPr="00E02072">
        <w:rPr>
          <w:rFonts w:asciiTheme="minorEastAsia" w:eastAsiaTheme="minorEastAsia" w:hAnsiTheme="minorEastAsia" w:hint="eastAsia"/>
          <w:color w:val="auto"/>
          <w:sz w:val="28"/>
          <w:szCs w:val="28"/>
          <w:lang w:eastAsia="zh-CN"/>
        </w:rPr>
        <w:t>地震烈度图》、《建筑抗震设计</w:t>
      </w:r>
      <w:r w:rsidR="00D246DD" w:rsidRPr="00E02072">
        <w:rPr>
          <w:rFonts w:asciiTheme="minorEastAsia" w:eastAsiaTheme="minorEastAsia" w:hAnsiTheme="minorEastAsia"/>
          <w:color w:val="auto"/>
          <w:sz w:val="28"/>
          <w:szCs w:val="28"/>
          <w:lang w:eastAsia="zh-CN"/>
        </w:rPr>
        <w:t>标准</w:t>
      </w:r>
      <w:r w:rsidRPr="00E02072">
        <w:rPr>
          <w:rFonts w:asciiTheme="minorEastAsia" w:eastAsiaTheme="minorEastAsia" w:hAnsiTheme="minorEastAsia" w:hint="eastAsia"/>
          <w:color w:val="auto"/>
          <w:sz w:val="28"/>
          <w:szCs w:val="28"/>
          <w:lang w:eastAsia="zh-CN"/>
        </w:rPr>
        <w:t>》（GB50011—2010）</w:t>
      </w:r>
      <w:r w:rsidRPr="00E02072">
        <w:rPr>
          <w:rFonts w:asciiTheme="minorEastAsia" w:eastAsiaTheme="minorEastAsia" w:hAnsiTheme="minorEastAsia"/>
          <w:color w:val="auto"/>
          <w:sz w:val="28"/>
          <w:szCs w:val="28"/>
          <w:lang w:eastAsia="zh-CN"/>
        </w:rPr>
        <w:t>（20</w:t>
      </w:r>
      <w:r w:rsidR="00D246DD" w:rsidRPr="00E02072">
        <w:rPr>
          <w:rFonts w:asciiTheme="minorEastAsia" w:eastAsiaTheme="minorEastAsia" w:hAnsiTheme="minorEastAsia"/>
          <w:color w:val="auto"/>
          <w:sz w:val="28"/>
          <w:szCs w:val="28"/>
          <w:lang w:eastAsia="zh-CN"/>
        </w:rPr>
        <w:t>24</w:t>
      </w:r>
      <w:r w:rsidRPr="00E02072">
        <w:rPr>
          <w:rFonts w:asciiTheme="minorEastAsia" w:eastAsiaTheme="minorEastAsia" w:hAnsiTheme="minorEastAsia"/>
          <w:color w:val="auto"/>
          <w:sz w:val="28"/>
          <w:szCs w:val="28"/>
          <w:lang w:eastAsia="zh-CN"/>
        </w:rPr>
        <w:t>年版）</w:t>
      </w:r>
      <w:r w:rsidRPr="00E02072">
        <w:rPr>
          <w:rFonts w:asciiTheme="minorEastAsia" w:eastAsiaTheme="minorEastAsia" w:hAnsiTheme="minorEastAsia" w:hint="eastAsia"/>
          <w:color w:val="auto"/>
          <w:sz w:val="28"/>
          <w:szCs w:val="28"/>
          <w:lang w:eastAsia="zh-CN"/>
        </w:rPr>
        <w:t>及</w:t>
      </w:r>
      <w:r w:rsidRPr="00E02072">
        <w:rPr>
          <w:rFonts w:asciiTheme="minorEastAsia" w:eastAsiaTheme="minorEastAsia" w:hAnsiTheme="minorEastAsia" w:cs="宋体" w:hint="eastAsia"/>
          <w:color w:val="auto"/>
          <w:sz w:val="28"/>
          <w:szCs w:val="28"/>
          <w:lang w:eastAsia="zh-CN"/>
        </w:rPr>
        <w:t>黑龙江省</w:t>
      </w:r>
      <w:r w:rsidRPr="00E02072">
        <w:rPr>
          <w:rFonts w:asciiTheme="minorEastAsia" w:eastAsiaTheme="minorEastAsia" w:hAnsiTheme="minorEastAsia" w:hint="eastAsia"/>
          <w:color w:val="auto"/>
          <w:sz w:val="28"/>
          <w:szCs w:val="28"/>
          <w:lang w:eastAsia="zh-CN"/>
        </w:rPr>
        <w:t>有关工程建设设防烈度的要求，并参阅中国地震动峰值加速度区划图，项目工程场地地震设防烈度为</w:t>
      </w:r>
      <w:r w:rsidR="004074A2" w:rsidRPr="00E02072">
        <w:rPr>
          <w:rFonts w:asciiTheme="minorEastAsia" w:eastAsiaTheme="minorEastAsia" w:hAnsiTheme="minorEastAsia" w:cs="宋体" w:hint="eastAsia"/>
          <w:color w:val="auto"/>
          <w:sz w:val="28"/>
          <w:szCs w:val="28"/>
          <w:lang w:eastAsia="zh-CN"/>
        </w:rPr>
        <w:t>Ⅶ</w:t>
      </w:r>
      <w:r w:rsidRPr="00E02072">
        <w:rPr>
          <w:rFonts w:asciiTheme="minorEastAsia" w:eastAsiaTheme="minorEastAsia" w:hAnsiTheme="minorEastAsia" w:hint="eastAsia"/>
          <w:color w:val="auto"/>
          <w:sz w:val="28"/>
          <w:szCs w:val="28"/>
          <w:lang w:eastAsia="zh-CN"/>
        </w:rPr>
        <w:t>度，设计基本地震加速度值为0.</w:t>
      </w:r>
      <w:r w:rsidR="00ED0995" w:rsidRPr="00E02072">
        <w:rPr>
          <w:rFonts w:asciiTheme="minorEastAsia" w:eastAsiaTheme="minorEastAsia" w:hAnsiTheme="minorEastAsia" w:hint="eastAsia"/>
          <w:color w:val="auto"/>
          <w:sz w:val="28"/>
          <w:szCs w:val="28"/>
          <w:lang w:eastAsia="zh-CN"/>
        </w:rPr>
        <w:t>05</w:t>
      </w:r>
      <w:r w:rsidRPr="00E02072">
        <w:rPr>
          <w:rFonts w:asciiTheme="minorEastAsia" w:eastAsiaTheme="minorEastAsia" w:hAnsiTheme="minorEastAsia" w:hint="eastAsia"/>
          <w:color w:val="auto"/>
          <w:sz w:val="28"/>
          <w:szCs w:val="28"/>
          <w:lang w:eastAsia="zh-CN"/>
        </w:rPr>
        <w:t>g，地震动反应谱特征周期为0.</w:t>
      </w:r>
      <w:r w:rsidR="00ED0995" w:rsidRPr="00E02072">
        <w:rPr>
          <w:rFonts w:asciiTheme="minorEastAsia" w:eastAsiaTheme="minorEastAsia" w:hAnsiTheme="minorEastAsia" w:hint="eastAsia"/>
          <w:color w:val="auto"/>
          <w:sz w:val="28"/>
          <w:szCs w:val="28"/>
          <w:lang w:eastAsia="zh-CN"/>
        </w:rPr>
        <w:t>35</w:t>
      </w:r>
      <w:r w:rsidRPr="00E02072">
        <w:rPr>
          <w:rFonts w:asciiTheme="minorEastAsia" w:eastAsiaTheme="minorEastAsia" w:hAnsiTheme="minorEastAsia" w:hint="eastAsia"/>
          <w:color w:val="auto"/>
          <w:sz w:val="28"/>
          <w:szCs w:val="28"/>
          <w:lang w:eastAsia="zh-CN"/>
        </w:rPr>
        <w:t>s，设计地震分组为第</w:t>
      </w:r>
      <w:r w:rsidR="00ED0995" w:rsidRPr="00E02072">
        <w:rPr>
          <w:rFonts w:asciiTheme="minorEastAsia" w:eastAsiaTheme="minorEastAsia" w:hAnsiTheme="minorEastAsia" w:hint="eastAsia"/>
          <w:color w:val="auto"/>
          <w:sz w:val="28"/>
          <w:szCs w:val="28"/>
          <w:lang w:eastAsia="zh-CN"/>
        </w:rPr>
        <w:t>二</w:t>
      </w:r>
      <w:r w:rsidRPr="00E02072">
        <w:rPr>
          <w:rFonts w:asciiTheme="minorEastAsia" w:eastAsiaTheme="minorEastAsia" w:hAnsiTheme="minorEastAsia" w:hint="eastAsia"/>
          <w:color w:val="auto"/>
          <w:sz w:val="28"/>
          <w:szCs w:val="28"/>
          <w:lang w:eastAsia="zh-CN"/>
        </w:rPr>
        <w:t>组。</w:t>
      </w:r>
    </w:p>
    <w:p w14:paraId="636BA60C" w14:textId="77777777" w:rsidR="00FC5A6D" w:rsidRPr="00E02072" w:rsidRDefault="004034C4" w:rsidP="001E17D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93" w:name="bookmark11"/>
      <w:bookmarkStart w:id="94" w:name="_Toc175486030"/>
      <w:bookmarkStart w:id="95" w:name="_Toc10720"/>
      <w:bookmarkEnd w:id="93"/>
      <w:r w:rsidRPr="00E02072">
        <w:rPr>
          <w:rFonts w:ascii="黑体" w:eastAsia="黑体" w:hAnsi="黑体" w:cs="宋体" w:hint="eastAsia"/>
          <w:bCs/>
          <w:snapToGrid/>
          <w:color w:val="auto"/>
          <w:kern w:val="2"/>
          <w:sz w:val="30"/>
          <w:szCs w:val="30"/>
          <w:lang w:eastAsia="zh-CN"/>
        </w:rPr>
        <w:t>2.4企业经营流程</w:t>
      </w:r>
      <w:bookmarkEnd w:id="94"/>
      <w:bookmarkEnd w:id="95"/>
    </w:p>
    <w:p w14:paraId="578240D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烟花爆竹由供货企业送货上门，进库后分类堆码储存。批发销售由烟花爆竹专用车送货到烟花爆竹零售点。</w:t>
      </w:r>
    </w:p>
    <w:p w14:paraId="00F1767C" w14:textId="77777777" w:rsidR="00FC5A6D" w:rsidRPr="00E02072" w:rsidRDefault="004034C4" w:rsidP="001E17DA">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2.4.1储存工艺流程</w:t>
      </w:r>
    </w:p>
    <w:p w14:paraId="6BF2E88B" w14:textId="77777777" w:rsidR="00FC5A6D" w:rsidRPr="00E02072" w:rsidRDefault="004034C4" w:rsidP="003A566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公司选择经应急管理部门批准取得安全生产许可证的企业供货。入库前检查供货方是否有《产品检测证明》、《产品检验合格证》、《运输证》，否则拒绝接收入库。入库前能依据合同检查产品品种、数量是否相符，抽样检查产品外观及包装质量。储存产品过程中，温度控制范围-20℃</w:t>
      </w:r>
      <w:r w:rsidRPr="00E02072">
        <w:rPr>
          <w:rFonts w:ascii="Times New Roman" w:eastAsia="宋体" w:hAnsi="Times New Roman" w:cs="Times New Roman"/>
          <w:color w:val="auto"/>
          <w:sz w:val="28"/>
          <w:szCs w:val="28"/>
          <w:lang w:eastAsia="zh-CN"/>
        </w:rPr>
        <w:t>~</w:t>
      </w:r>
      <w:r w:rsidRPr="00E02072">
        <w:rPr>
          <w:rFonts w:ascii="宋体" w:eastAsia="宋体" w:hAnsi="宋体" w:cs="宋体" w:hint="eastAsia"/>
          <w:color w:val="auto"/>
          <w:sz w:val="28"/>
          <w:szCs w:val="28"/>
          <w:lang w:eastAsia="zh-CN"/>
        </w:rPr>
        <w:t>45℃,相对湿度控制范围为</w:t>
      </w:r>
      <w:r w:rsidRPr="00E02072">
        <w:rPr>
          <w:rFonts w:ascii="宋体" w:eastAsia="宋体" w:hAnsi="宋体" w:cs="宋体"/>
          <w:color w:val="auto"/>
          <w:sz w:val="28"/>
          <w:szCs w:val="28"/>
          <w:lang w:eastAsia="zh-CN"/>
        </w:rPr>
        <w:t>4</w:t>
      </w:r>
      <w:r w:rsidRPr="00E02072">
        <w:rPr>
          <w:rFonts w:ascii="宋体" w:eastAsia="宋体" w:hAnsi="宋体" w:cs="宋体" w:hint="eastAsia"/>
          <w:color w:val="auto"/>
          <w:sz w:val="28"/>
          <w:szCs w:val="28"/>
          <w:lang w:eastAsia="zh-CN"/>
        </w:rPr>
        <w:t>0%～85%，并有记录。入库时，由保管员填写《产品入库登记表》，详见下图2-</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w:t>
      </w:r>
    </w:p>
    <w:p w14:paraId="49AA3075" w14:textId="10E70660" w:rsidR="00FC5A6D" w:rsidRPr="00E02072" w:rsidRDefault="003A566D">
      <w:pPr>
        <w:widowControl w:val="0"/>
        <w:ind w:firstLine="475"/>
        <w:jc w:val="both"/>
        <w:rPr>
          <w:rFonts w:ascii="Times New Roman" w:eastAsia="宋体" w:hAnsi="Times New Roman" w:cs="Times New Roman"/>
          <w:snapToGrid/>
          <w:color w:val="auto"/>
          <w:kern w:val="2"/>
          <w:szCs w:val="24"/>
          <w:lang w:eastAsia="zh-CN"/>
        </w:rPr>
      </w:pPr>
      <w:r w:rsidRPr="00E02072">
        <w:rPr>
          <w:noProof/>
          <w:color w:val="auto"/>
          <w:lang w:eastAsia="zh-CN"/>
        </w:rPr>
        <w:lastRenderedPageBreak/>
        <mc:AlternateContent>
          <mc:Choice Requires="wpc">
            <w:drawing>
              <wp:inline distT="0" distB="0" distL="0" distR="0" wp14:anchorId="09EC4FF8" wp14:editId="5BC12D0D">
                <wp:extent cx="5795645" cy="1586230"/>
                <wp:effectExtent l="0" t="0" r="0" b="0"/>
                <wp:docPr id="13" name="画布 12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888308683" name="直线 21"/>
                        <wps:cNvCnPr>
                          <a:cxnSpLocks noChangeShapeType="1"/>
                        </wps:cNvCnPr>
                        <wps:spPr bwMode="auto">
                          <a:xfrm>
                            <a:off x="1573447" y="445828"/>
                            <a:ext cx="428201" cy="800"/>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709824137" name="矩形 22"/>
                        <wps:cNvSpPr>
                          <a:spLocks noChangeArrowheads="1"/>
                        </wps:cNvSpPr>
                        <wps:spPr bwMode="auto">
                          <a:xfrm>
                            <a:off x="403553" y="267444"/>
                            <a:ext cx="1169894" cy="460774"/>
                          </a:xfrm>
                          <a:prstGeom prst="rect">
                            <a:avLst/>
                          </a:prstGeom>
                          <a:solidFill>
                            <a:srgbClr val="FFFFFF"/>
                          </a:solidFill>
                          <a:ln w="9525">
                            <a:solidFill>
                              <a:srgbClr val="000000"/>
                            </a:solidFill>
                            <a:miter lim="800000"/>
                            <a:headEnd/>
                            <a:tailEnd/>
                          </a:ln>
                        </wps:spPr>
                        <wps:txbx>
                          <w:txbxContent>
                            <w:p w14:paraId="47CF488A" w14:textId="77777777" w:rsidR="0042349D" w:rsidRPr="00DE1B84" w:rsidRDefault="0042349D" w:rsidP="003A566D">
                              <w:pPr>
                                <w:rPr>
                                  <w:rFonts w:ascii="宋体" w:eastAsiaTheme="minorEastAsia" w:hAnsi="宋体" w:cs="宋体"/>
                                  <w:lang w:eastAsia="zh-CN"/>
                                </w:rPr>
                              </w:pPr>
                              <w:r>
                                <w:rPr>
                                  <w:rFonts w:hint="eastAsia"/>
                                  <w:lang w:eastAsia="zh-CN"/>
                                </w:rPr>
                                <w:t>烟花运输车辆入库区</w:t>
                              </w:r>
                              <w:r>
                                <w:rPr>
                                  <w:rFonts w:eastAsiaTheme="minorEastAsia" w:hint="eastAsia"/>
                                  <w:lang w:eastAsia="zh-CN"/>
                                </w:rPr>
                                <w:t>检查防火罩</w:t>
                              </w:r>
                            </w:p>
                          </w:txbxContent>
                        </wps:txbx>
                        <wps:bodyPr rot="0" vert="horz" wrap="square" lIns="91440" tIns="45720" rIns="91440" bIns="45720" anchor="t" anchorCtr="0" upright="1">
                          <a:noAutofit/>
                        </wps:bodyPr>
                      </wps:wsp>
                      <wps:wsp>
                        <wps:cNvPr id="860353072" name="矩形 24"/>
                        <wps:cNvSpPr>
                          <a:spLocks noChangeArrowheads="1"/>
                        </wps:cNvSpPr>
                        <wps:spPr bwMode="auto">
                          <a:xfrm>
                            <a:off x="3608429" y="317589"/>
                            <a:ext cx="1600103" cy="277359"/>
                          </a:xfrm>
                          <a:prstGeom prst="rect">
                            <a:avLst/>
                          </a:prstGeom>
                          <a:solidFill>
                            <a:srgbClr val="FFFFFF"/>
                          </a:solidFill>
                          <a:ln w="9525">
                            <a:solidFill>
                              <a:srgbClr val="000000"/>
                            </a:solidFill>
                            <a:miter lim="800000"/>
                            <a:headEnd/>
                            <a:tailEnd/>
                          </a:ln>
                        </wps:spPr>
                        <wps:txbx>
                          <w:txbxContent>
                            <w:p w14:paraId="761EA40E" w14:textId="77777777" w:rsidR="0042349D" w:rsidRDefault="0042349D" w:rsidP="003A566D">
                              <w:pPr>
                                <w:jc w:val="both"/>
                              </w:pPr>
                              <w:r w:rsidRPr="008A60AE">
                                <w:rPr>
                                  <w:rFonts w:ascii="宋体" w:eastAsia="宋体" w:hAnsi="宋体" w:cs="宋体" w:hint="eastAsia"/>
                                </w:rPr>
                                <w:t>装卸人员消除人体</w:t>
                              </w:r>
                              <w:r>
                                <w:rPr>
                                  <w:rFonts w:hint="eastAsia"/>
                                </w:rPr>
                                <w:t>静电</w:t>
                              </w:r>
                            </w:p>
                          </w:txbxContent>
                        </wps:txbx>
                        <wps:bodyPr rot="0" vert="horz" wrap="square" lIns="91440" tIns="45720" rIns="91440" bIns="45720" anchor="t" anchorCtr="0" upright="1">
                          <a:noAutofit/>
                        </wps:bodyPr>
                      </wps:wsp>
                      <wps:wsp>
                        <wps:cNvPr id="1106909593" name="矩形 25"/>
                        <wps:cNvSpPr>
                          <a:spLocks noChangeArrowheads="1"/>
                        </wps:cNvSpPr>
                        <wps:spPr bwMode="auto">
                          <a:xfrm>
                            <a:off x="3832412" y="1090691"/>
                            <a:ext cx="1315900" cy="279510"/>
                          </a:xfrm>
                          <a:prstGeom prst="rect">
                            <a:avLst/>
                          </a:prstGeom>
                          <a:solidFill>
                            <a:srgbClr val="FFFFFF"/>
                          </a:solidFill>
                          <a:ln w="9525">
                            <a:solidFill>
                              <a:srgbClr val="000000"/>
                            </a:solidFill>
                            <a:miter lim="800000"/>
                            <a:headEnd/>
                            <a:tailEnd/>
                          </a:ln>
                        </wps:spPr>
                        <wps:txbx>
                          <w:txbxContent>
                            <w:p w14:paraId="1088A9B2" w14:textId="77777777" w:rsidR="0042349D" w:rsidRPr="008A60AE" w:rsidRDefault="0042349D" w:rsidP="003A566D">
                              <w:pPr>
                                <w:jc w:val="center"/>
                                <w:rPr>
                                  <w:rFonts w:ascii="宋体" w:eastAsia="宋体" w:hAnsi="宋体" w:cs="宋体"/>
                                </w:rPr>
                              </w:pPr>
                              <w:r w:rsidRPr="008A60AE">
                                <w:rPr>
                                  <w:rFonts w:ascii="宋体" w:eastAsia="宋体" w:hAnsi="宋体" w:cs="宋体" w:hint="eastAsia"/>
                                </w:rPr>
                                <w:t>卸货</w:t>
                              </w:r>
                            </w:p>
                          </w:txbxContent>
                        </wps:txbx>
                        <wps:bodyPr rot="0" vert="horz" wrap="square" lIns="91440" tIns="45720" rIns="91440" bIns="45720" anchor="t" anchorCtr="0" upright="1">
                          <a:noAutofit/>
                        </wps:bodyPr>
                      </wps:wsp>
                      <wps:wsp>
                        <wps:cNvPr id="962705874" name="直线 26"/>
                        <wps:cNvCnPr>
                          <a:cxnSpLocks noChangeShapeType="1"/>
                        </wps:cNvCnPr>
                        <wps:spPr bwMode="auto">
                          <a:xfrm flipH="1">
                            <a:off x="3365000" y="1240089"/>
                            <a:ext cx="447901" cy="0"/>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923798224" name="矩形 27"/>
                        <wps:cNvSpPr>
                          <a:spLocks noChangeArrowheads="1"/>
                        </wps:cNvSpPr>
                        <wps:spPr bwMode="auto">
                          <a:xfrm>
                            <a:off x="2268598" y="1090717"/>
                            <a:ext cx="1096402" cy="276558"/>
                          </a:xfrm>
                          <a:prstGeom prst="rect">
                            <a:avLst/>
                          </a:prstGeom>
                          <a:solidFill>
                            <a:srgbClr val="FFFFFF"/>
                          </a:solidFill>
                          <a:ln w="9525">
                            <a:solidFill>
                              <a:srgbClr val="000000"/>
                            </a:solidFill>
                            <a:miter lim="800000"/>
                            <a:headEnd/>
                            <a:tailEnd/>
                          </a:ln>
                        </wps:spPr>
                        <wps:txbx>
                          <w:txbxContent>
                            <w:p w14:paraId="65E2C7D6" w14:textId="77777777" w:rsidR="0042349D" w:rsidRDefault="0042349D" w:rsidP="003A566D">
                              <w:pPr>
                                <w:jc w:val="center"/>
                              </w:pPr>
                              <w:r>
                                <w:rPr>
                                  <w:rFonts w:hint="eastAsia"/>
                                </w:rPr>
                                <w:t>入库</w:t>
                              </w:r>
                            </w:p>
                          </w:txbxContent>
                        </wps:txbx>
                        <wps:bodyPr rot="0" vert="horz" wrap="square" lIns="91440" tIns="45720" rIns="91440" bIns="45720" anchor="t" anchorCtr="0" upright="1">
                          <a:noAutofit/>
                        </wps:bodyPr>
                      </wps:wsp>
                      <wps:wsp>
                        <wps:cNvPr id="247857559" name="矩形 29"/>
                        <wps:cNvSpPr>
                          <a:spLocks noChangeArrowheads="1"/>
                        </wps:cNvSpPr>
                        <wps:spPr bwMode="auto">
                          <a:xfrm>
                            <a:off x="336176" y="1093605"/>
                            <a:ext cx="1482688" cy="276578"/>
                          </a:xfrm>
                          <a:prstGeom prst="rect">
                            <a:avLst/>
                          </a:prstGeom>
                          <a:solidFill>
                            <a:srgbClr val="FFFFFF"/>
                          </a:solidFill>
                          <a:ln w="9525">
                            <a:solidFill>
                              <a:srgbClr val="000000"/>
                            </a:solidFill>
                            <a:miter lim="800000"/>
                            <a:headEnd/>
                            <a:tailEnd/>
                          </a:ln>
                        </wps:spPr>
                        <wps:txbx>
                          <w:txbxContent>
                            <w:p w14:paraId="48194318" w14:textId="77777777" w:rsidR="0042349D" w:rsidRDefault="0042349D" w:rsidP="003A566D">
                              <w:pPr>
                                <w:jc w:val="center"/>
                              </w:pPr>
                              <w:r>
                                <w:rPr>
                                  <w:rFonts w:hint="eastAsia"/>
                                </w:rPr>
                                <w:t>按规定码放、堆垛</w:t>
                              </w:r>
                            </w:p>
                          </w:txbxContent>
                        </wps:txbx>
                        <wps:bodyPr rot="0" vert="horz" wrap="square" lIns="91440" tIns="45720" rIns="91440" bIns="45720" anchor="t" anchorCtr="0" upright="1">
                          <a:noAutofit/>
                        </wps:bodyPr>
                      </wps:wsp>
                      <wps:wsp>
                        <wps:cNvPr id="45" name="矩形 45"/>
                        <wps:cNvSpPr>
                          <a:spLocks noChangeArrowheads="1"/>
                        </wps:cNvSpPr>
                        <wps:spPr bwMode="auto">
                          <a:xfrm>
                            <a:off x="2010769" y="134495"/>
                            <a:ext cx="1169670" cy="593725"/>
                          </a:xfrm>
                          <a:prstGeom prst="rect">
                            <a:avLst/>
                          </a:prstGeom>
                          <a:solidFill>
                            <a:srgbClr val="FFFFFF"/>
                          </a:solidFill>
                          <a:ln w="9525">
                            <a:solidFill>
                              <a:srgbClr val="000000"/>
                            </a:solidFill>
                            <a:miter lim="800000"/>
                            <a:headEnd/>
                            <a:tailEnd/>
                          </a:ln>
                        </wps:spPr>
                        <wps:txbx>
                          <w:txbxContent>
                            <w:p w14:paraId="0C2FCE35" w14:textId="77777777" w:rsidR="0042349D" w:rsidRDefault="0042349D" w:rsidP="003A566D">
                              <w:pPr>
                                <w:rPr>
                                  <w:sz w:val="24"/>
                                  <w:szCs w:val="24"/>
                                  <w:lang w:eastAsia="zh-CN"/>
                                </w:rPr>
                              </w:pPr>
                              <w:r>
                                <w:rPr>
                                  <w:rFonts w:ascii="宋体" w:eastAsia="宋体" w:hAnsi="宋体" w:cs="宋体" w:hint="eastAsia"/>
                                  <w:lang w:eastAsia="zh-CN"/>
                                </w:rPr>
                                <w:t>车辆到卸货位置熄火，距离库房2</w:t>
                              </w:r>
                              <w:r>
                                <w:rPr>
                                  <w:rFonts w:ascii="宋体" w:eastAsia="宋体" w:hAnsi="宋体" w:cs="宋体"/>
                                  <w:lang w:eastAsia="zh-CN"/>
                                </w:rPr>
                                <w:t>.5</w:t>
                              </w:r>
                              <w:r>
                                <w:rPr>
                                  <w:rFonts w:ascii="宋体" w:eastAsia="宋体" w:hAnsi="宋体" w:cs="宋体" w:hint="eastAsia"/>
                                  <w:lang w:eastAsia="zh-CN"/>
                                </w:rPr>
                                <w:t>米以上</w:t>
                              </w:r>
                            </w:p>
                          </w:txbxContent>
                        </wps:txbx>
                        <wps:bodyPr rot="0" vert="horz" wrap="square" lIns="91440" tIns="45720" rIns="91440" bIns="45720" anchor="t" anchorCtr="0" upright="1">
                          <a:noAutofit/>
                        </wps:bodyPr>
                      </wps:wsp>
                      <wps:wsp>
                        <wps:cNvPr id="46" name="直线 21"/>
                        <wps:cNvCnPr>
                          <a:cxnSpLocks noChangeShapeType="1"/>
                        </wps:cNvCnPr>
                        <wps:spPr bwMode="auto">
                          <a:xfrm>
                            <a:off x="3180439" y="446624"/>
                            <a:ext cx="427990" cy="635"/>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47" name="直线 23"/>
                        <wps:cNvCnPr>
                          <a:cxnSpLocks noChangeShapeType="1"/>
                        </wps:cNvCnPr>
                        <wps:spPr bwMode="auto">
                          <a:xfrm>
                            <a:off x="4415824" y="594934"/>
                            <a:ext cx="0" cy="467383"/>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48" name="直线 26"/>
                        <wps:cNvCnPr>
                          <a:cxnSpLocks noChangeShapeType="1"/>
                        </wps:cNvCnPr>
                        <wps:spPr bwMode="auto">
                          <a:xfrm flipH="1">
                            <a:off x="1820923" y="1234205"/>
                            <a:ext cx="447675" cy="0"/>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c:wpc>
                  </a:graphicData>
                </a:graphic>
              </wp:inline>
            </w:drawing>
          </mc:Choice>
          <mc:Fallback>
            <w:pict>
              <v:group id="画布 122" o:spid="_x0000_s1041" editas="canvas" style="width:456.35pt;height:124.9pt;mso-position-horizontal-relative:char;mso-position-vertical-relative:line" coordsize="57956,15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">
                <v:shape id="_x0000_s1042" type="#_x0000_t75" style="position:absolute;width:57956;height:15862;visibility:visible;mso-wrap-style:square">
                  <v:fill o:detectmouseclick="t"/>
                  <v:path o:connecttype="none"/>
                </v:shape>
                <v:line id="直线 21" o:spid="_x0000_s1043" style="position:absolute;visibility:visible;mso-wrap-style:square" from="15734,4458" to="20016,44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9o4xssAAADiAAAADwAA&#10;AAAAAAAAAAAAAAChAgAAZHJzL2Rvd25yZXYueG1sUEsFBgAAAAAEAAQA+QAAAJkDAAAAAA==&#10;">
                  <v:stroke endarrow="block" endarrowwidth="narrow" endarrowlength="short"/>
                </v:line>
                <v:rect id="矩形 22" o:spid="_x0000_s1044" style="position:absolute;left:4035;top:2674;width:11699;height:46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GxxsoA&#10;AADiAAAADwAAAGRycy9kb3ducmV2LnhtbESPwW7CMBBE75X4B2uRuBWbgAoEDKqKQO0RwoXbEi9J&#10;2ngdxQbSfn2NVKnH0cy80SzXna3FjVpfOdYwGioQxLkzFRcajtn2eQbCB2SDtWPS8E0e1qve0xJT&#10;4+68p9shFCJC2KeooQyhSaX0eUkW/dA1xNG7uNZiiLItpGnxHuG2lolSL9JixXGhxIbeSsq/Dler&#10;4VwlR/zZZztl59tx+Oiyz+tpo/Wg370uQATqwn/4r/1uNEzVfJZMRuMpPC7FOyB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oRscbKAAAA4gAAAA8AAAAAAAAAAAAAAAAAmAIA&#10;AGRycy9kb3ducmV2LnhtbFBLBQYAAAAABAAEAPUAAACPAwAAAAA=&#10;">
                  <v:textbox>
                    <w:txbxContent>
                      <w:p w14:paraId="47CF488A" w14:textId="77777777" w:rsidR="0042349D" w:rsidRPr="00DE1B84" w:rsidRDefault="0042349D" w:rsidP="003A566D">
                        <w:pPr>
                          <w:rPr>
                            <w:rFonts w:ascii="宋体" w:eastAsiaTheme="minorEastAsia" w:hAnsi="宋体" w:cs="宋体"/>
                            <w:lang w:eastAsia="zh-CN"/>
                          </w:rPr>
                        </w:pPr>
                        <w:r>
                          <w:rPr>
                            <w:rFonts w:hint="eastAsia"/>
                            <w:lang w:eastAsia="zh-CN"/>
                          </w:rPr>
                          <w:t>烟花运输车辆入库区</w:t>
                        </w:r>
                        <w:r>
                          <w:rPr>
                            <w:rFonts w:eastAsiaTheme="minorEastAsia" w:hint="eastAsia"/>
                            <w:lang w:eastAsia="zh-CN"/>
                          </w:rPr>
                          <w:t>检查防火罩</w:t>
                        </w:r>
                      </w:p>
                    </w:txbxContent>
                  </v:textbox>
                </v:rect>
                <v:rect id="矩形 24" o:spid="_x0000_s1045" style="position:absolute;left:36084;top:3175;width:16001;height:27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2WycoA&#10;AADiAAAADwAAAGRycy9kb3ducmV2LnhtbESPwW7CMBBE75X6D9ZW4lbsJiqFgEFVEVV7hHDhtsRL&#10;Ehqvo9hA4OvrSkg9jmbmjWa26G0jztT52rGGl6ECQVw4U3OpYZuvnscgfEA22DgmDVfysJg/Psww&#10;M+7CazpvQikihH2GGqoQ2kxKX1Rk0Q9dSxy9g+sshii7UpoOLxFuG5koNZIWa44LFbb0UVHxszlZ&#10;Dfs62eJtnX8qO1ml4bvPj6fdUuvBU/8+BRGoD//he/vLaBiPVPqaqrcE/i7FOyDn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EBtlsnKAAAA4gAAAA8AAAAAAAAAAAAAAAAAmAIA&#10;AGRycy9kb3ducmV2LnhtbFBLBQYAAAAABAAEAPUAAACPAwAAAAA=&#10;">
                  <v:textbox>
                    <w:txbxContent>
                      <w:p w14:paraId="761EA40E" w14:textId="77777777" w:rsidR="0042349D" w:rsidRDefault="0042349D" w:rsidP="003A566D">
                        <w:pPr>
                          <w:jc w:val="both"/>
                        </w:pPr>
                        <w:r w:rsidRPr="008A60AE">
                          <w:rPr>
                            <w:rFonts w:ascii="宋体" w:eastAsia="宋体" w:hAnsi="宋体" w:cs="宋体" w:hint="eastAsia"/>
                          </w:rPr>
                          <w:t>装卸人员消除人体</w:t>
                        </w:r>
                        <w:r>
                          <w:rPr>
                            <w:rFonts w:hint="eastAsia"/>
                          </w:rPr>
                          <w:t>静电</w:t>
                        </w:r>
                      </w:p>
                    </w:txbxContent>
                  </v:textbox>
                </v:rect>
                <v:rect id="矩形 25" o:spid="_x0000_s1046" style="position:absolute;left:38324;top:10906;width:13159;height:27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Aj8McA&#10;AADjAAAADwAAAGRycy9kb3ducmV2LnhtbERPvW7CMBDeK/EO1lViKzagIpJiEAKByghhYbvG1yRt&#10;fI5iA2mfHiMhMd73f7NFZ2txodZXjjUMBwoEce5MxYWGY7Z5m4LwAdlg7Zg0/JGHxbz3MsPUuCvv&#10;6XIIhYgh7FPUUIbQpFL6vCSLfuAa4sh9u9ZiiGdbSNPiNYbbWo6UmkiLFceGEhtalZT/Hs5Ww1c1&#10;OuL/Ptsqm2zGYddlP+fTWuv+a7f8ABGoC0/xw/1p4vyhmiQqeU/GcP8pAi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gI/DHAAAA4wAAAA8AAAAAAAAAAAAAAAAAmAIAAGRy&#10;cy9kb3ducmV2LnhtbFBLBQYAAAAABAAEAPUAAACMAwAAAAA=&#10;">
                  <v:textbox>
                    <w:txbxContent>
                      <w:p w14:paraId="1088A9B2" w14:textId="77777777" w:rsidR="0042349D" w:rsidRPr="008A60AE" w:rsidRDefault="0042349D" w:rsidP="003A566D">
                        <w:pPr>
                          <w:jc w:val="center"/>
                          <w:rPr>
                            <w:rFonts w:ascii="宋体" w:eastAsia="宋体" w:hAnsi="宋体" w:cs="宋体"/>
                          </w:rPr>
                        </w:pPr>
                        <w:r w:rsidRPr="008A60AE">
                          <w:rPr>
                            <w:rFonts w:ascii="宋体" w:eastAsia="宋体" w:hAnsi="宋体" w:cs="宋体" w:hint="eastAsia"/>
                          </w:rPr>
                          <w:t>卸货</w:t>
                        </w:r>
                      </w:p>
                    </w:txbxContent>
                  </v:textbox>
                </v:rect>
                <v:line id="直线 26" o:spid="_x0000_s1047" style="position:absolute;flip:x;visibility:visible;mso-wrap-style:square" from="33650,12400" to="38129,12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dWR8gAAADiAAAADwAAAGRycy9kb3ducmV2LnhtbESPW2sCMRSE3wX/QzhC3zRR6qVbo4hQ&#10;EKngpfT5sDnuLiYnyybV9d83guDjMDPfMPNl66y4UhMqzxqGAwWCOPem4kLDz+mrPwMRIrJB65k0&#10;3CnActHtzDEz/sYHuh5jIRKEQ4YayhjrTMqQl+QwDHxNnLyzbxzGJJtCmgZvCe6sHCk1kQ4rTgsl&#10;1rQuKb8c/5wGy7+Xw/d4S6T2xX03XJnWyp3Wb7129QkiUhtf4Wd7YzR8TEZTNZ5N3+FxKd0Bufg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ptdWR8gAAADiAAAADwAAAAAA&#10;AAAAAAAAAAChAgAAZHJzL2Rvd25yZXYueG1sUEsFBgAAAAAEAAQA+QAAAJYDAAAAAA==&#10;">
                  <v:stroke endarrow="block" endarrowwidth="narrow" endarrowlength="short"/>
                </v:line>
                <v:rect id="矩形 27" o:spid="_x0000_s1048" style="position:absolute;left:22685;top:10907;width:10965;height:2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a9tsoA&#10;AADiAAAADwAAAGRycy9kb3ducmV2LnhtbESPwW7CMBBE70j9B2uRegMHU7UkYFDViooeIVy4LfGS&#10;pI3XUWwg5evrSkg9jmbmjWax6m0jLtT52rGGyTgBQVw4U3OpYZ+vRzMQPiAbbByThh/ysFo+DBaY&#10;GXflLV12oRQRwj5DDVUIbSalLyqy6MeuJY7eyXUWQ5RdKU2H1wi3jVRJ8iwt1hwXKmzpraLie3e2&#10;Go612uNtm38kNl1Pw2eff50P71o/DvvXOYhAffgP39sboyFV05d0ptQT/F2Kd0Aufw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EGvbbKAAAA4gAAAA8AAAAAAAAAAAAAAAAAmAIA&#10;AGRycy9kb3ducmV2LnhtbFBLBQYAAAAABAAEAPUAAACPAwAAAAA=&#10;">
                  <v:textbox>
                    <w:txbxContent>
                      <w:p w14:paraId="65E2C7D6" w14:textId="77777777" w:rsidR="0042349D" w:rsidRDefault="0042349D" w:rsidP="003A566D">
                        <w:pPr>
                          <w:jc w:val="center"/>
                        </w:pPr>
                        <w:r>
                          <w:rPr>
                            <w:rFonts w:hint="eastAsia"/>
                          </w:rPr>
                          <w:t>入库</w:t>
                        </w:r>
                      </w:p>
                    </w:txbxContent>
                  </v:textbox>
                </v:rect>
                <v:rect id="矩形 29" o:spid="_x0000_s1049" style="position:absolute;left:3361;top:10936;width:14827;height:27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CocoA&#10;AADiAAAADwAAAGRycy9kb3ducmV2LnhtbESPwW7CMBBE75X4B2uReisOaVMgxaCqFQiOEC69LfGS&#10;pMTrKDYQ+HqMVKnH0cy80UznnanFmVpXWVYwHEQgiHOrKy4U7LLFyxiE88gaa8uk4EoO5rPe0xRT&#10;bS+8ofPWFyJA2KWooPS+SaV0eUkG3cA2xME72NagD7ItpG7xEuCmlnEUvUuDFYeFEhv6Kik/bk9G&#10;wb6Kd3jbZMvITBavft1lv6efb6We+93nBwhPnf8P/7VXWkH8NhonoySZwONSuANydg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rPgqHKAAAA4gAAAA8AAAAAAAAAAAAAAAAAmAIA&#10;AGRycy9kb3ducmV2LnhtbFBLBQYAAAAABAAEAPUAAACPAwAAAAA=&#10;">
                  <v:textbox>
                    <w:txbxContent>
                      <w:p w14:paraId="48194318" w14:textId="77777777" w:rsidR="0042349D" w:rsidRDefault="0042349D" w:rsidP="003A566D">
                        <w:pPr>
                          <w:jc w:val="center"/>
                        </w:pPr>
                        <w:r>
                          <w:rPr>
                            <w:rFonts w:hint="eastAsia"/>
                          </w:rPr>
                          <w:t>按规定码放、堆垛</w:t>
                        </w:r>
                      </w:p>
                    </w:txbxContent>
                  </v:textbox>
                </v:rect>
                <v:rect id="矩形 45" o:spid="_x0000_s1050" style="position:absolute;left:20107;top:1344;width:11697;height:59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vBG8UA&#10;AADbAAAADwAAAGRycy9kb3ducmV2LnhtbESPQWvCQBSE7wX/w/KE3upGraWNbkSUlHrUeOntmX0m&#10;0ezbkN2YtL++Wyj0OMzMN8xqPZha3Kl1lWUF00kEgji3uuJCwSlLn15BOI+ssbZMCr7IwToZPaww&#10;1rbnA92PvhABwi5GBaX3TSyly0sy6Ca2IQ7exbYGfZBtIXWLfYCbWs6i6EUarDgslNjQtqT8duyM&#10;gnM1O+H3IXuPzFs69/shu3afO6Uex8NmCcLT4P/Df+0PreB5Ab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8EbxQAAANsAAAAPAAAAAAAAAAAAAAAAAJgCAABkcnMv&#10;ZG93bnJldi54bWxQSwUGAAAAAAQABAD1AAAAigMAAAAA&#10;">
                  <v:textbox>
                    <w:txbxContent>
                      <w:p w14:paraId="0C2FCE35" w14:textId="77777777" w:rsidR="0042349D" w:rsidRDefault="0042349D" w:rsidP="003A566D">
                        <w:pPr>
                          <w:rPr>
                            <w:sz w:val="24"/>
                            <w:szCs w:val="24"/>
                            <w:lang w:eastAsia="zh-CN"/>
                          </w:rPr>
                        </w:pPr>
                        <w:r>
                          <w:rPr>
                            <w:rFonts w:ascii="宋体" w:eastAsia="宋体" w:hAnsi="宋体" w:cs="宋体" w:hint="eastAsia"/>
                            <w:lang w:eastAsia="zh-CN"/>
                          </w:rPr>
                          <w:t>车辆到卸货位置熄火，距离库房2</w:t>
                        </w:r>
                        <w:r>
                          <w:rPr>
                            <w:rFonts w:ascii="宋体" w:eastAsia="宋体" w:hAnsi="宋体" w:cs="宋体"/>
                            <w:lang w:eastAsia="zh-CN"/>
                          </w:rPr>
                          <w:t>.5</w:t>
                        </w:r>
                        <w:r>
                          <w:rPr>
                            <w:rFonts w:ascii="宋体" w:eastAsia="宋体" w:hAnsi="宋体" w:cs="宋体" w:hint="eastAsia"/>
                            <w:lang w:eastAsia="zh-CN"/>
                          </w:rPr>
                          <w:t>米以上</w:t>
                        </w:r>
                      </w:p>
                    </w:txbxContent>
                  </v:textbox>
                </v:rect>
                <v:line id="直线 21" o:spid="_x0000_s1051" style="position:absolute;visibility:visible;mso-wrap-style:square" from="31804,4466" to="36084,44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8zd9MUAAADbAAAADwAAAGRycy9kb3ducmV2LnhtbESPQWsCMRSE74L/ITzBi9RspWjdGkXE&#10;lqJedD14fG5eN0s3L8sm6vbfm4LgcZiZb5jZorWVuFLjS8cKXocJCOLc6ZILBcfs8+UdhA/IGivH&#10;pOCPPCzm3c4MU+1uvKfrIRQiQtinqMCEUKdS+tyQRT90NXH0flxjMUTZFFI3eItwW8lRkoylxZLj&#10;gsGaVoby38PFKthdTmeTbU/74zZbbr7agZ5s1lOl+r12+QEiUBue4Uf7Wyt4G8P/l/gD5P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8zd9MUAAADbAAAADwAAAAAAAAAA&#10;AAAAAAChAgAAZHJzL2Rvd25yZXYueG1sUEsFBgAAAAAEAAQA+QAAAJMDAAAAAA==&#10;">
                  <v:stroke endarrow="block" endarrowwidth="narrow" endarrowlength="short"/>
                </v:line>
                <v:line id="直线 23" o:spid="_x0000_s1052" style="position:absolute;visibility:visible;mso-wrap-style:square" from="44158,5949" to="44158,10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B4b8UAAADbAAAADwAAAGRycy9kb3ducmV2LnhtbESPQWsCMRSE7wX/Q3iCl1KzFdG6NYqI&#10;LUW96Hrw+Ny8bpZuXpZN1PXfm4LgcZiZb5jpvLWVuFDjS8cK3vsJCOLc6ZILBYfs6+0DhA/IGivH&#10;pOBGHuazzssUU+2uvKPLPhQiQtinqMCEUKdS+tyQRd93NXH0fl1jMUTZFFI3eI1wW8lBkoykxZLj&#10;gsGalobyv/3ZKtiejyeTbY67wyZbrL/bVz1eryZK9brt4hNEoDY8w4/2j1YwHMP/l/gD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IB4b8UAAADbAAAADwAAAAAAAAAA&#10;AAAAAAChAgAAZHJzL2Rvd25yZXYueG1sUEsFBgAAAAAEAAQA+QAAAJMDAAAAAA==&#10;">
                  <v:stroke endarrow="block" endarrowwidth="narrow" endarrowlength="short"/>
                </v:line>
                <v:line id="直线 26" o:spid="_x0000_s1053" style="position:absolute;flip:x;visibility:visible;mso-wrap-style:square" from="18209,12342" to="22685,123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">
                  <v:stroke endarrow="block" endarrowwidth="narrow" endarrowlength="short"/>
                </v:line>
                <w10:anchorlock/>
              </v:group>
            </w:pict>
          </mc:Fallback>
        </mc:AlternateContent>
      </w:r>
    </w:p>
    <w:p w14:paraId="4B152912"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图2-</w:t>
      </w:r>
      <w:r w:rsidRPr="00E02072">
        <w:rPr>
          <w:rFonts w:ascii="黑体" w:eastAsia="黑体" w:hAnsi="黑体" w:cs="宋体"/>
          <w:color w:val="auto"/>
          <w:sz w:val="24"/>
          <w:szCs w:val="24"/>
          <w:lang w:eastAsia="zh-CN"/>
        </w:rPr>
        <w:t>1</w:t>
      </w:r>
      <w:r w:rsidRPr="00E02072">
        <w:rPr>
          <w:rFonts w:ascii="黑体" w:eastAsia="黑体" w:hAnsi="黑体" w:cs="宋体" w:hint="eastAsia"/>
          <w:color w:val="auto"/>
          <w:sz w:val="24"/>
          <w:szCs w:val="24"/>
          <w:lang w:eastAsia="zh-CN"/>
        </w:rPr>
        <w:t>入库工艺流程框图</w:t>
      </w:r>
    </w:p>
    <w:p w14:paraId="1D61F557" w14:textId="77777777" w:rsidR="003F3569" w:rsidRPr="00E02072" w:rsidRDefault="004034C4" w:rsidP="001E17DA">
      <w:pPr>
        <w:widowControl w:val="0"/>
        <w:spacing w:beforeLines="50" w:before="120" w:line="360" w:lineRule="auto"/>
        <w:jc w:val="both"/>
        <w:rPr>
          <w:rFonts w:ascii="黑体" w:eastAsia="黑体" w:hAnsi="黑体" w:cs="宋体"/>
          <w:snapToGrid/>
          <w:color w:val="auto"/>
          <w:kern w:val="2"/>
          <w:sz w:val="28"/>
          <w:szCs w:val="28"/>
          <w:lang w:eastAsia="zh-CN"/>
        </w:rPr>
      </w:pPr>
      <w:bookmarkStart w:id="96" w:name="_Toc142835334"/>
      <w:r w:rsidRPr="00E02072">
        <w:rPr>
          <w:rFonts w:ascii="黑体" w:eastAsia="黑体" w:hAnsi="黑体" w:cs="宋体" w:hint="eastAsia"/>
          <w:snapToGrid/>
          <w:color w:val="auto"/>
          <w:kern w:val="2"/>
          <w:sz w:val="28"/>
          <w:szCs w:val="28"/>
          <w:lang w:eastAsia="zh-CN"/>
        </w:rPr>
        <w:t>2.4.2储存位置及方式</w:t>
      </w:r>
      <w:bookmarkStart w:id="97" w:name="_Toc246925728"/>
      <w:bookmarkEnd w:id="96"/>
    </w:p>
    <w:p w14:paraId="22C3E291" w14:textId="2BB6C2F5" w:rsidR="00FC5A6D" w:rsidRPr="00E02072" w:rsidRDefault="004034C4" w:rsidP="003A566D">
      <w:pPr>
        <w:widowControl w:val="0"/>
        <w:spacing w:line="360" w:lineRule="auto"/>
        <w:ind w:firstLineChars="50" w:firstLine="120"/>
        <w:jc w:val="center"/>
        <w:rPr>
          <w:rFonts w:ascii="黑体" w:eastAsia="黑体" w:hAnsi="黑体" w:cs="宋体"/>
          <w:snapToGrid/>
          <w:color w:val="auto"/>
          <w:kern w:val="2"/>
          <w:sz w:val="28"/>
          <w:szCs w:val="28"/>
          <w:lang w:eastAsia="zh-CN"/>
        </w:rPr>
      </w:pPr>
      <w:r w:rsidRPr="00E02072">
        <w:rPr>
          <w:rFonts w:ascii="黑体" w:eastAsia="黑体" w:hAnsi="黑体" w:cs="Times New Roman" w:hint="eastAsia"/>
          <w:snapToGrid/>
          <w:color w:val="auto"/>
          <w:sz w:val="24"/>
          <w:szCs w:val="24"/>
          <w:u w:color="FF0000"/>
          <w:lang w:eastAsia="zh-CN"/>
        </w:rPr>
        <w:t>表2.</w:t>
      </w:r>
      <w:r w:rsidRPr="00E02072">
        <w:rPr>
          <w:rFonts w:ascii="黑体" w:eastAsia="黑体" w:hAnsi="黑体" w:cs="Times New Roman"/>
          <w:snapToGrid/>
          <w:color w:val="auto"/>
          <w:sz w:val="24"/>
          <w:szCs w:val="24"/>
          <w:u w:color="FF0000"/>
          <w:lang w:eastAsia="zh-CN"/>
        </w:rPr>
        <w:t>4</w:t>
      </w:r>
      <w:r w:rsidRPr="00E02072">
        <w:rPr>
          <w:rFonts w:ascii="黑体" w:eastAsia="黑体" w:hAnsi="黑体" w:cs="Times New Roman" w:hint="eastAsia"/>
          <w:snapToGrid/>
          <w:color w:val="auto"/>
          <w:sz w:val="24"/>
          <w:szCs w:val="24"/>
          <w:u w:color="FF0000"/>
          <w:lang w:eastAsia="zh-CN"/>
        </w:rPr>
        <w:t>-</w:t>
      </w:r>
      <w:r w:rsidRPr="00E02072">
        <w:rPr>
          <w:rFonts w:ascii="黑体" w:eastAsia="黑体" w:hAnsi="黑体" w:cs="Times New Roman"/>
          <w:snapToGrid/>
          <w:color w:val="auto"/>
          <w:sz w:val="24"/>
          <w:szCs w:val="24"/>
          <w:u w:color="FF0000"/>
          <w:lang w:eastAsia="zh-CN"/>
        </w:rPr>
        <w:t>1</w:t>
      </w:r>
      <w:r w:rsidRPr="00E02072">
        <w:rPr>
          <w:rFonts w:ascii="黑体" w:eastAsia="黑体" w:hAnsi="黑体" w:cs="Times New Roman" w:hint="eastAsia"/>
          <w:snapToGrid/>
          <w:color w:val="auto"/>
          <w:sz w:val="24"/>
          <w:szCs w:val="24"/>
          <w:u w:color="FF0000"/>
          <w:lang w:eastAsia="zh-CN"/>
        </w:rPr>
        <w:t xml:space="preserve">  成品储存一览表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181"/>
        <w:gridCol w:w="5145"/>
      </w:tblGrid>
      <w:tr w:rsidR="00E02072" w:rsidRPr="00E02072" w14:paraId="6AE1EFD9" w14:textId="77777777" w:rsidTr="003F3569">
        <w:trPr>
          <w:trHeight w:val="454"/>
          <w:jc w:val="center"/>
        </w:trPr>
        <w:tc>
          <w:tcPr>
            <w:tcW w:w="992" w:type="dxa"/>
            <w:vAlign w:val="center"/>
          </w:tcPr>
          <w:p w14:paraId="6000641A" w14:textId="77777777" w:rsidR="00FC5A6D" w:rsidRPr="00E02072" w:rsidRDefault="004034C4" w:rsidP="003F3569">
            <w:pPr>
              <w:spacing w:line="288" w:lineRule="auto"/>
              <w:jc w:val="center"/>
              <w:rPr>
                <w:rFonts w:ascii="宋体" w:eastAsia="宋体" w:hAnsi="宋体" w:cs="Times New Roman"/>
                <w:b/>
                <w:bCs/>
                <w:snapToGrid/>
                <w:color w:val="auto"/>
                <w:kern w:val="2"/>
                <w:szCs w:val="20"/>
                <w:lang w:eastAsia="zh-CN"/>
              </w:rPr>
            </w:pPr>
            <w:r w:rsidRPr="00E02072">
              <w:rPr>
                <w:rFonts w:ascii="宋体" w:eastAsia="宋体" w:hAnsi="宋体" w:cs="Times New Roman" w:hint="eastAsia"/>
                <w:b/>
                <w:bCs/>
                <w:snapToGrid/>
                <w:color w:val="auto"/>
                <w:kern w:val="2"/>
                <w:szCs w:val="20"/>
                <w:lang w:eastAsia="zh-CN"/>
              </w:rPr>
              <w:t>序号</w:t>
            </w:r>
          </w:p>
        </w:tc>
        <w:tc>
          <w:tcPr>
            <w:tcW w:w="2181" w:type="dxa"/>
            <w:vAlign w:val="center"/>
          </w:tcPr>
          <w:p w14:paraId="0649A451" w14:textId="77777777" w:rsidR="00FC5A6D" w:rsidRPr="00E02072" w:rsidRDefault="004034C4" w:rsidP="003F3569">
            <w:pPr>
              <w:spacing w:line="288" w:lineRule="auto"/>
              <w:jc w:val="center"/>
              <w:rPr>
                <w:rFonts w:ascii="宋体" w:eastAsia="宋体" w:hAnsi="宋体" w:cs="Times New Roman"/>
                <w:b/>
                <w:bCs/>
                <w:snapToGrid/>
                <w:color w:val="auto"/>
                <w:kern w:val="2"/>
                <w:szCs w:val="20"/>
                <w:lang w:eastAsia="zh-CN"/>
              </w:rPr>
            </w:pPr>
            <w:r w:rsidRPr="00E02072">
              <w:rPr>
                <w:rFonts w:ascii="宋体" w:eastAsia="宋体" w:hAnsi="宋体" w:cs="Times New Roman" w:hint="eastAsia"/>
                <w:b/>
                <w:bCs/>
                <w:snapToGrid/>
                <w:color w:val="auto"/>
                <w:kern w:val="2"/>
                <w:szCs w:val="20"/>
                <w:lang w:eastAsia="zh-CN"/>
              </w:rPr>
              <w:t>储存位置</w:t>
            </w:r>
          </w:p>
        </w:tc>
        <w:tc>
          <w:tcPr>
            <w:tcW w:w="5145" w:type="dxa"/>
            <w:vAlign w:val="center"/>
          </w:tcPr>
          <w:p w14:paraId="34273F2F" w14:textId="77777777" w:rsidR="00FC5A6D" w:rsidRPr="00E02072" w:rsidRDefault="004034C4" w:rsidP="003F3569">
            <w:pPr>
              <w:spacing w:line="288" w:lineRule="auto"/>
              <w:jc w:val="center"/>
              <w:rPr>
                <w:rFonts w:ascii="宋体" w:eastAsia="宋体" w:hAnsi="宋体" w:cs="Times New Roman"/>
                <w:b/>
                <w:bCs/>
                <w:snapToGrid/>
                <w:color w:val="auto"/>
                <w:kern w:val="2"/>
                <w:szCs w:val="20"/>
                <w:lang w:eastAsia="zh-CN"/>
              </w:rPr>
            </w:pPr>
            <w:r w:rsidRPr="00E02072">
              <w:rPr>
                <w:rFonts w:ascii="宋体" w:eastAsia="宋体" w:hAnsi="宋体" w:cs="Times New Roman" w:hint="eastAsia"/>
                <w:b/>
                <w:bCs/>
                <w:snapToGrid/>
                <w:color w:val="auto"/>
                <w:kern w:val="2"/>
                <w:szCs w:val="20"/>
                <w:lang w:eastAsia="zh-CN"/>
              </w:rPr>
              <w:t>储存方式</w:t>
            </w:r>
          </w:p>
        </w:tc>
      </w:tr>
      <w:tr w:rsidR="00E02072" w:rsidRPr="00E02072" w14:paraId="6A611A87" w14:textId="77777777" w:rsidTr="003F3569">
        <w:trPr>
          <w:trHeight w:val="454"/>
          <w:jc w:val="center"/>
        </w:trPr>
        <w:tc>
          <w:tcPr>
            <w:tcW w:w="992" w:type="dxa"/>
            <w:vAlign w:val="center"/>
          </w:tcPr>
          <w:p w14:paraId="2B6ECF46" w14:textId="77777777" w:rsidR="00FC5A6D" w:rsidRPr="00E02072" w:rsidRDefault="004034C4" w:rsidP="003F3569">
            <w:pPr>
              <w:spacing w:line="288" w:lineRule="auto"/>
              <w:jc w:val="center"/>
              <w:rPr>
                <w:rFonts w:ascii="宋体" w:eastAsia="宋体" w:hAnsi="宋体" w:cs="Times New Roman"/>
                <w:snapToGrid/>
                <w:color w:val="auto"/>
                <w:kern w:val="2"/>
                <w:szCs w:val="20"/>
                <w:lang w:eastAsia="zh-CN"/>
              </w:rPr>
            </w:pPr>
            <w:r w:rsidRPr="00E02072">
              <w:rPr>
                <w:rFonts w:ascii="宋体" w:eastAsia="宋体" w:hAnsi="宋体" w:cs="Times New Roman" w:hint="eastAsia"/>
                <w:snapToGrid/>
                <w:color w:val="auto"/>
                <w:kern w:val="2"/>
                <w:szCs w:val="20"/>
                <w:lang w:eastAsia="zh-CN"/>
              </w:rPr>
              <w:t>1</w:t>
            </w:r>
          </w:p>
        </w:tc>
        <w:tc>
          <w:tcPr>
            <w:tcW w:w="2181" w:type="dxa"/>
            <w:vAlign w:val="center"/>
          </w:tcPr>
          <w:p w14:paraId="27152024" w14:textId="77777777" w:rsidR="00FC5A6D" w:rsidRPr="00E02072" w:rsidRDefault="004034C4" w:rsidP="003F3569">
            <w:pPr>
              <w:spacing w:line="288" w:lineRule="auto"/>
              <w:jc w:val="center"/>
              <w:rPr>
                <w:rFonts w:ascii="宋体" w:eastAsia="宋体" w:hAnsi="宋体" w:cs="Times New Roman"/>
                <w:snapToGrid/>
                <w:color w:val="auto"/>
                <w:kern w:val="2"/>
                <w:szCs w:val="20"/>
                <w:lang w:eastAsia="zh-CN"/>
              </w:rPr>
            </w:pPr>
            <w:r w:rsidRPr="00E02072">
              <w:rPr>
                <w:rFonts w:ascii="宋体" w:eastAsia="宋体" w:hAnsi="宋体" w:cs="Times New Roman" w:hint="eastAsia"/>
                <w:snapToGrid/>
                <w:color w:val="auto"/>
                <w:kern w:val="2"/>
                <w:szCs w:val="20"/>
                <w:lang w:eastAsia="zh-CN"/>
              </w:rPr>
              <w:t>烟花爆竹仓库</w:t>
            </w:r>
          </w:p>
        </w:tc>
        <w:tc>
          <w:tcPr>
            <w:tcW w:w="5145" w:type="dxa"/>
            <w:vAlign w:val="center"/>
          </w:tcPr>
          <w:p w14:paraId="52A628B7" w14:textId="4D8C5BBE" w:rsidR="00FC5A6D" w:rsidRPr="00E02072" w:rsidRDefault="003A566D" w:rsidP="003A566D">
            <w:pPr>
              <w:widowControl w:val="0"/>
              <w:overflowPunct w:val="0"/>
              <w:spacing w:line="288" w:lineRule="auto"/>
              <w:jc w:val="both"/>
              <w:rPr>
                <w:rFonts w:ascii="Times New Roman" w:eastAsia="宋体" w:hAnsi="Times New Roman" w:cs="Times New Roman"/>
                <w:color w:val="auto"/>
                <w:szCs w:val="20"/>
                <w:lang w:eastAsia="zh-CN"/>
              </w:rPr>
            </w:pPr>
            <w:r w:rsidRPr="00E02072">
              <w:rPr>
                <w:rFonts w:ascii="Times New Roman" w:eastAsia="宋体" w:hAnsi="Times New Roman" w:cs="Times New Roman"/>
                <w:color w:val="auto"/>
                <w:szCs w:val="20"/>
                <w:lang w:eastAsia="zh-CN"/>
              </w:rPr>
              <w:t>应储入通风防潮</w:t>
            </w:r>
            <w:r w:rsidRPr="00E02072">
              <w:rPr>
                <w:rFonts w:ascii="Times New Roman" w:eastAsia="宋体" w:hAnsi="Times New Roman" w:cs="Times New Roman" w:hint="eastAsia"/>
                <w:color w:val="auto"/>
                <w:szCs w:val="20"/>
                <w:lang w:eastAsia="zh-CN"/>
              </w:rPr>
              <w:t>防漏</w:t>
            </w:r>
            <w:r w:rsidRPr="00E02072">
              <w:rPr>
                <w:rFonts w:ascii="Times New Roman" w:eastAsia="宋体" w:hAnsi="Times New Roman" w:cs="Times New Roman"/>
                <w:color w:val="auto"/>
                <w:szCs w:val="20"/>
                <w:lang w:eastAsia="zh-CN"/>
              </w:rPr>
              <w:t>仓库</w:t>
            </w:r>
            <w:r w:rsidRPr="00E02072">
              <w:rPr>
                <w:rFonts w:ascii="Times New Roman" w:eastAsia="宋体" w:hAnsi="Times New Roman" w:cs="Times New Roman" w:hint="eastAsia"/>
                <w:color w:val="auto"/>
                <w:szCs w:val="20"/>
                <w:lang w:eastAsia="zh-CN"/>
              </w:rPr>
              <w:t>内：堆码高度不应大于</w:t>
            </w:r>
            <w:r w:rsidRPr="00E02072">
              <w:rPr>
                <w:rFonts w:ascii="Times New Roman" w:eastAsia="宋体" w:hAnsi="Times New Roman" w:cs="Times New Roman" w:hint="eastAsia"/>
                <w:color w:val="auto"/>
                <w:szCs w:val="20"/>
                <w:lang w:eastAsia="zh-CN"/>
              </w:rPr>
              <w:t>2.5</w:t>
            </w:r>
            <w:r w:rsidRPr="00E02072">
              <w:rPr>
                <w:rFonts w:ascii="Times New Roman" w:eastAsia="宋体" w:hAnsi="Times New Roman" w:cs="Times New Roman" w:hint="eastAsia"/>
                <w:color w:val="auto"/>
                <w:szCs w:val="20"/>
                <w:lang w:eastAsia="zh-CN"/>
              </w:rPr>
              <w:t>米；同一产品堆码长度不应大于</w:t>
            </w:r>
            <w:r w:rsidRPr="00E02072">
              <w:rPr>
                <w:rFonts w:ascii="Times New Roman" w:eastAsia="宋体" w:hAnsi="Times New Roman" w:cs="Times New Roman" w:hint="eastAsia"/>
                <w:color w:val="auto"/>
                <w:szCs w:val="20"/>
                <w:lang w:eastAsia="zh-CN"/>
              </w:rPr>
              <w:t>10</w:t>
            </w:r>
            <w:r w:rsidRPr="00E02072">
              <w:rPr>
                <w:rFonts w:ascii="Times New Roman" w:eastAsia="宋体" w:hAnsi="Times New Roman" w:cs="Times New Roman" w:hint="eastAsia"/>
                <w:color w:val="auto"/>
                <w:szCs w:val="20"/>
                <w:lang w:eastAsia="zh-CN"/>
              </w:rPr>
              <w:t>米；堆垛之间的距离不应小于</w:t>
            </w:r>
            <w:r w:rsidRPr="00E02072">
              <w:rPr>
                <w:rFonts w:ascii="Times New Roman" w:eastAsia="宋体" w:hAnsi="Times New Roman" w:cs="Times New Roman" w:hint="eastAsia"/>
                <w:color w:val="auto"/>
                <w:szCs w:val="20"/>
                <w:lang w:eastAsia="zh-CN"/>
              </w:rPr>
              <w:t>0.7</w:t>
            </w:r>
            <w:r w:rsidRPr="00E02072">
              <w:rPr>
                <w:rFonts w:ascii="Times New Roman" w:eastAsia="宋体" w:hAnsi="Times New Roman" w:cs="Times New Roman" w:hint="eastAsia"/>
                <w:color w:val="auto"/>
                <w:szCs w:val="20"/>
                <w:lang w:eastAsia="zh-CN"/>
              </w:rPr>
              <w:t>米；堆垛与库墙之间宜保留不小于</w:t>
            </w:r>
            <w:r w:rsidRPr="00E02072">
              <w:rPr>
                <w:rFonts w:ascii="Times New Roman" w:eastAsia="宋体" w:hAnsi="Times New Roman" w:cs="Times New Roman" w:hint="eastAsia"/>
                <w:color w:val="auto"/>
                <w:szCs w:val="20"/>
                <w:lang w:eastAsia="zh-CN"/>
              </w:rPr>
              <w:t>0.45</w:t>
            </w:r>
            <w:r w:rsidRPr="00E02072">
              <w:rPr>
                <w:rFonts w:ascii="Times New Roman" w:eastAsia="宋体" w:hAnsi="Times New Roman" w:cs="Times New Roman" w:hint="eastAsia"/>
                <w:color w:val="auto"/>
                <w:szCs w:val="20"/>
                <w:lang w:eastAsia="zh-CN"/>
              </w:rPr>
              <w:t>米的通风巷，便于通风散热；搬运通道的宽度不应小于</w:t>
            </w:r>
            <w:r w:rsidRPr="00E02072">
              <w:rPr>
                <w:rFonts w:ascii="Times New Roman" w:eastAsia="宋体" w:hAnsi="Times New Roman" w:cs="Times New Roman" w:hint="eastAsia"/>
                <w:color w:val="auto"/>
                <w:szCs w:val="20"/>
                <w:lang w:eastAsia="zh-CN"/>
              </w:rPr>
              <w:t>1.5</w:t>
            </w:r>
            <w:r w:rsidRPr="00E02072">
              <w:rPr>
                <w:rFonts w:ascii="Times New Roman" w:eastAsia="宋体" w:hAnsi="Times New Roman" w:cs="Times New Roman" w:hint="eastAsia"/>
                <w:color w:val="auto"/>
                <w:szCs w:val="20"/>
                <w:lang w:eastAsia="zh-CN"/>
              </w:rPr>
              <w:t>米。</w:t>
            </w:r>
          </w:p>
        </w:tc>
      </w:tr>
    </w:tbl>
    <w:bookmarkEnd w:id="97"/>
    <w:p w14:paraId="12388164"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2.4.3配送工艺流程</w:t>
      </w:r>
    </w:p>
    <w:p w14:paraId="2D573EEA" w14:textId="77777777" w:rsidR="00FC5A6D" w:rsidRPr="00E02072" w:rsidRDefault="004034C4" w:rsidP="002B1D2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公司烟花爆竹从外单位烟花爆竹生产厂家进货，产品由具有生产许可证的单位提供，且成品需经检验合格，产品包装标注符合《危险货物包装标志》的要求。由企业管理人员到生产厂家或上一级批发单位选择货物、检验、订购后，直接由供货企业运货汽车运入库区内，将卸货口与卸货平台相接，用人工将整箱烟花运至仓库内按分类分级存放的要求堆码好。</w:t>
      </w:r>
    </w:p>
    <w:p w14:paraId="43F1FB82" w14:textId="7B8724E6" w:rsidR="00E7120D" w:rsidRPr="00E02072" w:rsidRDefault="004034C4" w:rsidP="002B1D24">
      <w:pPr>
        <w:spacing w:line="360" w:lineRule="auto"/>
        <w:ind w:firstLineChars="200" w:firstLine="560"/>
        <w:jc w:val="both"/>
        <w:rPr>
          <w:rFonts w:ascii="宋体" w:eastAsia="宋体" w:hAnsi="宋体" w:cs="宋体"/>
          <w:color w:val="auto"/>
          <w:sz w:val="28"/>
          <w:szCs w:val="28"/>
        </w:rPr>
      </w:pPr>
      <w:r w:rsidRPr="00E02072">
        <w:rPr>
          <w:rFonts w:ascii="宋体" w:eastAsia="宋体" w:hAnsi="宋体" w:cs="宋体" w:hint="eastAsia"/>
          <w:color w:val="auto"/>
          <w:sz w:val="28"/>
          <w:szCs w:val="28"/>
          <w:lang w:eastAsia="zh-CN"/>
        </w:rPr>
        <w:t>出库时，保管员填写《产品出库登记表》，搬运、装卸人员进行出库作业，由专用的危爆车辆进行烟花爆竹配送运输服务，并配备专业危险货物运输人员及押运人员，安全送至取得烟花爆竹零售经营许可证的零售网点。</w:t>
      </w:r>
      <w:r w:rsidRPr="00E02072">
        <w:rPr>
          <w:rFonts w:ascii="宋体" w:eastAsia="宋体" w:hAnsi="宋体" w:cs="宋体" w:hint="eastAsia"/>
          <w:color w:val="auto"/>
          <w:sz w:val="28"/>
          <w:szCs w:val="28"/>
        </w:rPr>
        <w:t>详见下图2-</w:t>
      </w:r>
      <w:r w:rsidRPr="00E02072">
        <w:rPr>
          <w:rFonts w:ascii="宋体" w:eastAsia="宋体" w:hAnsi="宋体" w:cs="宋体"/>
          <w:color w:val="auto"/>
          <w:sz w:val="28"/>
          <w:szCs w:val="28"/>
          <w:lang w:eastAsia="zh-CN"/>
        </w:rPr>
        <w:t>2</w:t>
      </w:r>
      <w:r w:rsidRPr="00E02072">
        <w:rPr>
          <w:rFonts w:ascii="宋体" w:eastAsia="宋体" w:hAnsi="宋体" w:cs="宋体" w:hint="eastAsia"/>
          <w:color w:val="auto"/>
          <w:sz w:val="28"/>
          <w:szCs w:val="28"/>
        </w:rPr>
        <w:t>。</w:t>
      </w:r>
    </w:p>
    <w:p w14:paraId="0A9F767B" w14:textId="77777777" w:rsidR="00E7120D" w:rsidRPr="00E02072" w:rsidRDefault="00E7120D" w:rsidP="00E7120D">
      <w:pPr>
        <w:pStyle w:val="a0"/>
        <w:rPr>
          <w:color w:val="auto"/>
        </w:rPr>
      </w:pPr>
      <w:r w:rsidRPr="00E02072">
        <w:rPr>
          <w:color w:val="auto"/>
        </w:rPr>
        <w:br w:type="page"/>
      </w:r>
    </w:p>
    <w:p w14:paraId="71ED1FD8" w14:textId="0DF2B6E7" w:rsidR="00FC5A6D" w:rsidRPr="00E02072" w:rsidRDefault="008814A7" w:rsidP="003F3569">
      <w:pPr>
        <w:widowControl w:val="0"/>
        <w:ind w:firstLine="475"/>
        <w:rPr>
          <w:rFonts w:ascii="Times New Roman" w:eastAsia="宋体" w:hAnsi="Times New Roman" w:cs="Times New Roman"/>
          <w:snapToGrid/>
          <w:color w:val="auto"/>
          <w:kern w:val="2"/>
          <w:szCs w:val="24"/>
          <w:lang w:eastAsia="zh-CN"/>
        </w:rPr>
      </w:pPr>
      <w:r w:rsidRPr="00E02072">
        <w:rPr>
          <w:noProof/>
          <w:color w:val="auto"/>
          <w:lang w:eastAsia="zh-CN"/>
        </w:rPr>
        <w:lastRenderedPageBreak/>
        <mc:AlternateContent>
          <mc:Choice Requires="wpc">
            <w:drawing>
              <wp:inline distT="0" distB="0" distL="0" distR="0" wp14:anchorId="183BBB01" wp14:editId="4552A0E1">
                <wp:extent cx="5939790" cy="1152525"/>
                <wp:effectExtent l="7620" t="0" r="0" b="0"/>
                <wp:docPr id="2" name="画布 13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387141484" name="直线 21"/>
                        <wps:cNvCnPr>
                          <a:cxnSpLocks noChangeShapeType="1"/>
                        </wps:cNvCnPr>
                        <wps:spPr bwMode="auto">
                          <a:xfrm>
                            <a:off x="1417321" y="275606"/>
                            <a:ext cx="428006" cy="600"/>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872303332" name="矩形 22"/>
                        <wps:cNvSpPr>
                          <a:spLocks noChangeArrowheads="1"/>
                        </wps:cNvSpPr>
                        <wps:spPr bwMode="auto">
                          <a:xfrm>
                            <a:off x="0" y="144103"/>
                            <a:ext cx="1433222" cy="276906"/>
                          </a:xfrm>
                          <a:prstGeom prst="rect">
                            <a:avLst/>
                          </a:prstGeom>
                          <a:solidFill>
                            <a:srgbClr val="FFFFFF"/>
                          </a:solidFill>
                          <a:ln w="9525">
                            <a:solidFill>
                              <a:srgbClr val="000000"/>
                            </a:solidFill>
                            <a:miter lim="800000"/>
                            <a:headEnd/>
                            <a:tailEnd/>
                          </a:ln>
                        </wps:spPr>
                        <wps:txbx>
                          <w:txbxContent>
                            <w:p w14:paraId="66F488BC" w14:textId="77777777" w:rsidR="0042349D" w:rsidRDefault="0042349D" w:rsidP="003F3569">
                              <w:pPr>
                                <w:jc w:val="center"/>
                              </w:pPr>
                              <w:r>
                                <w:rPr>
                                  <w:rFonts w:hint="eastAsia"/>
                                </w:rPr>
                                <w:t>烟花库房</w:t>
                              </w:r>
                            </w:p>
                          </w:txbxContent>
                        </wps:txbx>
                        <wps:bodyPr rot="0" vert="horz" wrap="square" lIns="91440" tIns="45720" rIns="91440" bIns="45720" anchor="t" anchorCtr="0" upright="1">
                          <a:noAutofit/>
                        </wps:bodyPr>
                      </wps:wsp>
                      <wps:wsp>
                        <wps:cNvPr id="686988664" name="直线 23"/>
                        <wps:cNvCnPr>
                          <a:cxnSpLocks noChangeShapeType="1"/>
                        </wps:cNvCnPr>
                        <wps:spPr bwMode="auto">
                          <a:xfrm>
                            <a:off x="3504553" y="276206"/>
                            <a:ext cx="426706" cy="1300"/>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044920358" name="矩形 24"/>
                        <wps:cNvSpPr>
                          <a:spLocks noChangeArrowheads="1"/>
                        </wps:cNvSpPr>
                        <wps:spPr bwMode="auto">
                          <a:xfrm>
                            <a:off x="1816728" y="134603"/>
                            <a:ext cx="1687826" cy="276906"/>
                          </a:xfrm>
                          <a:prstGeom prst="rect">
                            <a:avLst/>
                          </a:prstGeom>
                          <a:solidFill>
                            <a:srgbClr val="FFFFFF"/>
                          </a:solidFill>
                          <a:ln w="9525">
                            <a:solidFill>
                              <a:srgbClr val="000000"/>
                            </a:solidFill>
                            <a:miter lim="800000"/>
                            <a:headEnd/>
                            <a:tailEnd/>
                          </a:ln>
                        </wps:spPr>
                        <wps:txbx>
                          <w:txbxContent>
                            <w:p w14:paraId="58BEFFFC" w14:textId="77777777" w:rsidR="0042349D" w:rsidRDefault="0042349D" w:rsidP="003F3569">
                              <w:pPr>
                                <w:jc w:val="center"/>
                              </w:pPr>
                              <w:r>
                                <w:rPr>
                                  <w:rFonts w:hint="eastAsia"/>
                                </w:rPr>
                                <w:t>装卸人员消除人体静电</w:t>
                              </w:r>
                            </w:p>
                          </w:txbxContent>
                        </wps:txbx>
                        <wps:bodyPr rot="0" vert="horz" wrap="square" lIns="91440" tIns="45720" rIns="91440" bIns="45720" anchor="t" anchorCtr="0" upright="1">
                          <a:noAutofit/>
                        </wps:bodyPr>
                      </wps:wsp>
                      <wps:wsp>
                        <wps:cNvPr id="352854134" name="矩形 25"/>
                        <wps:cNvSpPr>
                          <a:spLocks noChangeArrowheads="1"/>
                        </wps:cNvSpPr>
                        <wps:spPr bwMode="auto">
                          <a:xfrm>
                            <a:off x="3909659" y="135303"/>
                            <a:ext cx="1298620" cy="276206"/>
                          </a:xfrm>
                          <a:prstGeom prst="rect">
                            <a:avLst/>
                          </a:prstGeom>
                          <a:solidFill>
                            <a:srgbClr val="FFFFFF"/>
                          </a:solidFill>
                          <a:ln w="9525">
                            <a:solidFill>
                              <a:srgbClr val="000000"/>
                            </a:solidFill>
                            <a:miter lim="800000"/>
                            <a:headEnd/>
                            <a:tailEnd/>
                          </a:ln>
                        </wps:spPr>
                        <wps:txbx>
                          <w:txbxContent>
                            <w:p w14:paraId="3586B056" w14:textId="77777777" w:rsidR="0042349D" w:rsidRDefault="0042349D" w:rsidP="003F3569">
                              <w:pPr>
                                <w:jc w:val="center"/>
                              </w:pPr>
                              <w:r>
                                <w:rPr>
                                  <w:rFonts w:hint="eastAsia"/>
                                </w:rPr>
                                <w:t>烟花产品装车</w:t>
                              </w:r>
                            </w:p>
                          </w:txbxContent>
                        </wps:txbx>
                        <wps:bodyPr rot="0" vert="horz" wrap="square" lIns="91440" tIns="45720" rIns="91440" bIns="45720" anchor="t" anchorCtr="0" upright="1">
                          <a:noAutofit/>
                        </wps:bodyPr>
                      </wps:wsp>
                      <wps:wsp>
                        <wps:cNvPr id="2029355174" name="直线 26"/>
                        <wps:cNvCnPr>
                          <a:cxnSpLocks noChangeShapeType="1"/>
                        </wps:cNvCnPr>
                        <wps:spPr bwMode="auto">
                          <a:xfrm flipH="1">
                            <a:off x="3536954" y="895319"/>
                            <a:ext cx="447707" cy="100"/>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1701209068" name="矩形 27"/>
                        <wps:cNvSpPr>
                          <a:spLocks noChangeArrowheads="1"/>
                        </wps:cNvSpPr>
                        <wps:spPr bwMode="auto">
                          <a:xfrm>
                            <a:off x="4000461" y="744816"/>
                            <a:ext cx="1096717" cy="304807"/>
                          </a:xfrm>
                          <a:prstGeom prst="rect">
                            <a:avLst/>
                          </a:prstGeom>
                          <a:solidFill>
                            <a:srgbClr val="FFFFFF"/>
                          </a:solidFill>
                          <a:ln w="9525">
                            <a:solidFill>
                              <a:srgbClr val="000000"/>
                            </a:solidFill>
                            <a:miter lim="800000"/>
                            <a:headEnd/>
                            <a:tailEnd/>
                          </a:ln>
                        </wps:spPr>
                        <wps:txbx>
                          <w:txbxContent>
                            <w:p w14:paraId="43133552" w14:textId="77777777" w:rsidR="0042349D" w:rsidRDefault="0042349D" w:rsidP="003F3569">
                              <w:pPr>
                                <w:jc w:val="center"/>
                              </w:pPr>
                              <w:r>
                                <w:rPr>
                                  <w:rFonts w:hint="eastAsia"/>
                                </w:rPr>
                                <w:t>烟花产品运输</w:t>
                              </w:r>
                            </w:p>
                          </w:txbxContent>
                        </wps:txbx>
                        <wps:bodyPr rot="0" vert="horz" wrap="square" lIns="91440" tIns="45720" rIns="91440" bIns="45720" anchor="t" anchorCtr="0" upright="1">
                          <a:noAutofit/>
                        </wps:bodyPr>
                      </wps:wsp>
                      <wps:wsp>
                        <wps:cNvPr id="1573599299" name="矩形 29"/>
                        <wps:cNvSpPr>
                          <a:spLocks noChangeArrowheads="1"/>
                        </wps:cNvSpPr>
                        <wps:spPr bwMode="auto">
                          <a:xfrm>
                            <a:off x="2060531" y="753716"/>
                            <a:ext cx="1476422" cy="295906"/>
                          </a:xfrm>
                          <a:prstGeom prst="rect">
                            <a:avLst/>
                          </a:prstGeom>
                          <a:solidFill>
                            <a:srgbClr val="FFFFFF"/>
                          </a:solidFill>
                          <a:ln w="9525">
                            <a:solidFill>
                              <a:srgbClr val="000000"/>
                            </a:solidFill>
                            <a:miter lim="800000"/>
                            <a:headEnd/>
                            <a:tailEnd/>
                          </a:ln>
                        </wps:spPr>
                        <wps:txbx>
                          <w:txbxContent>
                            <w:p w14:paraId="1EF7CAFF" w14:textId="77777777" w:rsidR="0042349D" w:rsidRDefault="0042349D" w:rsidP="003F3569">
                              <w:pPr>
                                <w:jc w:val="center"/>
                              </w:pPr>
                              <w:r>
                                <w:rPr>
                                  <w:rFonts w:hint="eastAsia"/>
                                </w:rPr>
                                <w:t>送至零售经营点</w:t>
                              </w:r>
                            </w:p>
                          </w:txbxContent>
                        </wps:txbx>
                        <wps:bodyPr rot="0" vert="horz" wrap="square" lIns="91440" tIns="45720" rIns="91440" bIns="45720" anchor="t" anchorCtr="0" upright="1">
                          <a:noAutofit/>
                        </wps:bodyPr>
                      </wps:wsp>
                      <wps:wsp>
                        <wps:cNvPr id="507530688" name="直线 23"/>
                        <wps:cNvCnPr>
                          <a:cxnSpLocks noChangeShapeType="1"/>
                        </wps:cNvCnPr>
                        <wps:spPr bwMode="auto">
                          <a:xfrm>
                            <a:off x="4539569" y="419709"/>
                            <a:ext cx="700" cy="325107"/>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c:wpc>
                  </a:graphicData>
                </a:graphic>
              </wp:inline>
            </w:drawing>
          </mc:Choice>
          <mc:Fallback>
            <w:pict>
              <v:group id="画布 132" o:spid="_x0000_s1054" editas="canvas" style="width:467.7pt;height:90.75pt;mso-position-horizontal-relative:char;mso-position-vertical-relative:line" coordsize="59397,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">
                <v:shape id="_x0000_s1055" type="#_x0000_t75" style="position:absolute;width:59397;height:11525;visibility:visible;mso-wrap-style:square">
                  <v:fill o:detectmouseclick="t"/>
                  <v:path o:connecttype="none"/>
                </v:shape>
                <v:line id="直线 21" o:spid="_x0000_s1056" style="position:absolute;visibility:visible;mso-wrap-style:square" from="14173,2756" to="18453,2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">
                  <v:stroke endarrow="block" endarrowwidth="narrow" endarrowlength="short"/>
                </v:line>
                <v:rect id="矩形 22" o:spid="_x0000_s1057" style="position:absolute;top:1441;width:14332;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ISRccA&#10;AADjAAAADwAAAGRycy9kb3ducmV2LnhtbERPT0/CMBS/m/gdmmfCTVrXRGFQiNFA8Ajj4u2xPrbp&#10;+rqsBYaf3pqQeHy//2++HFwrztSHxrOBp7ECQVx623BlYF+sHicgQkS22HomA1cKsFzc380xt/7C&#10;WzrvYiVSCIccDdQxdrmUoazJYRj7jjhxR987jOnsK2l7vKRw18pMqWfpsOHUUGNHbzWV37uTM3Bo&#10;sj3+bIu1ctOVjh9D8XX6fDdm9DC8zkBEGuK/+Obe2DR/8pJppbXO4O+nBI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SEkXHAAAA4wAAAA8AAAAAAAAAAAAAAAAAmAIAAGRy&#10;cy9kb3ducmV2LnhtbFBLBQYAAAAABAAEAPUAAACMAwAAAAA=&#10;">
                  <v:textbox>
                    <w:txbxContent>
                      <w:p w14:paraId="66F488BC" w14:textId="77777777" w:rsidR="0042349D" w:rsidRDefault="0042349D" w:rsidP="003F3569">
                        <w:pPr>
                          <w:jc w:val="center"/>
                        </w:pPr>
                        <w:r>
                          <w:rPr>
                            <w:rFonts w:hint="eastAsia"/>
                          </w:rPr>
                          <w:t>烟花库房</w:t>
                        </w:r>
                      </w:p>
                    </w:txbxContent>
                  </v:textbox>
                </v:rect>
                <v:line id="直线 23" o:spid="_x0000_s1058" style="position:absolute;visibility:visible;mso-wrap-style:square" from="35045,2762" to="39312,27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DwmrAnMAAAA4gAAAA8A&#10;AAAAAAAAAAAAAAAAoQIAAGRycy9kb3ducmV2LnhtbFBLBQYAAAAABAAEAPkAAACaAwAAAAA=&#10;">
                  <v:stroke endarrow="block" endarrowwidth="narrow" endarrowlength="short"/>
                </v:line>
                <v:rect id="矩形 24" o:spid="_x0000_s1059" style="position:absolute;left:18167;top:1346;width:16878;height:2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ve4McA&#10;AADjAAAADwAAAGRycy9kb3ducmV2LnhtbERPPW/CMBDdK/EfrEPqVmwCVBAwCFFRtSOEhe2IjyQQ&#10;n6PYQNpfXw9IHZ/e92LV2VrcqfWVYw3DgQJBnDtTcaHhkG3fpiB8QDZYOyYNP+Rhtey9LDA17sE7&#10;uu9DIWII+xQ1lCE0qZQ+L8miH7iGOHJn11oMEbaFNC0+YritZaLUu7RYcWwosaFNSfl1f7MaTlVy&#10;wN9d9qnsbDsK3112uR0/tH7td+s5iEBd+Bc/3V9GQ6LG41miRpM4On6Kf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b3uDHAAAA4wAAAA8AAAAAAAAAAAAAAAAAmAIAAGRy&#10;cy9kb3ducmV2LnhtbFBLBQYAAAAABAAEAPUAAACMAwAAAAA=&#10;">
                  <v:textbox>
                    <w:txbxContent>
                      <w:p w14:paraId="58BEFFFC" w14:textId="77777777" w:rsidR="0042349D" w:rsidRDefault="0042349D" w:rsidP="003F3569">
                        <w:pPr>
                          <w:jc w:val="center"/>
                        </w:pPr>
                        <w:r>
                          <w:rPr>
                            <w:rFonts w:hint="eastAsia"/>
                          </w:rPr>
                          <w:t>装卸人员消除人体静电</w:t>
                        </w:r>
                      </w:p>
                    </w:txbxContent>
                  </v:textbox>
                </v:rect>
                <v:rect id="矩形 25" o:spid="_x0000_s1060" style="position:absolute;left:39096;top:1353;width:12986;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5mwcoA&#10;AADiAAAADwAAAGRycy9kb3ducmV2LnhtbESPQWvCQBSE74L/YXkFb7ox0aLRVaRFaY8aL96e2dck&#10;bfZtyK4a/fXdgtDjMDPfMMt1Z2pxpdZVlhWMRxEI4tzqigsFx2w7nIFwHlljbZkU3MnBetXvLTHV&#10;9sZ7uh58IQKEXYoKSu+bVEqXl2TQjWxDHLwv2xr0QbaF1C3eAtzUMo6iV2mw4rBQYkNvJeU/h4tR&#10;cK7iIz722S4y823iP7vs+3J6V2rw0m0WIDx1/j/8bH9oBck0nk0n42QCf5fCHZCr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IuZsHKAAAA4gAAAA8AAAAAAAAAAAAAAAAAmAIA&#10;AGRycy9kb3ducmV2LnhtbFBLBQYAAAAABAAEAPUAAACPAwAAAAA=&#10;">
                  <v:textbox>
                    <w:txbxContent>
                      <w:p w14:paraId="3586B056" w14:textId="77777777" w:rsidR="0042349D" w:rsidRDefault="0042349D" w:rsidP="003F3569">
                        <w:pPr>
                          <w:jc w:val="center"/>
                        </w:pPr>
                        <w:r>
                          <w:rPr>
                            <w:rFonts w:hint="eastAsia"/>
                          </w:rPr>
                          <w:t>烟花产品装车</w:t>
                        </w:r>
                      </w:p>
                    </w:txbxContent>
                  </v:textbox>
                </v:rect>
                <v:line id="直线 26" o:spid="_x0000_s1061" style="position:absolute;flip:x;visibility:visible;mso-wrap-style:square" from="35369,8953" to="39846,8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bGXygAAAOMAAAAPAAAA&#10;AAAAAAAAAAAAAKECAABkcnMvZG93bnJldi54bWxQSwUGAAAAAAQABAD5AAAAmAMAAAAA&#10;">
                  <v:stroke endarrow="block" endarrowwidth="narrow" endarrowlength="short"/>
                </v:line>
                <v:rect id="矩形 27" o:spid="_x0000_s1062" style="position:absolute;left:40004;top:7448;width:1096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zl8soA&#10;AADjAAAADwAAAGRycy9kb3ducmV2LnhtbESPQW/CMAyF75P4D5En7TYSOolBR0BoE9N2hHLh5jWm&#10;LWucqgnQ7dfPh0kc7ff83ufFavCtulAfm8AWJmMDirgMruHKwr7YPM5AxYTssA1MFn4owmo5ultg&#10;7sKVt3TZpUpJCMccLdQpdbnWsazJYxyHjli0Y+g9Jhn7SrserxLuW50ZM9UeG5aGGjt6ran83p29&#10;ha8m2+Pvtng3fr55Sp9DcTof3qx9uB/WL6ASDelm/r/+cIL/bCaZmZupQMtPsgC9/A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385fLKAAAA4wAAAA8AAAAAAAAAAAAAAAAAmAIA&#10;AGRycy9kb3ducmV2LnhtbFBLBQYAAAAABAAEAPUAAACPAwAAAAA=&#10;">
                  <v:textbox>
                    <w:txbxContent>
                      <w:p w14:paraId="43133552" w14:textId="77777777" w:rsidR="0042349D" w:rsidRDefault="0042349D" w:rsidP="003F3569">
                        <w:pPr>
                          <w:jc w:val="center"/>
                        </w:pPr>
                        <w:r>
                          <w:rPr>
                            <w:rFonts w:hint="eastAsia"/>
                          </w:rPr>
                          <w:t>烟花产品运输</w:t>
                        </w:r>
                      </w:p>
                    </w:txbxContent>
                  </v:textbox>
                </v:rect>
                <v:rect id="矩形 29" o:spid="_x0000_s1063" style="position:absolute;left:20605;top:7537;width:14764;height:29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WT18gA&#10;AADjAAAADwAAAGRycy9kb3ducmV2LnhtbERPvW7CMBDekfoO1lXqBk6DaHHAoKoVqB0hLGxHfCSh&#10;8TmKDYQ+fV0JqeN9/zdf9rYRF+p87VjD8ygBQVw4U3OpYZevhlMQPiAbbByThht5WC4eBnPMjLvy&#10;hi7bUIoYwj5DDVUIbSalLyqy6EeuJY7c0XUWQzy7UpoOrzHcNjJNkhdpsebYUGFL7xUV39uz1XCo&#10;0x3+bPJ1YtVqHL76/HTef2j99Ni/zUAE6sO/+O7+NHH+5HU8USpVCv5+igD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RZPXyAAAAOMAAAAPAAAAAAAAAAAAAAAAAJgCAABk&#10;cnMvZG93bnJldi54bWxQSwUGAAAAAAQABAD1AAAAjQMAAAAA&#10;">
                  <v:textbox>
                    <w:txbxContent>
                      <w:p w14:paraId="1EF7CAFF" w14:textId="77777777" w:rsidR="0042349D" w:rsidRDefault="0042349D" w:rsidP="003F3569">
                        <w:pPr>
                          <w:jc w:val="center"/>
                        </w:pPr>
                        <w:r>
                          <w:rPr>
                            <w:rFonts w:hint="eastAsia"/>
                          </w:rPr>
                          <w:t>送至零售经营点</w:t>
                        </w:r>
                      </w:p>
                    </w:txbxContent>
                  </v:textbox>
                </v:rect>
                <v:line id="直线 23" o:spid="_x0000_s1064" style="position:absolute;visibility:visible;mso-wrap-style:square" from="45395,4197" to="45402,74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MgOUL/JAAAA4gAAAA8AAAAA&#10;AAAAAAAAAAAAoQIAAGRycy9kb3ducmV2LnhtbFBLBQYAAAAABAAEAPkAAACXAwAAAAA=&#10;">
                  <v:stroke endarrow="block" endarrowwidth="narrow" endarrowlength="short"/>
                </v:line>
                <w10:anchorlock/>
              </v:group>
            </w:pict>
          </mc:Fallback>
        </mc:AlternateContent>
      </w:r>
    </w:p>
    <w:p w14:paraId="5E85E43B"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图2-</w:t>
      </w:r>
      <w:r w:rsidRPr="00E02072">
        <w:rPr>
          <w:rFonts w:ascii="黑体" w:eastAsia="黑体" w:hAnsi="黑体" w:cs="宋体"/>
          <w:color w:val="auto"/>
          <w:sz w:val="24"/>
          <w:szCs w:val="24"/>
          <w:lang w:eastAsia="zh-CN"/>
        </w:rPr>
        <w:t>2</w:t>
      </w:r>
      <w:r w:rsidRPr="00E02072">
        <w:rPr>
          <w:rFonts w:ascii="黑体" w:eastAsia="黑体" w:hAnsi="黑体" w:cs="宋体" w:hint="eastAsia"/>
          <w:color w:val="auto"/>
          <w:sz w:val="24"/>
          <w:szCs w:val="24"/>
          <w:lang w:eastAsia="zh-CN"/>
        </w:rPr>
        <w:t xml:space="preserve"> 配送工艺流程框图</w:t>
      </w:r>
    </w:p>
    <w:p w14:paraId="1673BA2A" w14:textId="77777777" w:rsidR="00FC5A6D" w:rsidRPr="00E02072" w:rsidRDefault="004034C4" w:rsidP="00916983">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2.4.4配送车辆</w:t>
      </w:r>
    </w:p>
    <w:p w14:paraId="2C801B62" w14:textId="6D7F5737" w:rsidR="00907F29" w:rsidRPr="00E02072" w:rsidRDefault="0060538B" w:rsidP="00243B78">
      <w:pPr>
        <w:pStyle w:val="a0"/>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该企业</w:t>
      </w:r>
      <w:r w:rsidR="00907F29" w:rsidRPr="00E02072">
        <w:rPr>
          <w:rFonts w:ascii="宋体" w:eastAsia="宋体" w:hAnsi="宋体" w:cs="宋体" w:hint="eastAsia"/>
          <w:color w:val="auto"/>
          <w:sz w:val="28"/>
          <w:szCs w:val="28"/>
          <w:lang w:eastAsia="zh-CN"/>
        </w:rPr>
        <w:t>烟花爆竹产品运输由企业自行进行运输，</w:t>
      </w:r>
      <w:r w:rsidR="00243B78" w:rsidRPr="00E02072">
        <w:rPr>
          <w:rFonts w:ascii="宋体" w:eastAsia="宋体" w:hAnsi="宋体" w:cs="宋体" w:hint="eastAsia"/>
          <w:color w:val="auto"/>
          <w:sz w:val="28"/>
          <w:szCs w:val="28"/>
          <w:lang w:eastAsia="zh-CN"/>
        </w:rPr>
        <w:t>配备危险货物运输车辆1辆：黑DEU268，</w:t>
      </w:r>
      <w:r w:rsidR="00907F29" w:rsidRPr="00E02072">
        <w:rPr>
          <w:rFonts w:ascii="宋体" w:eastAsia="宋体" w:hAnsi="宋体" w:cs="宋体" w:hint="eastAsia"/>
          <w:color w:val="auto"/>
          <w:sz w:val="28"/>
          <w:szCs w:val="28"/>
          <w:lang w:eastAsia="zh-CN"/>
        </w:rPr>
        <w:t>并配</w:t>
      </w:r>
      <w:r w:rsidR="00243B78" w:rsidRPr="00E02072">
        <w:rPr>
          <w:rFonts w:ascii="宋体" w:eastAsia="宋体" w:hAnsi="宋体" w:cs="宋体" w:hint="eastAsia"/>
          <w:color w:val="auto"/>
          <w:sz w:val="28"/>
          <w:szCs w:val="28"/>
          <w:lang w:eastAsia="zh-CN"/>
        </w:rPr>
        <w:t>有</w:t>
      </w:r>
      <w:r w:rsidR="00907F29" w:rsidRPr="00E02072">
        <w:rPr>
          <w:rFonts w:ascii="宋体" w:eastAsia="宋体" w:hAnsi="宋体" w:cs="宋体" w:hint="eastAsia"/>
          <w:color w:val="auto"/>
          <w:sz w:val="28"/>
          <w:szCs w:val="28"/>
          <w:lang w:eastAsia="zh-CN"/>
        </w:rPr>
        <w:t>驾驶员、押运员</w:t>
      </w:r>
      <w:r w:rsidR="00243B78" w:rsidRPr="00E02072">
        <w:rPr>
          <w:rFonts w:ascii="宋体" w:eastAsia="宋体" w:hAnsi="宋体" w:cs="宋体" w:hint="eastAsia"/>
          <w:color w:val="auto"/>
          <w:sz w:val="28"/>
          <w:szCs w:val="28"/>
          <w:lang w:eastAsia="zh-CN"/>
        </w:rPr>
        <w:t>，均取得资质证书</w:t>
      </w:r>
      <w:r w:rsidR="00907F29" w:rsidRPr="00E02072">
        <w:rPr>
          <w:rFonts w:ascii="宋体" w:eastAsia="宋体" w:hAnsi="宋体" w:cs="宋体" w:hint="eastAsia"/>
          <w:color w:val="auto"/>
          <w:sz w:val="28"/>
          <w:szCs w:val="28"/>
          <w:lang w:eastAsia="zh-CN"/>
        </w:rPr>
        <w:t>。（详见附件）</w:t>
      </w:r>
    </w:p>
    <w:p w14:paraId="447E37A6" w14:textId="0204D113" w:rsidR="00907F29" w:rsidRPr="00E02072" w:rsidRDefault="00137DAA" w:rsidP="00137DAA">
      <w:pPr>
        <w:pStyle w:val="a0"/>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汤原县香兰农资商店于2</w:t>
      </w:r>
      <w:r w:rsidRPr="00E02072">
        <w:rPr>
          <w:rFonts w:ascii="宋体" w:eastAsia="宋体" w:hAnsi="宋体" w:cs="宋体"/>
          <w:color w:val="auto"/>
          <w:sz w:val="28"/>
          <w:szCs w:val="28"/>
          <w:lang w:eastAsia="zh-CN"/>
        </w:rPr>
        <w:t>022</w:t>
      </w:r>
      <w:r w:rsidRPr="00E02072">
        <w:rPr>
          <w:rFonts w:ascii="宋体" w:eastAsia="宋体" w:hAnsi="宋体" w:cs="宋体" w:hint="eastAsia"/>
          <w:color w:val="auto"/>
          <w:sz w:val="28"/>
          <w:szCs w:val="28"/>
          <w:lang w:eastAsia="zh-CN"/>
        </w:rPr>
        <w:t>年</w:t>
      </w:r>
      <w:r w:rsidRPr="00E02072">
        <w:rPr>
          <w:rFonts w:ascii="宋体" w:eastAsia="宋体" w:hAnsi="宋体" w:cs="宋体"/>
          <w:color w:val="auto"/>
          <w:sz w:val="28"/>
          <w:szCs w:val="28"/>
          <w:lang w:eastAsia="zh-CN"/>
        </w:rPr>
        <w:t>01</w:t>
      </w:r>
      <w:r w:rsidRPr="00E02072">
        <w:rPr>
          <w:rFonts w:ascii="宋体" w:eastAsia="宋体" w:hAnsi="宋体" w:cs="宋体" w:hint="eastAsia"/>
          <w:color w:val="auto"/>
          <w:sz w:val="28"/>
          <w:szCs w:val="28"/>
          <w:lang w:eastAsia="zh-CN"/>
        </w:rPr>
        <w:t>月2</w:t>
      </w:r>
      <w:r w:rsidRPr="00E02072">
        <w:rPr>
          <w:rFonts w:ascii="宋体" w:eastAsia="宋体" w:hAnsi="宋体" w:cs="宋体"/>
          <w:color w:val="auto"/>
          <w:sz w:val="28"/>
          <w:szCs w:val="28"/>
          <w:lang w:eastAsia="zh-CN"/>
        </w:rPr>
        <w:t>5</w:t>
      </w:r>
      <w:r w:rsidRPr="00E02072">
        <w:rPr>
          <w:rFonts w:ascii="宋体" w:eastAsia="宋体" w:hAnsi="宋体" w:cs="宋体" w:hint="eastAsia"/>
          <w:color w:val="auto"/>
          <w:sz w:val="28"/>
          <w:szCs w:val="28"/>
          <w:lang w:eastAsia="zh-CN"/>
        </w:rPr>
        <w:t>日取得佳木斯市交通运输局颁发的道路运输经营许可证，编号</w:t>
      </w:r>
      <w:r w:rsidR="00907F29"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黑交运管许可佳字2</w:t>
      </w:r>
      <w:r w:rsidRPr="00E02072">
        <w:rPr>
          <w:rFonts w:ascii="宋体" w:eastAsia="宋体" w:hAnsi="宋体" w:cs="宋体"/>
          <w:color w:val="auto"/>
          <w:sz w:val="28"/>
          <w:szCs w:val="28"/>
          <w:lang w:eastAsia="zh-CN"/>
        </w:rPr>
        <w:t>30800309081</w:t>
      </w:r>
      <w:r w:rsidRPr="00E02072">
        <w:rPr>
          <w:rFonts w:ascii="宋体" w:eastAsia="宋体" w:hAnsi="宋体" w:cs="宋体" w:hint="eastAsia"/>
          <w:color w:val="auto"/>
          <w:sz w:val="28"/>
          <w:szCs w:val="28"/>
          <w:lang w:eastAsia="zh-CN"/>
        </w:rPr>
        <w:t>号，经营范围为非经营性危险货物运输</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类4项]，有效期为2</w:t>
      </w:r>
      <w:r w:rsidRPr="00E02072">
        <w:rPr>
          <w:rFonts w:ascii="宋体" w:eastAsia="宋体" w:hAnsi="宋体" w:cs="宋体"/>
          <w:color w:val="auto"/>
          <w:sz w:val="28"/>
          <w:szCs w:val="28"/>
          <w:lang w:eastAsia="zh-CN"/>
        </w:rPr>
        <w:t>022</w:t>
      </w:r>
      <w:r w:rsidRPr="00E02072">
        <w:rPr>
          <w:rFonts w:ascii="宋体" w:eastAsia="宋体" w:hAnsi="宋体" w:cs="宋体" w:hint="eastAsia"/>
          <w:color w:val="auto"/>
          <w:sz w:val="28"/>
          <w:szCs w:val="28"/>
          <w:lang w:eastAsia="zh-CN"/>
        </w:rPr>
        <w:t>年0</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月2</w:t>
      </w:r>
      <w:r w:rsidRPr="00E02072">
        <w:rPr>
          <w:rFonts w:ascii="宋体" w:eastAsia="宋体" w:hAnsi="宋体" w:cs="宋体"/>
          <w:color w:val="auto"/>
          <w:sz w:val="28"/>
          <w:szCs w:val="28"/>
          <w:lang w:eastAsia="zh-CN"/>
        </w:rPr>
        <w:t>5</w:t>
      </w:r>
      <w:r w:rsidRPr="00E02072">
        <w:rPr>
          <w:rFonts w:ascii="宋体" w:eastAsia="宋体" w:hAnsi="宋体" w:cs="宋体" w:hint="eastAsia"/>
          <w:color w:val="auto"/>
          <w:sz w:val="28"/>
          <w:szCs w:val="28"/>
          <w:lang w:eastAsia="zh-CN"/>
        </w:rPr>
        <w:t>日至2</w:t>
      </w:r>
      <w:r w:rsidRPr="00E02072">
        <w:rPr>
          <w:rFonts w:ascii="宋体" w:eastAsia="宋体" w:hAnsi="宋体" w:cs="宋体"/>
          <w:color w:val="auto"/>
          <w:sz w:val="28"/>
          <w:szCs w:val="28"/>
          <w:lang w:eastAsia="zh-CN"/>
        </w:rPr>
        <w:t>026</w:t>
      </w:r>
      <w:r w:rsidRPr="00E02072">
        <w:rPr>
          <w:rFonts w:ascii="宋体" w:eastAsia="宋体" w:hAnsi="宋体" w:cs="宋体" w:hint="eastAsia"/>
          <w:color w:val="auto"/>
          <w:sz w:val="28"/>
          <w:szCs w:val="28"/>
          <w:lang w:eastAsia="zh-CN"/>
        </w:rPr>
        <w:t>年</w:t>
      </w:r>
      <w:r w:rsidRPr="00E02072">
        <w:rPr>
          <w:rFonts w:ascii="宋体" w:eastAsia="宋体" w:hAnsi="宋体" w:cs="宋体"/>
          <w:color w:val="auto"/>
          <w:sz w:val="28"/>
          <w:szCs w:val="28"/>
          <w:lang w:eastAsia="zh-CN"/>
        </w:rPr>
        <w:t>01</w:t>
      </w:r>
      <w:r w:rsidRPr="00E02072">
        <w:rPr>
          <w:rFonts w:ascii="宋体" w:eastAsia="宋体" w:hAnsi="宋体" w:cs="宋体" w:hint="eastAsia"/>
          <w:color w:val="auto"/>
          <w:sz w:val="28"/>
          <w:szCs w:val="28"/>
          <w:lang w:eastAsia="zh-CN"/>
        </w:rPr>
        <w:t>月2</w:t>
      </w:r>
      <w:r w:rsidRPr="00E02072">
        <w:rPr>
          <w:rFonts w:ascii="宋体" w:eastAsia="宋体" w:hAnsi="宋体" w:cs="宋体"/>
          <w:color w:val="auto"/>
          <w:sz w:val="28"/>
          <w:szCs w:val="28"/>
          <w:lang w:eastAsia="zh-CN"/>
        </w:rPr>
        <w:t>5</w:t>
      </w:r>
      <w:r w:rsidRPr="00E02072">
        <w:rPr>
          <w:rFonts w:ascii="宋体" w:eastAsia="宋体" w:hAnsi="宋体" w:cs="宋体" w:hint="eastAsia"/>
          <w:color w:val="auto"/>
          <w:sz w:val="28"/>
          <w:szCs w:val="28"/>
          <w:lang w:eastAsia="zh-CN"/>
        </w:rPr>
        <w:t>日。</w:t>
      </w:r>
    </w:p>
    <w:p w14:paraId="402FC7F5" w14:textId="77777777" w:rsidR="00FC5A6D" w:rsidRPr="00E02072" w:rsidRDefault="004034C4" w:rsidP="00916983">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98" w:name="bookmark13"/>
      <w:bookmarkStart w:id="99" w:name="bookmark12"/>
      <w:bookmarkStart w:id="100" w:name="_Toc175486031"/>
      <w:bookmarkStart w:id="101" w:name="_Toc11364"/>
      <w:bookmarkEnd w:id="98"/>
      <w:bookmarkEnd w:id="99"/>
      <w:r w:rsidRPr="00E02072">
        <w:rPr>
          <w:rFonts w:ascii="黑体" w:eastAsia="黑体" w:hAnsi="黑体" w:cs="宋体" w:hint="eastAsia"/>
          <w:bCs/>
          <w:snapToGrid/>
          <w:color w:val="auto"/>
          <w:kern w:val="2"/>
          <w:sz w:val="30"/>
          <w:szCs w:val="30"/>
          <w:lang w:eastAsia="zh-CN"/>
        </w:rPr>
        <w:t>2.</w:t>
      </w:r>
      <w:r w:rsidRPr="00E02072">
        <w:rPr>
          <w:rFonts w:ascii="黑体" w:eastAsia="黑体" w:hAnsi="黑体" w:cs="宋体"/>
          <w:bCs/>
          <w:snapToGrid/>
          <w:color w:val="auto"/>
          <w:kern w:val="2"/>
          <w:sz w:val="30"/>
          <w:szCs w:val="30"/>
          <w:lang w:eastAsia="zh-CN"/>
        </w:rPr>
        <w:t>5</w:t>
      </w:r>
      <w:r w:rsidRPr="00E02072">
        <w:rPr>
          <w:rFonts w:ascii="黑体" w:eastAsia="黑体" w:hAnsi="黑体" w:cs="宋体" w:hint="eastAsia"/>
          <w:bCs/>
          <w:snapToGrid/>
          <w:color w:val="auto"/>
          <w:kern w:val="2"/>
          <w:sz w:val="30"/>
          <w:szCs w:val="30"/>
          <w:lang w:eastAsia="zh-CN"/>
        </w:rPr>
        <w:t>安全、消防设施</w:t>
      </w:r>
      <w:bookmarkEnd w:id="100"/>
      <w:bookmarkEnd w:id="101"/>
    </w:p>
    <w:p w14:paraId="2F85E77B" w14:textId="77777777" w:rsidR="00FC5A6D" w:rsidRPr="00E02072" w:rsidRDefault="004034C4" w:rsidP="00916983">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5</w:t>
      </w:r>
      <w:r w:rsidRPr="00E02072">
        <w:rPr>
          <w:rFonts w:ascii="黑体" w:eastAsia="黑体" w:hAnsi="黑体" w:cs="宋体" w:hint="eastAsia"/>
          <w:snapToGrid/>
          <w:color w:val="auto"/>
          <w:kern w:val="2"/>
          <w:sz w:val="28"/>
          <w:szCs w:val="28"/>
          <w:lang w:eastAsia="zh-CN"/>
        </w:rPr>
        <w:t>.1消防设施</w:t>
      </w:r>
    </w:p>
    <w:p w14:paraId="5EAB5F1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1、消防用水</w:t>
      </w:r>
    </w:p>
    <w:p w14:paraId="603BCCE2" w14:textId="109BA099" w:rsidR="00FC5A6D" w:rsidRPr="00E02072" w:rsidRDefault="004034C4" w:rsidP="005C11FD">
      <w:pPr>
        <w:pStyle w:val="a6"/>
        <w:spacing w:before="143" w:line="364" w:lineRule="auto"/>
        <w:ind w:right="274"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库区</w:t>
      </w:r>
      <w:r w:rsidR="000C4982" w:rsidRPr="00E02072">
        <w:rPr>
          <w:rFonts w:ascii="宋体" w:eastAsia="宋体" w:hAnsi="宋体" w:cs="宋体" w:hint="eastAsia"/>
          <w:color w:val="auto"/>
          <w:sz w:val="28"/>
          <w:szCs w:val="28"/>
          <w:lang w:eastAsia="zh-CN"/>
        </w:rPr>
        <w:t>内</w:t>
      </w:r>
      <w:r w:rsidR="00E339D0" w:rsidRPr="00E02072">
        <w:rPr>
          <w:rFonts w:ascii="宋体" w:eastAsia="宋体" w:hAnsi="宋体" w:cs="宋体" w:hint="eastAsia"/>
          <w:color w:val="auto"/>
          <w:sz w:val="28"/>
          <w:szCs w:val="28"/>
          <w:lang w:eastAsia="zh-CN"/>
        </w:rPr>
        <w:t>原</w:t>
      </w:r>
      <w:r w:rsidR="000C4982" w:rsidRPr="00E02072">
        <w:rPr>
          <w:rFonts w:ascii="宋体" w:eastAsia="宋体" w:hAnsi="宋体" w:cs="宋体" w:hint="eastAsia"/>
          <w:color w:val="auto"/>
          <w:sz w:val="28"/>
          <w:szCs w:val="28"/>
          <w:lang w:eastAsia="zh-CN"/>
        </w:rPr>
        <w:t>1#、</w:t>
      </w:r>
      <w:r w:rsidR="000767BB" w:rsidRPr="00E02072">
        <w:rPr>
          <w:rFonts w:ascii="宋体" w:eastAsia="宋体" w:hAnsi="宋体" w:cs="宋体" w:hint="eastAsia"/>
          <w:color w:val="auto"/>
          <w:sz w:val="28"/>
          <w:szCs w:val="28"/>
          <w:lang w:eastAsia="zh-CN"/>
        </w:rPr>
        <w:t>3</w:t>
      </w:r>
      <w:r w:rsidR="000C4982" w:rsidRPr="00E02072">
        <w:rPr>
          <w:rFonts w:ascii="宋体" w:eastAsia="宋体" w:hAnsi="宋体" w:cs="宋体" w:hint="eastAsia"/>
          <w:color w:val="auto"/>
          <w:sz w:val="28"/>
          <w:szCs w:val="28"/>
          <w:lang w:eastAsia="zh-CN"/>
        </w:rPr>
        <w:t>#</w:t>
      </w:r>
      <w:r w:rsidR="00E339D0" w:rsidRPr="00E02072">
        <w:rPr>
          <w:rFonts w:ascii="宋体" w:eastAsia="宋体" w:hAnsi="宋体" w:cs="宋体" w:hint="eastAsia"/>
          <w:color w:val="auto"/>
          <w:sz w:val="28"/>
          <w:szCs w:val="28"/>
          <w:lang w:eastAsia="zh-CN"/>
        </w:rPr>
        <w:t>库房</w:t>
      </w:r>
      <w:r w:rsidR="000C4982" w:rsidRPr="00E02072">
        <w:rPr>
          <w:rFonts w:ascii="宋体" w:eastAsia="宋体" w:hAnsi="宋体" w:cs="宋体" w:hint="eastAsia"/>
          <w:color w:val="auto"/>
          <w:sz w:val="28"/>
          <w:szCs w:val="28"/>
          <w:lang w:eastAsia="zh-CN"/>
        </w:rPr>
        <w:t>西北</w:t>
      </w:r>
      <w:r w:rsidR="009F21BE" w:rsidRPr="00E02072">
        <w:rPr>
          <w:rFonts w:ascii="宋体" w:eastAsia="宋体" w:hAnsi="宋体" w:cs="宋体" w:hint="eastAsia"/>
          <w:color w:val="auto"/>
          <w:sz w:val="28"/>
          <w:szCs w:val="28"/>
          <w:lang w:eastAsia="zh-CN"/>
        </w:rPr>
        <w:t>面</w:t>
      </w:r>
      <w:r w:rsidR="000C4982" w:rsidRPr="00E02072">
        <w:rPr>
          <w:rFonts w:ascii="宋体" w:eastAsia="宋体" w:hAnsi="宋体" w:cs="宋体" w:hint="eastAsia"/>
          <w:color w:val="auto"/>
          <w:sz w:val="28"/>
          <w:szCs w:val="28"/>
          <w:lang w:eastAsia="zh-CN"/>
        </w:rPr>
        <w:t>分别</w:t>
      </w:r>
      <w:r w:rsidR="00E339D0" w:rsidRPr="00E02072">
        <w:rPr>
          <w:rFonts w:ascii="宋体" w:eastAsia="宋体" w:hAnsi="宋体" w:cs="宋体" w:hint="eastAsia"/>
          <w:color w:val="auto"/>
          <w:sz w:val="28"/>
          <w:szCs w:val="28"/>
          <w:lang w:eastAsia="zh-CN"/>
        </w:rPr>
        <w:t>建</w:t>
      </w:r>
      <w:r w:rsidR="000C4982" w:rsidRPr="00E02072">
        <w:rPr>
          <w:rFonts w:ascii="宋体" w:eastAsia="宋体" w:hAnsi="宋体" w:cs="宋体" w:hint="eastAsia"/>
          <w:color w:val="auto"/>
          <w:sz w:val="28"/>
          <w:szCs w:val="28"/>
          <w:lang w:eastAsia="zh-CN"/>
        </w:rPr>
        <w:t>有</w:t>
      </w:r>
      <w:r w:rsidRPr="00E02072">
        <w:rPr>
          <w:rFonts w:ascii="宋体" w:eastAsia="宋体" w:hAnsi="宋体" w:cs="宋体" w:hint="eastAsia"/>
          <w:color w:val="auto"/>
          <w:sz w:val="28"/>
          <w:szCs w:val="28"/>
          <w:lang w:eastAsia="zh-CN"/>
        </w:rPr>
        <w:t>有效容积为</w:t>
      </w:r>
      <w:r w:rsidR="000C4982" w:rsidRPr="00E02072">
        <w:rPr>
          <w:rFonts w:ascii="宋体" w:eastAsia="宋体" w:hAnsi="宋体" w:cs="宋体" w:hint="eastAsia"/>
          <w:color w:val="auto"/>
          <w:sz w:val="28"/>
          <w:szCs w:val="28"/>
          <w:lang w:eastAsia="zh-CN"/>
        </w:rPr>
        <w:t>180m</w:t>
      </w:r>
      <w:r w:rsidR="000C4982" w:rsidRPr="00E02072">
        <w:rPr>
          <w:rFonts w:ascii="宋体" w:eastAsia="宋体" w:hAnsi="宋体" w:cs="宋体" w:hint="eastAsia"/>
          <w:color w:val="auto"/>
          <w:sz w:val="28"/>
          <w:szCs w:val="28"/>
          <w:vertAlign w:val="superscript"/>
          <w:lang w:eastAsia="zh-CN"/>
        </w:rPr>
        <w:t>3</w:t>
      </w:r>
      <w:r w:rsidR="000C4982" w:rsidRPr="00E02072">
        <w:rPr>
          <w:rFonts w:ascii="宋体" w:eastAsia="宋体" w:hAnsi="宋体" w:cs="宋体" w:hint="eastAsia"/>
          <w:color w:val="auto"/>
          <w:sz w:val="28"/>
          <w:szCs w:val="28"/>
          <w:lang w:eastAsia="zh-CN"/>
        </w:rPr>
        <w:t>、</w:t>
      </w:r>
      <w:r w:rsidR="00544CB8" w:rsidRPr="00E02072">
        <w:rPr>
          <w:rFonts w:ascii="宋体" w:eastAsia="宋体" w:hAnsi="宋体" w:cs="宋体" w:hint="eastAsia"/>
          <w:color w:val="auto"/>
          <w:sz w:val="28"/>
          <w:szCs w:val="28"/>
          <w:lang w:eastAsia="zh-CN"/>
        </w:rPr>
        <w:t>300</w:t>
      </w:r>
      <w:r w:rsidRPr="00E02072">
        <w:rPr>
          <w:rFonts w:ascii="宋体" w:eastAsia="宋体" w:hAnsi="宋体" w:cs="宋体" w:hint="eastAsia"/>
          <w:color w:val="auto"/>
          <w:sz w:val="28"/>
          <w:szCs w:val="28"/>
          <w:lang w:eastAsia="zh-CN"/>
        </w:rPr>
        <w:t>m</w:t>
      </w:r>
      <w:r w:rsidRPr="00E02072">
        <w:rPr>
          <w:rFonts w:ascii="宋体" w:eastAsia="宋体" w:hAnsi="宋体" w:cs="宋体" w:hint="eastAsia"/>
          <w:color w:val="auto"/>
          <w:sz w:val="28"/>
          <w:szCs w:val="28"/>
          <w:vertAlign w:val="superscript"/>
          <w:lang w:eastAsia="zh-CN"/>
        </w:rPr>
        <w:t>3</w:t>
      </w:r>
      <w:r w:rsidR="000C4982" w:rsidRPr="00E02072">
        <w:rPr>
          <w:rFonts w:ascii="宋体" w:eastAsia="宋体" w:hAnsi="宋体" w:cs="宋体" w:hint="eastAsia"/>
          <w:color w:val="auto"/>
          <w:sz w:val="28"/>
          <w:szCs w:val="28"/>
          <w:lang w:eastAsia="zh-CN"/>
        </w:rPr>
        <w:t>的地下</w:t>
      </w:r>
      <w:r w:rsidR="00E339D0" w:rsidRPr="00E02072">
        <w:rPr>
          <w:rFonts w:ascii="宋体" w:eastAsia="宋体" w:hAnsi="宋体" w:cs="宋体" w:hint="eastAsia"/>
          <w:color w:val="auto"/>
          <w:sz w:val="28"/>
          <w:szCs w:val="28"/>
          <w:lang w:eastAsia="zh-CN"/>
        </w:rPr>
        <w:t>式</w:t>
      </w:r>
      <w:r w:rsidR="000C4982" w:rsidRPr="00E02072">
        <w:rPr>
          <w:rFonts w:ascii="宋体" w:eastAsia="宋体" w:hAnsi="宋体" w:cs="宋体" w:hint="eastAsia"/>
          <w:color w:val="auto"/>
          <w:sz w:val="28"/>
          <w:szCs w:val="28"/>
          <w:lang w:eastAsia="zh-CN"/>
        </w:rPr>
        <w:t>消防水池</w:t>
      </w:r>
      <w:r w:rsidR="00E339D0" w:rsidRPr="00E02072">
        <w:rPr>
          <w:rFonts w:ascii="宋体" w:eastAsia="宋体" w:hAnsi="宋体" w:cs="宋体" w:hint="eastAsia"/>
          <w:color w:val="auto"/>
          <w:sz w:val="28"/>
          <w:szCs w:val="28"/>
          <w:lang w:eastAsia="zh-CN"/>
        </w:rPr>
        <w:t>2座</w:t>
      </w:r>
      <w:r w:rsidR="00D411EE" w:rsidRPr="00E02072">
        <w:rPr>
          <w:rFonts w:ascii="宋体" w:eastAsia="宋体" w:hAnsi="宋体" w:cs="宋体" w:hint="eastAsia"/>
          <w:color w:val="auto"/>
          <w:sz w:val="28"/>
          <w:szCs w:val="28"/>
          <w:lang w:eastAsia="zh-CN"/>
        </w:rPr>
        <w:t>。</w:t>
      </w:r>
      <w:r w:rsidR="00E339D0" w:rsidRPr="00E02072">
        <w:rPr>
          <w:rFonts w:ascii="宋体" w:eastAsia="宋体" w:hAnsi="宋体" w:cs="宋体" w:hint="eastAsia"/>
          <w:color w:val="auto"/>
          <w:sz w:val="28"/>
          <w:szCs w:val="28"/>
          <w:lang w:eastAsia="zh-CN"/>
        </w:rPr>
        <w:t>现</w:t>
      </w:r>
      <w:r w:rsidR="000767BB" w:rsidRPr="00E02072">
        <w:rPr>
          <w:rFonts w:ascii="宋体" w:eastAsia="宋体" w:hAnsi="宋体" w:cs="宋体" w:hint="eastAsia"/>
          <w:color w:val="auto"/>
          <w:sz w:val="28"/>
          <w:szCs w:val="28"/>
          <w:lang w:eastAsia="zh-CN"/>
        </w:rPr>
        <w:t>4#</w:t>
      </w:r>
      <w:r w:rsidR="00E339D0" w:rsidRPr="00E02072">
        <w:rPr>
          <w:rFonts w:ascii="宋体" w:eastAsia="宋体" w:hAnsi="宋体" w:cs="宋体" w:hint="eastAsia"/>
          <w:color w:val="auto"/>
          <w:sz w:val="28"/>
          <w:szCs w:val="28"/>
          <w:lang w:eastAsia="zh-CN"/>
        </w:rPr>
        <w:t>库房</w:t>
      </w:r>
      <w:r w:rsidR="000767BB" w:rsidRPr="00E02072">
        <w:rPr>
          <w:rFonts w:ascii="宋体" w:eastAsia="宋体" w:hAnsi="宋体" w:cs="宋体" w:hint="eastAsia"/>
          <w:color w:val="auto"/>
          <w:sz w:val="28"/>
          <w:szCs w:val="28"/>
          <w:lang w:eastAsia="zh-CN"/>
        </w:rPr>
        <w:t>西北面新建1座有效容积为300m</w:t>
      </w:r>
      <w:r w:rsidR="000767BB" w:rsidRPr="00E02072">
        <w:rPr>
          <w:rFonts w:ascii="宋体" w:eastAsia="宋体" w:hAnsi="宋体" w:cs="宋体" w:hint="eastAsia"/>
          <w:color w:val="auto"/>
          <w:sz w:val="28"/>
          <w:szCs w:val="28"/>
          <w:vertAlign w:val="superscript"/>
          <w:lang w:eastAsia="zh-CN"/>
        </w:rPr>
        <w:t>3</w:t>
      </w:r>
      <w:r w:rsidR="00E60295" w:rsidRPr="00E02072">
        <w:rPr>
          <w:rFonts w:ascii="宋体" w:eastAsia="宋体" w:hAnsi="宋体" w:cs="宋体" w:hint="eastAsia"/>
          <w:color w:val="auto"/>
          <w:sz w:val="28"/>
          <w:szCs w:val="28"/>
          <w:lang w:eastAsia="zh-CN"/>
        </w:rPr>
        <w:t>的地下</w:t>
      </w:r>
      <w:r w:rsidR="00E339D0" w:rsidRPr="00E02072">
        <w:rPr>
          <w:rFonts w:ascii="宋体" w:eastAsia="宋体" w:hAnsi="宋体" w:cs="宋体" w:hint="eastAsia"/>
          <w:color w:val="auto"/>
          <w:sz w:val="28"/>
          <w:szCs w:val="28"/>
          <w:lang w:eastAsia="zh-CN"/>
        </w:rPr>
        <w:t>式</w:t>
      </w:r>
      <w:r w:rsidR="00E60295" w:rsidRPr="00E02072">
        <w:rPr>
          <w:rFonts w:ascii="宋体" w:eastAsia="宋体" w:hAnsi="宋体" w:cs="宋体" w:hint="eastAsia"/>
          <w:color w:val="auto"/>
          <w:sz w:val="28"/>
          <w:szCs w:val="28"/>
          <w:lang w:eastAsia="zh-CN"/>
        </w:rPr>
        <w:t>消防水池，并将原</w:t>
      </w:r>
      <w:r w:rsidR="00E339D0" w:rsidRPr="00E02072">
        <w:rPr>
          <w:rFonts w:ascii="宋体" w:eastAsia="宋体" w:hAnsi="宋体" w:cs="宋体" w:hint="eastAsia"/>
          <w:color w:val="auto"/>
          <w:sz w:val="28"/>
          <w:szCs w:val="28"/>
          <w:lang w:eastAsia="zh-CN"/>
        </w:rPr>
        <w:t>有3</w:t>
      </w:r>
      <w:r w:rsidR="00E339D0" w:rsidRPr="00E02072">
        <w:rPr>
          <w:rFonts w:ascii="宋体" w:eastAsia="宋体" w:hAnsi="宋体" w:cs="宋体"/>
          <w:color w:val="auto"/>
          <w:sz w:val="28"/>
          <w:szCs w:val="28"/>
          <w:lang w:eastAsia="zh-CN"/>
        </w:rPr>
        <w:t>#</w:t>
      </w:r>
      <w:r w:rsidR="00E339D0" w:rsidRPr="00E02072">
        <w:rPr>
          <w:rFonts w:ascii="宋体" w:eastAsia="宋体" w:hAnsi="宋体" w:cs="宋体" w:hint="eastAsia"/>
          <w:color w:val="auto"/>
          <w:sz w:val="28"/>
          <w:szCs w:val="28"/>
          <w:lang w:eastAsia="zh-CN"/>
        </w:rPr>
        <w:t>库房西北面有效容积为</w:t>
      </w:r>
      <w:r w:rsidR="00E60295" w:rsidRPr="00E02072">
        <w:rPr>
          <w:rFonts w:ascii="宋体" w:eastAsia="宋体" w:hAnsi="宋体" w:cs="宋体" w:hint="eastAsia"/>
          <w:color w:val="auto"/>
          <w:sz w:val="28"/>
          <w:szCs w:val="28"/>
          <w:lang w:eastAsia="zh-CN"/>
        </w:rPr>
        <w:t>300m</w:t>
      </w:r>
      <w:r w:rsidR="00E60295" w:rsidRPr="00E02072">
        <w:rPr>
          <w:rFonts w:ascii="宋体" w:eastAsia="宋体" w:hAnsi="宋体" w:cs="宋体" w:hint="eastAsia"/>
          <w:color w:val="auto"/>
          <w:sz w:val="28"/>
          <w:szCs w:val="28"/>
          <w:vertAlign w:val="superscript"/>
          <w:lang w:eastAsia="zh-CN"/>
        </w:rPr>
        <w:t>3</w:t>
      </w:r>
      <w:r w:rsidR="00E339D0" w:rsidRPr="00E02072">
        <w:rPr>
          <w:rFonts w:ascii="宋体" w:eastAsia="宋体" w:hAnsi="宋体" w:cs="宋体" w:hint="eastAsia"/>
          <w:color w:val="auto"/>
          <w:sz w:val="28"/>
          <w:szCs w:val="28"/>
          <w:lang w:eastAsia="zh-CN"/>
        </w:rPr>
        <w:t>的地下式</w:t>
      </w:r>
      <w:r w:rsidR="00E60295" w:rsidRPr="00E02072">
        <w:rPr>
          <w:rFonts w:ascii="宋体" w:eastAsia="宋体" w:hAnsi="宋体" w:cs="宋体" w:hint="eastAsia"/>
          <w:color w:val="auto"/>
          <w:sz w:val="28"/>
          <w:szCs w:val="28"/>
          <w:lang w:eastAsia="zh-CN"/>
        </w:rPr>
        <w:t>消防水池闲置。库区内</w:t>
      </w:r>
      <w:r w:rsidR="00332EAA" w:rsidRPr="00E02072">
        <w:rPr>
          <w:rFonts w:ascii="宋体" w:eastAsia="宋体" w:hAnsi="宋体" w:cs="宋体" w:hint="eastAsia"/>
          <w:color w:val="auto"/>
          <w:sz w:val="28"/>
          <w:szCs w:val="28"/>
          <w:lang w:eastAsia="zh-CN"/>
        </w:rPr>
        <w:t>消防水池补水采用库区内深水井</w:t>
      </w:r>
      <w:r w:rsidR="00E60295"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消防水池的补水恢复时间不超过4</w:t>
      </w:r>
      <w:r w:rsidRPr="00E02072">
        <w:rPr>
          <w:rFonts w:ascii="宋体" w:eastAsia="宋体" w:hAnsi="宋体" w:cs="宋体"/>
          <w:color w:val="auto"/>
          <w:sz w:val="28"/>
          <w:szCs w:val="28"/>
          <w:lang w:eastAsia="zh-CN"/>
        </w:rPr>
        <w:t>8</w:t>
      </w:r>
      <w:r w:rsidRPr="00E02072">
        <w:rPr>
          <w:rFonts w:ascii="宋体" w:eastAsia="宋体" w:hAnsi="宋体" w:cs="宋体" w:hint="eastAsia"/>
          <w:color w:val="auto"/>
          <w:sz w:val="28"/>
          <w:szCs w:val="28"/>
          <w:lang w:eastAsia="zh-CN"/>
        </w:rPr>
        <w:t>小时，满足补水要求。</w:t>
      </w:r>
    </w:p>
    <w:p w14:paraId="2382735F" w14:textId="77777777" w:rsidR="00FC5A6D" w:rsidRPr="00E02072" w:rsidRDefault="004034C4">
      <w:pPr>
        <w:spacing w:line="360" w:lineRule="auto"/>
        <w:ind w:firstLineChars="200" w:firstLine="562"/>
        <w:rPr>
          <w:rFonts w:ascii="宋体" w:eastAsia="宋体" w:hAnsi="宋体" w:cs="宋体"/>
          <w:b/>
          <w:color w:val="auto"/>
          <w:sz w:val="28"/>
          <w:szCs w:val="28"/>
          <w:lang w:eastAsia="zh-CN"/>
        </w:rPr>
      </w:pPr>
      <w:r w:rsidRPr="00E02072">
        <w:rPr>
          <w:rFonts w:ascii="宋体" w:eastAsia="宋体" w:hAnsi="宋体" w:cs="宋体" w:hint="eastAsia"/>
          <w:b/>
          <w:color w:val="auto"/>
          <w:sz w:val="28"/>
          <w:szCs w:val="28"/>
          <w:lang w:eastAsia="zh-CN"/>
        </w:rPr>
        <w:t>总消防用水量计算：</w:t>
      </w:r>
    </w:p>
    <w:p w14:paraId="2A38E3D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（1）室外消火栓设计流量的确定</w:t>
      </w:r>
    </w:p>
    <w:p w14:paraId="5D5D6DA4" w14:textId="4194094E" w:rsidR="00FC5A6D" w:rsidRPr="00E02072" w:rsidRDefault="004034C4" w:rsidP="00AD111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根据《建筑设计防火规范（2018年版）》GB50016-2014，《烟花爆竹工程设计安全标准》GB50161-2022，《烟花爆竹批发仓库建设标准》建标</w:t>
      </w:r>
      <w:r w:rsidRPr="00E02072">
        <w:rPr>
          <w:rFonts w:ascii="宋体" w:eastAsia="宋体" w:hAnsi="宋体" w:cs="宋体" w:hint="eastAsia"/>
          <w:color w:val="auto"/>
          <w:sz w:val="28"/>
          <w:szCs w:val="28"/>
          <w:lang w:eastAsia="zh-CN"/>
        </w:rPr>
        <w:lastRenderedPageBreak/>
        <w:t>125-2009，《消防给水及消火栓系统技术规范》GB50974-2014第3.3.2、3.5.2、3.6.2条，消防用水量应按厂区内总消防用水量最大一座建筑物计算确定，并按甲类仓库设计。本项目</w:t>
      </w:r>
      <w:r w:rsidR="00ED6FE2" w:rsidRPr="00E02072">
        <w:rPr>
          <w:rFonts w:ascii="宋体" w:eastAsia="宋体" w:hAnsi="宋体" w:cs="宋体" w:hint="eastAsia"/>
          <w:color w:val="auto"/>
          <w:sz w:val="28"/>
          <w:szCs w:val="28"/>
          <w:lang w:eastAsia="zh-CN"/>
        </w:rPr>
        <w:t>4</w:t>
      </w:r>
      <w:r w:rsidR="003D158A"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仓库</w:t>
      </w:r>
      <w:r w:rsidR="00AD1118" w:rsidRPr="00E02072">
        <w:rPr>
          <w:rFonts w:ascii="宋体" w:eastAsia="宋体" w:hAnsi="宋体" w:cs="宋体" w:hint="eastAsia"/>
          <w:color w:val="auto"/>
          <w:sz w:val="28"/>
          <w:szCs w:val="28"/>
          <w:lang w:eastAsia="zh-CN"/>
        </w:rPr>
        <w:t>建筑面积最大，建筑</w:t>
      </w:r>
      <w:r w:rsidRPr="00E02072">
        <w:rPr>
          <w:rFonts w:ascii="宋体" w:eastAsia="宋体" w:hAnsi="宋体" w:cs="宋体" w:hint="eastAsia"/>
          <w:color w:val="auto"/>
          <w:sz w:val="28"/>
          <w:szCs w:val="28"/>
          <w:lang w:eastAsia="zh-CN"/>
        </w:rPr>
        <w:t>面积为</w:t>
      </w:r>
      <w:r w:rsidR="00D75A6E" w:rsidRPr="00E02072">
        <w:rPr>
          <w:rFonts w:ascii="宋体" w:eastAsia="宋体" w:hAnsi="宋体" w:cs="宋体" w:hint="eastAsia"/>
          <w:color w:val="auto"/>
          <w:sz w:val="28"/>
          <w:szCs w:val="28"/>
          <w:lang w:eastAsia="zh-CN"/>
        </w:rPr>
        <w:t>999.35</w:t>
      </w:r>
      <w:r w:rsidRPr="00E02072">
        <w:rPr>
          <w:rFonts w:ascii="宋体" w:eastAsia="宋体" w:hAnsi="宋体" w:cs="宋体" w:hint="eastAsia"/>
          <w:color w:val="auto"/>
          <w:sz w:val="28"/>
          <w:szCs w:val="28"/>
          <w:lang w:eastAsia="zh-CN"/>
        </w:rPr>
        <w:t>m</w:t>
      </w:r>
      <w:r w:rsidR="00D75A6E" w:rsidRPr="00E02072">
        <w:rPr>
          <w:rFonts w:ascii="宋体" w:eastAsia="宋体" w:hAnsi="宋体" w:cs="宋体" w:hint="eastAsia"/>
          <w:color w:val="auto"/>
          <w:sz w:val="28"/>
          <w:szCs w:val="28"/>
          <w:vertAlign w:val="superscript"/>
          <w:lang w:eastAsia="zh-CN"/>
        </w:rPr>
        <w:t>2</w:t>
      </w:r>
      <w:r w:rsidRPr="00E02072">
        <w:rPr>
          <w:rFonts w:ascii="宋体" w:eastAsia="宋体" w:hAnsi="宋体" w:cs="宋体" w:hint="eastAsia"/>
          <w:color w:val="auto"/>
          <w:sz w:val="28"/>
          <w:szCs w:val="28"/>
          <w:lang w:eastAsia="zh-CN"/>
        </w:rPr>
        <w:t>，仓库的体积范围区间为</w:t>
      </w:r>
      <w:r w:rsidRPr="00E02072">
        <w:rPr>
          <w:rFonts w:ascii="宋体" w:eastAsia="宋体" w:hAnsi="宋体" w:cs="宋体"/>
          <w:color w:val="auto"/>
          <w:sz w:val="28"/>
          <w:szCs w:val="28"/>
          <w:lang w:eastAsia="zh-CN"/>
        </w:rPr>
        <w:t>3000</w:t>
      </w:r>
      <w:r w:rsidRPr="00E02072">
        <w:rPr>
          <w:rFonts w:ascii="宋体" w:eastAsia="宋体" w:hAnsi="宋体" w:cs="宋体" w:hint="eastAsia"/>
          <w:color w:val="auto"/>
          <w:sz w:val="28"/>
          <w:szCs w:val="28"/>
          <w:lang w:eastAsia="zh-CN"/>
        </w:rPr>
        <w:t>m</w:t>
      </w:r>
      <w:r w:rsidRPr="00E02072">
        <w:rPr>
          <w:rFonts w:ascii="宋体" w:eastAsia="宋体" w:hAnsi="宋体" w:cs="宋体" w:hint="eastAsia"/>
          <w:color w:val="auto"/>
          <w:sz w:val="28"/>
          <w:szCs w:val="28"/>
          <w:vertAlign w:val="superscript"/>
          <w:lang w:eastAsia="zh-CN"/>
        </w:rPr>
        <w:t>3</w:t>
      </w:r>
      <w:r w:rsidRPr="00E02072">
        <w:rPr>
          <w:rFonts w:ascii="宋体" w:eastAsia="宋体" w:hAnsi="宋体" w:cs="宋体" w:hint="eastAsia"/>
          <w:color w:val="auto"/>
          <w:sz w:val="28"/>
          <w:szCs w:val="28"/>
          <w:lang w:eastAsia="zh-CN"/>
        </w:rPr>
        <w:t>＜V≤</w:t>
      </w:r>
      <w:r w:rsidRPr="00E02072">
        <w:rPr>
          <w:rFonts w:ascii="宋体" w:eastAsia="宋体" w:hAnsi="宋体" w:cs="宋体"/>
          <w:color w:val="auto"/>
          <w:sz w:val="28"/>
          <w:szCs w:val="28"/>
          <w:lang w:eastAsia="zh-CN"/>
        </w:rPr>
        <w:t>5000</w:t>
      </w:r>
      <w:r w:rsidRPr="00E02072">
        <w:rPr>
          <w:rFonts w:ascii="宋体" w:eastAsia="宋体" w:hAnsi="宋体" w:cs="宋体" w:hint="eastAsia"/>
          <w:color w:val="auto"/>
          <w:sz w:val="28"/>
          <w:szCs w:val="28"/>
          <w:lang w:eastAsia="zh-CN"/>
        </w:rPr>
        <w:t>m</w:t>
      </w:r>
      <w:r w:rsidRPr="00E02072">
        <w:rPr>
          <w:rFonts w:ascii="宋体" w:eastAsia="宋体" w:hAnsi="宋体" w:cs="宋体" w:hint="eastAsia"/>
          <w:color w:val="auto"/>
          <w:sz w:val="28"/>
          <w:szCs w:val="28"/>
          <w:vertAlign w:val="superscript"/>
          <w:lang w:eastAsia="zh-CN"/>
        </w:rPr>
        <w:t>3</w:t>
      </w:r>
      <w:r w:rsidRPr="00E02072">
        <w:rPr>
          <w:rFonts w:ascii="宋体" w:eastAsia="宋体" w:hAnsi="宋体" w:cs="宋体" w:hint="eastAsia"/>
          <w:color w:val="auto"/>
          <w:sz w:val="28"/>
          <w:szCs w:val="28"/>
          <w:lang w:eastAsia="zh-CN"/>
        </w:rPr>
        <w:t>，室外消火栓设计流量为</w:t>
      </w:r>
      <w:r w:rsidRPr="00E02072">
        <w:rPr>
          <w:rFonts w:ascii="宋体" w:eastAsia="宋体" w:hAnsi="宋体" w:cs="宋体"/>
          <w:color w:val="auto"/>
          <w:sz w:val="28"/>
          <w:szCs w:val="28"/>
          <w:lang w:eastAsia="zh-CN"/>
        </w:rPr>
        <w:t>2</w:t>
      </w:r>
      <w:r w:rsidR="00ED6FE2" w:rsidRPr="00E02072">
        <w:rPr>
          <w:rFonts w:ascii="宋体" w:eastAsia="宋体" w:hAnsi="宋体" w:cs="宋体" w:hint="eastAsia"/>
          <w:color w:val="auto"/>
          <w:sz w:val="28"/>
          <w:szCs w:val="28"/>
          <w:lang w:eastAsia="zh-CN"/>
        </w:rPr>
        <w:t>5</w:t>
      </w:r>
      <w:r w:rsidRPr="00E02072">
        <w:rPr>
          <w:rFonts w:ascii="宋体" w:eastAsia="宋体" w:hAnsi="宋体" w:cs="宋体" w:hint="eastAsia"/>
          <w:color w:val="auto"/>
          <w:sz w:val="28"/>
          <w:szCs w:val="28"/>
          <w:lang w:eastAsia="zh-CN"/>
        </w:rPr>
        <w:t>L/s。</w:t>
      </w:r>
    </w:p>
    <w:p w14:paraId="234BA103" w14:textId="77777777" w:rsidR="00FC5A6D" w:rsidRPr="00E02072" w:rsidRDefault="004034C4" w:rsidP="00AD111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（2）火灾次数确定</w:t>
      </w:r>
    </w:p>
    <w:p w14:paraId="35F97CAB" w14:textId="77777777" w:rsidR="00FC5A6D" w:rsidRPr="00E02072" w:rsidRDefault="004034C4" w:rsidP="00AD111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根据《消防给水及消火栓系统技术规范》GB50974-2014第3.1.1条，同一时间内的火灾起数按1起确定。</w:t>
      </w:r>
    </w:p>
    <w:p w14:paraId="1DC2FF9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（3）火灾延续时间确定</w:t>
      </w:r>
    </w:p>
    <w:p w14:paraId="5AEAB9B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本项目消防延续时间按3h计算。</w:t>
      </w:r>
    </w:p>
    <w:p w14:paraId="1E57DAC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（4）一次灭火总消防用水量的确定</w:t>
      </w:r>
    </w:p>
    <w:p w14:paraId="38DA4E8B" w14:textId="23AC19E3" w:rsidR="00FC5A6D" w:rsidRPr="00E02072" w:rsidRDefault="004034C4" w:rsidP="00366C3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根据上述（1）、（2）、（3）综合计算，本项目库区一次灭火所需的总消防用水量为：3h×</w:t>
      </w:r>
      <w:r w:rsidRPr="00E02072">
        <w:rPr>
          <w:rFonts w:ascii="宋体" w:eastAsia="宋体" w:hAnsi="宋体" w:cs="宋体"/>
          <w:color w:val="auto"/>
          <w:sz w:val="28"/>
          <w:szCs w:val="28"/>
          <w:lang w:eastAsia="zh-CN"/>
        </w:rPr>
        <w:t>2</w:t>
      </w:r>
      <w:r w:rsidR="00ED6FE2" w:rsidRPr="00E02072">
        <w:rPr>
          <w:rFonts w:ascii="宋体" w:eastAsia="宋体" w:hAnsi="宋体" w:cs="宋体" w:hint="eastAsia"/>
          <w:color w:val="auto"/>
          <w:sz w:val="28"/>
          <w:szCs w:val="28"/>
          <w:lang w:eastAsia="zh-CN"/>
        </w:rPr>
        <w:t>5</w:t>
      </w:r>
      <w:r w:rsidRPr="00E02072">
        <w:rPr>
          <w:rFonts w:ascii="宋体" w:eastAsia="宋体" w:hAnsi="宋体" w:cs="宋体" w:hint="eastAsia"/>
          <w:color w:val="auto"/>
          <w:sz w:val="28"/>
          <w:szCs w:val="28"/>
          <w:lang w:eastAsia="zh-CN"/>
        </w:rPr>
        <w:t>L/s×3600/1000=</w:t>
      </w:r>
      <w:r w:rsidR="00ED6FE2" w:rsidRPr="00E02072">
        <w:rPr>
          <w:rFonts w:ascii="宋体" w:eastAsia="宋体" w:hAnsi="宋体" w:cs="宋体" w:hint="eastAsia"/>
          <w:color w:val="auto"/>
          <w:sz w:val="28"/>
          <w:szCs w:val="28"/>
          <w:lang w:eastAsia="zh-CN"/>
        </w:rPr>
        <w:t>270</w:t>
      </w:r>
      <w:r w:rsidRPr="00E02072">
        <w:rPr>
          <w:rFonts w:ascii="宋体" w:eastAsia="宋体" w:hAnsi="宋体" w:cs="宋体" w:hint="eastAsia"/>
          <w:color w:val="auto"/>
          <w:sz w:val="28"/>
          <w:szCs w:val="28"/>
          <w:lang w:eastAsia="zh-CN"/>
        </w:rPr>
        <w:t>m³，即本项目室外消火栓一次灭火用水量为</w:t>
      </w:r>
      <w:r w:rsidRPr="00E02072">
        <w:rPr>
          <w:rFonts w:ascii="宋体" w:eastAsia="宋体" w:hAnsi="宋体" w:cs="宋体"/>
          <w:color w:val="auto"/>
          <w:sz w:val="28"/>
          <w:szCs w:val="28"/>
          <w:lang w:eastAsia="zh-CN"/>
        </w:rPr>
        <w:t>2</w:t>
      </w:r>
      <w:r w:rsidR="00ED6FE2" w:rsidRPr="00E02072">
        <w:rPr>
          <w:rFonts w:ascii="宋体" w:eastAsia="宋体" w:hAnsi="宋体" w:cs="宋体" w:hint="eastAsia"/>
          <w:color w:val="auto"/>
          <w:sz w:val="28"/>
          <w:szCs w:val="28"/>
          <w:lang w:eastAsia="zh-CN"/>
        </w:rPr>
        <w:t>70</w:t>
      </w:r>
      <w:r w:rsidRPr="00E02072">
        <w:rPr>
          <w:rFonts w:ascii="宋体" w:eastAsia="宋体" w:hAnsi="宋体" w:cs="宋体" w:hint="eastAsia"/>
          <w:color w:val="auto"/>
          <w:sz w:val="28"/>
          <w:szCs w:val="28"/>
          <w:lang w:eastAsia="zh-CN"/>
        </w:rPr>
        <w:t>m</w:t>
      </w:r>
      <w:r w:rsidRPr="00E02072">
        <w:rPr>
          <w:rFonts w:ascii="宋体" w:eastAsia="宋体" w:hAnsi="宋体" w:cs="宋体" w:hint="eastAsia"/>
          <w:color w:val="auto"/>
          <w:sz w:val="28"/>
          <w:szCs w:val="28"/>
          <w:vertAlign w:val="superscript"/>
          <w:lang w:eastAsia="zh-CN"/>
        </w:rPr>
        <w:t>3</w:t>
      </w:r>
      <w:r w:rsidR="00D23F92" w:rsidRPr="00E02072">
        <w:rPr>
          <w:rFonts w:ascii="宋体" w:eastAsia="宋体" w:hAnsi="宋体" w:cs="宋体" w:hint="eastAsia"/>
          <w:color w:val="auto"/>
          <w:sz w:val="28"/>
          <w:szCs w:val="28"/>
          <w:lang w:eastAsia="zh-CN"/>
        </w:rPr>
        <w:t>。</w:t>
      </w:r>
    </w:p>
    <w:p w14:paraId="4B8E3B66" w14:textId="77777777" w:rsidR="00FC5A6D" w:rsidRPr="00E02072" w:rsidRDefault="004034C4" w:rsidP="00AD1118">
      <w:pPr>
        <w:spacing w:line="360" w:lineRule="auto"/>
        <w:ind w:firstLineChars="200" w:firstLine="560"/>
        <w:jc w:val="both"/>
        <w:rPr>
          <w:rFonts w:ascii="宋体" w:eastAsia="宋体" w:hAnsi="宋体" w:cs="宋体"/>
          <w:bCs/>
          <w:color w:val="auto"/>
          <w:sz w:val="28"/>
          <w:szCs w:val="28"/>
          <w:lang w:eastAsia="zh-CN"/>
        </w:rPr>
      </w:pPr>
      <w:r w:rsidRPr="00E02072">
        <w:rPr>
          <w:rFonts w:ascii="宋体" w:eastAsia="宋体" w:hAnsi="宋体" w:cs="宋体" w:hint="eastAsia"/>
          <w:bCs/>
          <w:color w:val="auto"/>
          <w:sz w:val="28"/>
          <w:szCs w:val="28"/>
          <w:lang w:eastAsia="zh-CN"/>
        </w:rPr>
        <w:t>（5）消防水池补水量的确定</w:t>
      </w:r>
    </w:p>
    <w:p w14:paraId="3EB282B8" w14:textId="1DF0136F" w:rsidR="00FC5A6D" w:rsidRPr="00E02072" w:rsidRDefault="004034C4" w:rsidP="00AD1118">
      <w:pPr>
        <w:wordWrap w:val="0"/>
        <w:spacing w:line="360" w:lineRule="auto"/>
        <w:ind w:firstLineChars="200" w:firstLine="560"/>
        <w:jc w:val="both"/>
        <w:rPr>
          <w:rFonts w:ascii="宋体" w:eastAsia="宋体" w:hAnsi="宋体" w:cs="宋体"/>
          <w:bCs/>
          <w:color w:val="auto"/>
          <w:sz w:val="28"/>
          <w:szCs w:val="28"/>
          <w:lang w:eastAsia="zh-CN"/>
        </w:rPr>
      </w:pPr>
      <w:r w:rsidRPr="00E02072">
        <w:rPr>
          <w:rFonts w:ascii="宋体" w:eastAsia="宋体" w:hAnsi="宋体" w:cs="宋体" w:hint="eastAsia"/>
          <w:bCs/>
          <w:color w:val="auto"/>
          <w:sz w:val="28"/>
          <w:szCs w:val="28"/>
          <w:lang w:eastAsia="zh-CN"/>
        </w:rPr>
        <w:t>本项目采用</w:t>
      </w:r>
      <w:r w:rsidR="00D23F92" w:rsidRPr="00E02072">
        <w:rPr>
          <w:rFonts w:ascii="宋体" w:eastAsia="宋体" w:hAnsi="宋体" w:cs="宋体" w:hint="eastAsia"/>
          <w:bCs/>
          <w:color w:val="auto"/>
          <w:sz w:val="28"/>
          <w:szCs w:val="28"/>
          <w:lang w:eastAsia="zh-CN"/>
        </w:rPr>
        <w:t>4#</w:t>
      </w:r>
      <w:r w:rsidRPr="00E02072">
        <w:rPr>
          <w:rFonts w:ascii="宋体" w:eastAsia="宋体" w:hAnsi="宋体" w:cs="宋体" w:hint="eastAsia"/>
          <w:bCs/>
          <w:color w:val="auto"/>
          <w:sz w:val="28"/>
          <w:szCs w:val="28"/>
          <w:lang w:eastAsia="zh-CN"/>
        </w:rPr>
        <w:t>库</w:t>
      </w:r>
      <w:r w:rsidR="00D23F92" w:rsidRPr="00E02072">
        <w:rPr>
          <w:rFonts w:ascii="宋体" w:eastAsia="宋体" w:hAnsi="宋体" w:cs="宋体" w:hint="eastAsia"/>
          <w:bCs/>
          <w:color w:val="auto"/>
          <w:sz w:val="28"/>
          <w:szCs w:val="28"/>
          <w:lang w:eastAsia="zh-CN"/>
        </w:rPr>
        <w:t>房西北面</w:t>
      </w:r>
      <w:r w:rsidR="00AD1118" w:rsidRPr="00E02072">
        <w:rPr>
          <w:rFonts w:ascii="宋体" w:eastAsia="宋体" w:hAnsi="宋体" w:cs="宋体" w:hint="eastAsia"/>
          <w:bCs/>
          <w:color w:val="auto"/>
          <w:sz w:val="28"/>
          <w:szCs w:val="28"/>
          <w:lang w:eastAsia="zh-CN"/>
        </w:rPr>
        <w:t>有效容积为</w:t>
      </w:r>
      <w:r w:rsidR="00D23F92" w:rsidRPr="00E02072">
        <w:rPr>
          <w:rFonts w:ascii="宋体" w:eastAsia="宋体" w:hAnsi="宋体" w:cs="宋体" w:hint="eastAsia"/>
          <w:bCs/>
          <w:color w:val="auto"/>
          <w:sz w:val="28"/>
          <w:szCs w:val="28"/>
          <w:lang w:eastAsia="zh-CN"/>
        </w:rPr>
        <w:t>300</w:t>
      </w:r>
      <w:r w:rsidRPr="00E02072">
        <w:rPr>
          <w:rFonts w:ascii="宋体" w:eastAsia="宋体" w:hAnsi="宋体" w:cs="宋体" w:hint="eastAsia"/>
          <w:bCs/>
          <w:color w:val="auto"/>
          <w:sz w:val="28"/>
          <w:szCs w:val="28"/>
          <w:lang w:eastAsia="zh-CN"/>
        </w:rPr>
        <w:t>m³消防水池提供消防水源，能满足库区一次灭火所需的总消防用水量（</w:t>
      </w:r>
      <w:r w:rsidR="00ED6FE2" w:rsidRPr="00E02072">
        <w:rPr>
          <w:rFonts w:ascii="宋体" w:eastAsia="宋体" w:hAnsi="宋体" w:cs="宋体" w:hint="eastAsia"/>
          <w:bCs/>
          <w:color w:val="auto"/>
          <w:sz w:val="28"/>
          <w:szCs w:val="28"/>
          <w:lang w:eastAsia="zh-CN"/>
        </w:rPr>
        <w:t>270</w:t>
      </w:r>
      <w:r w:rsidRPr="00E02072">
        <w:rPr>
          <w:rFonts w:ascii="宋体" w:eastAsia="宋体" w:hAnsi="宋体" w:cs="宋体" w:hint="eastAsia"/>
          <w:bCs/>
          <w:color w:val="auto"/>
          <w:sz w:val="28"/>
          <w:szCs w:val="28"/>
          <w:lang w:eastAsia="zh-CN"/>
        </w:rPr>
        <w:t>m</w:t>
      </w:r>
      <w:r w:rsidRPr="00E02072">
        <w:rPr>
          <w:rFonts w:ascii="宋体" w:eastAsia="宋体" w:hAnsi="宋体" w:cs="宋体" w:hint="eastAsia"/>
          <w:bCs/>
          <w:color w:val="auto"/>
          <w:sz w:val="28"/>
          <w:szCs w:val="28"/>
          <w:vertAlign w:val="superscript"/>
          <w:lang w:eastAsia="zh-CN"/>
        </w:rPr>
        <w:t>3</w:t>
      </w:r>
      <w:r w:rsidRPr="00E02072">
        <w:rPr>
          <w:rFonts w:ascii="宋体" w:eastAsia="宋体" w:hAnsi="宋体" w:cs="宋体" w:hint="eastAsia"/>
          <w:bCs/>
          <w:color w:val="auto"/>
          <w:sz w:val="28"/>
          <w:szCs w:val="28"/>
          <w:lang w:eastAsia="zh-CN"/>
        </w:rPr>
        <w:t>）的需求；消防水池的补水量应不小于20m³/h，消防水池应设置就地水位指示，在消防控制中心应设置水位指示及高低水位报警。</w:t>
      </w:r>
    </w:p>
    <w:p w14:paraId="0C11853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2、消防设施及灭火器设置</w:t>
      </w:r>
    </w:p>
    <w:p w14:paraId="11095FF0" w14:textId="77777777" w:rsidR="00FC5A6D" w:rsidRPr="00E02072" w:rsidRDefault="004034C4">
      <w:pPr>
        <w:wordWrap w:val="0"/>
        <w:spacing w:line="360" w:lineRule="auto"/>
        <w:ind w:firstLineChars="200" w:firstLine="560"/>
        <w:rPr>
          <w:rFonts w:ascii="宋体" w:hAnsi="宋体" w:cs="宋体"/>
          <w:bCs/>
          <w:color w:val="auto"/>
          <w:sz w:val="28"/>
          <w:szCs w:val="28"/>
          <w:lang w:eastAsia="zh-CN"/>
        </w:rPr>
      </w:pPr>
      <w:r w:rsidRPr="00E02072">
        <w:rPr>
          <w:rFonts w:ascii="宋体" w:eastAsia="宋体" w:hAnsi="宋体" w:cs="宋体" w:hint="eastAsia"/>
          <w:bCs/>
          <w:color w:val="auto"/>
          <w:sz w:val="28"/>
          <w:szCs w:val="28"/>
          <w:lang w:eastAsia="zh-CN"/>
        </w:rPr>
        <w:t>（</w:t>
      </w:r>
      <w:r w:rsidRPr="00E02072">
        <w:rPr>
          <w:rFonts w:ascii="宋体" w:hAnsi="宋体" w:cs="宋体" w:hint="eastAsia"/>
          <w:bCs/>
          <w:color w:val="auto"/>
          <w:sz w:val="28"/>
          <w:szCs w:val="28"/>
          <w:lang w:eastAsia="zh-CN"/>
        </w:rPr>
        <w:t>1</w:t>
      </w:r>
      <w:r w:rsidRPr="00E02072">
        <w:rPr>
          <w:rFonts w:ascii="宋体" w:eastAsia="宋体" w:hAnsi="宋体" w:cs="宋体" w:hint="eastAsia"/>
          <w:bCs/>
          <w:color w:val="auto"/>
          <w:sz w:val="28"/>
          <w:szCs w:val="28"/>
          <w:lang w:eastAsia="zh-CN"/>
        </w:rPr>
        <w:t>）本项目室外消防管网应按环状网布置，库房的水池、室外消火栓的给水均由室外消防给水管网接入。</w:t>
      </w:r>
    </w:p>
    <w:p w14:paraId="41894CED" w14:textId="77777777" w:rsidR="00FC5A6D" w:rsidRPr="00E02072" w:rsidRDefault="004034C4" w:rsidP="00BD7707">
      <w:pPr>
        <w:spacing w:line="360" w:lineRule="auto"/>
        <w:ind w:firstLineChars="200" w:firstLine="560"/>
        <w:jc w:val="both"/>
        <w:rPr>
          <w:rFonts w:ascii="宋体" w:eastAsia="宋体" w:hAnsi="宋体" w:cs="宋体"/>
          <w:bCs/>
          <w:color w:val="auto"/>
          <w:sz w:val="28"/>
          <w:szCs w:val="28"/>
          <w:lang w:eastAsia="zh-CN"/>
        </w:rPr>
      </w:pPr>
      <w:r w:rsidRPr="00E02072">
        <w:rPr>
          <w:rFonts w:ascii="宋体" w:eastAsia="宋体" w:hAnsi="宋体" w:cs="宋体" w:hint="eastAsia"/>
          <w:bCs/>
          <w:color w:val="auto"/>
          <w:sz w:val="28"/>
          <w:szCs w:val="28"/>
          <w:lang w:eastAsia="zh-CN"/>
        </w:rPr>
        <w:t>（</w:t>
      </w:r>
      <w:r w:rsidRPr="00E02072">
        <w:rPr>
          <w:rFonts w:ascii="宋体" w:hAnsi="宋体" w:cs="宋体" w:hint="eastAsia"/>
          <w:bCs/>
          <w:color w:val="auto"/>
          <w:sz w:val="28"/>
          <w:szCs w:val="28"/>
          <w:lang w:eastAsia="zh-CN"/>
        </w:rPr>
        <w:t>2</w:t>
      </w:r>
      <w:r w:rsidRPr="00E02072">
        <w:rPr>
          <w:rFonts w:ascii="宋体" w:eastAsia="宋体" w:hAnsi="宋体" w:cs="宋体" w:hint="eastAsia"/>
          <w:bCs/>
          <w:color w:val="auto"/>
          <w:sz w:val="28"/>
          <w:szCs w:val="28"/>
          <w:lang w:eastAsia="zh-CN"/>
        </w:rPr>
        <w:t>）本项目应按《建筑灭火器配置设计规范（</w:t>
      </w:r>
      <w:r w:rsidRPr="00E02072">
        <w:rPr>
          <w:rFonts w:ascii="宋体" w:hAnsi="宋体" w:cs="宋体" w:hint="eastAsia"/>
          <w:bCs/>
          <w:color w:val="auto"/>
          <w:sz w:val="28"/>
          <w:szCs w:val="28"/>
          <w:lang w:eastAsia="zh-CN"/>
        </w:rPr>
        <w:t>2018</w:t>
      </w:r>
      <w:r w:rsidRPr="00E02072">
        <w:rPr>
          <w:rFonts w:ascii="宋体" w:eastAsia="宋体" w:hAnsi="宋体" w:cs="宋体" w:hint="eastAsia"/>
          <w:bCs/>
          <w:color w:val="auto"/>
          <w:sz w:val="28"/>
          <w:szCs w:val="28"/>
          <w:lang w:eastAsia="zh-CN"/>
        </w:rPr>
        <w:t>年版）》</w:t>
      </w:r>
      <w:r w:rsidRPr="00E02072">
        <w:rPr>
          <w:rFonts w:ascii="宋体" w:hAnsi="宋体" w:cs="宋体"/>
          <w:bCs/>
          <w:color w:val="auto"/>
          <w:sz w:val="28"/>
          <w:szCs w:val="28"/>
          <w:lang w:eastAsia="zh-CN"/>
        </w:rPr>
        <w:t>GB50140-2005</w:t>
      </w:r>
      <w:r w:rsidRPr="00E02072">
        <w:rPr>
          <w:rFonts w:ascii="宋体" w:eastAsia="宋体" w:hAnsi="宋体" w:cs="宋体" w:hint="eastAsia"/>
          <w:bCs/>
          <w:color w:val="auto"/>
          <w:sz w:val="28"/>
          <w:szCs w:val="28"/>
          <w:lang w:eastAsia="zh-CN"/>
        </w:rPr>
        <w:t>相关规定配置一定数量的推车式磷酸铵盐干粉灭火器。</w:t>
      </w:r>
    </w:p>
    <w:p w14:paraId="2E820B2B" w14:textId="1DD888A4" w:rsidR="00FC5A6D" w:rsidRPr="00E02072" w:rsidRDefault="004034C4">
      <w:pPr>
        <w:spacing w:line="360" w:lineRule="auto"/>
        <w:ind w:firstLineChars="200" w:firstLine="560"/>
        <w:rPr>
          <w:color w:val="auto"/>
          <w:sz w:val="28"/>
          <w:szCs w:val="28"/>
          <w:lang w:eastAsia="zh-CN"/>
        </w:rPr>
      </w:pPr>
      <w:r w:rsidRPr="00E02072">
        <w:rPr>
          <w:rFonts w:ascii="宋体" w:eastAsia="宋体" w:hAnsi="宋体" w:cs="宋体" w:hint="eastAsia"/>
          <w:color w:val="auto"/>
          <w:sz w:val="28"/>
          <w:szCs w:val="28"/>
          <w:lang w:eastAsia="zh-CN"/>
        </w:rPr>
        <w:t>该</w:t>
      </w:r>
      <w:r w:rsidR="00EF6467" w:rsidRPr="00E02072">
        <w:rPr>
          <w:rFonts w:ascii="宋体" w:eastAsia="宋体" w:hAnsi="宋体" w:cs="宋体" w:hint="eastAsia"/>
          <w:color w:val="auto"/>
          <w:sz w:val="28"/>
          <w:szCs w:val="28"/>
          <w:lang w:eastAsia="zh-CN"/>
        </w:rPr>
        <w:t>建设项目</w:t>
      </w:r>
      <w:r w:rsidRPr="00E02072">
        <w:rPr>
          <w:rFonts w:ascii="宋体" w:eastAsia="宋体" w:hAnsi="宋体" w:cs="宋体" w:hint="eastAsia"/>
          <w:color w:val="auto"/>
          <w:sz w:val="28"/>
          <w:szCs w:val="28"/>
          <w:lang w:eastAsia="zh-CN"/>
        </w:rPr>
        <w:t>安全、消防</w:t>
      </w:r>
      <w:r w:rsidRPr="00E02072">
        <w:rPr>
          <w:rFonts w:hint="eastAsia"/>
          <w:color w:val="auto"/>
          <w:sz w:val="28"/>
          <w:szCs w:val="28"/>
          <w:lang w:eastAsia="zh-CN"/>
        </w:rPr>
        <w:t>设施及器材</w:t>
      </w:r>
      <w:r w:rsidRPr="00E02072">
        <w:rPr>
          <w:color w:val="auto"/>
          <w:sz w:val="28"/>
          <w:szCs w:val="28"/>
          <w:lang w:eastAsia="zh-CN"/>
        </w:rPr>
        <w:t>详见表</w:t>
      </w:r>
      <w:r w:rsidRPr="00E02072">
        <w:rPr>
          <w:rFonts w:asciiTheme="minorEastAsia" w:eastAsiaTheme="minorEastAsia" w:hAnsiTheme="minorEastAsia" w:hint="eastAsia"/>
          <w:color w:val="auto"/>
          <w:sz w:val="28"/>
          <w:szCs w:val="28"/>
          <w:lang w:eastAsia="zh-CN"/>
        </w:rPr>
        <w:t>2.</w:t>
      </w:r>
      <w:r w:rsidRPr="00E02072">
        <w:rPr>
          <w:rFonts w:asciiTheme="minorEastAsia" w:eastAsiaTheme="minorEastAsia" w:hAnsiTheme="minorEastAsia"/>
          <w:color w:val="auto"/>
          <w:sz w:val="28"/>
          <w:szCs w:val="28"/>
          <w:lang w:eastAsia="zh-CN"/>
        </w:rPr>
        <w:t>5</w:t>
      </w:r>
      <w:r w:rsidRPr="00E02072">
        <w:rPr>
          <w:rFonts w:asciiTheme="minorEastAsia" w:eastAsiaTheme="minorEastAsia" w:hAnsiTheme="minorEastAsia" w:hint="eastAsia"/>
          <w:color w:val="auto"/>
          <w:sz w:val="28"/>
          <w:szCs w:val="28"/>
          <w:lang w:eastAsia="zh-CN"/>
        </w:rPr>
        <w:t>-1</w:t>
      </w:r>
      <w:r w:rsidRPr="00E02072">
        <w:rPr>
          <w:color w:val="auto"/>
          <w:sz w:val="28"/>
          <w:szCs w:val="28"/>
          <w:lang w:eastAsia="zh-CN"/>
        </w:rPr>
        <w:t>。</w:t>
      </w:r>
    </w:p>
    <w:p w14:paraId="43C53882" w14:textId="45858720" w:rsidR="00FC5A6D" w:rsidRPr="00E02072" w:rsidRDefault="004034C4">
      <w:pPr>
        <w:spacing w:beforeLines="50" w:before="120"/>
        <w:ind w:firstLine="545"/>
        <w:jc w:val="center"/>
        <w:rPr>
          <w:rFonts w:ascii="宋体" w:hAnsi="宋体" w:cs="宋体"/>
          <w:b/>
          <w:bCs/>
          <w:color w:val="auto"/>
          <w:sz w:val="24"/>
          <w:lang w:eastAsia="zh-CN"/>
        </w:rPr>
      </w:pPr>
      <w:r w:rsidRPr="00E02072">
        <w:rPr>
          <w:rFonts w:ascii="宋体" w:hAnsi="宋体" w:cs="宋体" w:hint="eastAsia"/>
          <w:b/>
          <w:bCs/>
          <w:color w:val="auto"/>
          <w:sz w:val="24"/>
          <w:lang w:eastAsia="zh-CN"/>
        </w:rPr>
        <w:lastRenderedPageBreak/>
        <w:t>表</w:t>
      </w:r>
      <w:r w:rsidRPr="00E02072">
        <w:rPr>
          <w:rFonts w:ascii="宋体" w:hAnsi="宋体" w:cs="宋体" w:hint="eastAsia"/>
          <w:b/>
          <w:bCs/>
          <w:color w:val="auto"/>
          <w:sz w:val="24"/>
          <w:lang w:eastAsia="zh-CN"/>
        </w:rPr>
        <w:t>2.</w:t>
      </w:r>
      <w:r w:rsidRPr="00E02072">
        <w:rPr>
          <w:rFonts w:ascii="宋体" w:hAnsi="宋体" w:cs="宋体"/>
          <w:b/>
          <w:bCs/>
          <w:color w:val="auto"/>
          <w:sz w:val="24"/>
          <w:lang w:eastAsia="zh-CN"/>
        </w:rPr>
        <w:t>5</w:t>
      </w:r>
      <w:r w:rsidRPr="00E02072">
        <w:rPr>
          <w:rFonts w:ascii="宋体" w:hAnsi="宋体" w:cs="宋体" w:hint="eastAsia"/>
          <w:b/>
          <w:bCs/>
          <w:color w:val="auto"/>
          <w:sz w:val="24"/>
          <w:lang w:eastAsia="zh-CN"/>
        </w:rPr>
        <w:t xml:space="preserve">-1 </w:t>
      </w:r>
      <w:r w:rsidR="00EF6467" w:rsidRPr="00E02072">
        <w:rPr>
          <w:rFonts w:ascii="宋体" w:eastAsia="宋体" w:hAnsi="宋体" w:cs="宋体" w:hint="eastAsia"/>
          <w:b/>
          <w:bCs/>
          <w:color w:val="auto"/>
          <w:sz w:val="24"/>
          <w:lang w:eastAsia="zh-CN"/>
        </w:rPr>
        <w:t>建设项目</w:t>
      </w:r>
      <w:r w:rsidRPr="00E02072">
        <w:rPr>
          <w:rFonts w:ascii="宋体" w:eastAsia="宋体" w:hAnsi="宋体" w:cs="宋体" w:hint="eastAsia"/>
          <w:b/>
          <w:bCs/>
          <w:color w:val="auto"/>
          <w:sz w:val="24"/>
          <w:lang w:eastAsia="zh-CN"/>
        </w:rPr>
        <w:t>安全、</w:t>
      </w:r>
      <w:r w:rsidRPr="00E02072">
        <w:rPr>
          <w:rFonts w:ascii="宋体" w:hAnsi="宋体" w:cs="宋体" w:hint="eastAsia"/>
          <w:b/>
          <w:bCs/>
          <w:color w:val="auto"/>
          <w:sz w:val="24"/>
          <w:lang w:eastAsia="zh-CN"/>
        </w:rPr>
        <w:t>消防设施</w:t>
      </w:r>
      <w:r w:rsidRPr="00E02072">
        <w:rPr>
          <w:rFonts w:ascii="宋体" w:eastAsia="宋体" w:hAnsi="宋体" w:cs="宋体" w:hint="eastAsia"/>
          <w:b/>
          <w:bCs/>
          <w:color w:val="auto"/>
          <w:sz w:val="24"/>
          <w:lang w:eastAsia="zh-CN"/>
        </w:rPr>
        <w:t>及</w:t>
      </w:r>
      <w:r w:rsidRPr="00E02072">
        <w:rPr>
          <w:rFonts w:ascii="宋体" w:hAnsi="宋体" w:cs="宋体" w:hint="eastAsia"/>
          <w:b/>
          <w:bCs/>
          <w:color w:val="auto"/>
          <w:sz w:val="24"/>
          <w:lang w:eastAsia="zh-CN"/>
        </w:rPr>
        <w:t>器材配置一览表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43"/>
        <w:gridCol w:w="3647"/>
        <w:gridCol w:w="992"/>
        <w:gridCol w:w="1862"/>
        <w:gridCol w:w="1256"/>
      </w:tblGrid>
      <w:tr w:rsidR="00E02072" w:rsidRPr="00E02072" w14:paraId="273A4D3E" w14:textId="77777777" w:rsidTr="0032181F">
        <w:trPr>
          <w:trHeight w:val="443"/>
          <w:jc w:val="center"/>
        </w:trPr>
        <w:tc>
          <w:tcPr>
            <w:tcW w:w="743" w:type="dxa"/>
          </w:tcPr>
          <w:p w14:paraId="70B0C154" w14:textId="77777777" w:rsidR="00FC5A6D" w:rsidRPr="00E02072" w:rsidRDefault="004034C4">
            <w:pPr>
              <w:pStyle w:val="TableParagraph"/>
              <w:spacing w:before="85"/>
              <w:ind w:left="139" w:right="134"/>
              <w:rPr>
                <w:b/>
                <w:bCs/>
                <w:sz w:val="21"/>
              </w:rPr>
            </w:pPr>
            <w:bookmarkStart w:id="102" w:name="_Hlk176182816"/>
            <w:r w:rsidRPr="00E02072">
              <w:rPr>
                <w:b/>
                <w:bCs/>
                <w:sz w:val="21"/>
              </w:rPr>
              <w:t>序号</w:t>
            </w:r>
          </w:p>
        </w:tc>
        <w:tc>
          <w:tcPr>
            <w:tcW w:w="3647" w:type="dxa"/>
          </w:tcPr>
          <w:p w14:paraId="36548570" w14:textId="77777777" w:rsidR="00FC5A6D" w:rsidRPr="00E02072" w:rsidRDefault="004034C4">
            <w:pPr>
              <w:pStyle w:val="TableParagraph"/>
              <w:spacing w:before="85"/>
              <w:ind w:left="408" w:right="399"/>
              <w:rPr>
                <w:b/>
                <w:bCs/>
                <w:sz w:val="21"/>
              </w:rPr>
            </w:pPr>
            <w:r w:rsidRPr="00E02072">
              <w:rPr>
                <w:b/>
                <w:bCs/>
                <w:sz w:val="21"/>
              </w:rPr>
              <w:t>消防设施名称</w:t>
            </w:r>
          </w:p>
        </w:tc>
        <w:tc>
          <w:tcPr>
            <w:tcW w:w="992" w:type="dxa"/>
          </w:tcPr>
          <w:p w14:paraId="748B1938" w14:textId="77777777" w:rsidR="00FC5A6D" w:rsidRPr="00E02072" w:rsidRDefault="004034C4">
            <w:pPr>
              <w:pStyle w:val="TableParagraph"/>
              <w:spacing w:before="85"/>
              <w:ind w:left="119" w:right="113"/>
              <w:rPr>
                <w:b/>
                <w:bCs/>
                <w:sz w:val="21"/>
              </w:rPr>
            </w:pPr>
            <w:r w:rsidRPr="00E02072">
              <w:rPr>
                <w:b/>
                <w:bCs/>
                <w:sz w:val="21"/>
              </w:rPr>
              <w:t>数量</w:t>
            </w:r>
          </w:p>
        </w:tc>
        <w:tc>
          <w:tcPr>
            <w:tcW w:w="1862" w:type="dxa"/>
          </w:tcPr>
          <w:p w14:paraId="7D3F72B0" w14:textId="77777777" w:rsidR="00FC5A6D" w:rsidRPr="00E02072" w:rsidRDefault="004034C4">
            <w:pPr>
              <w:pStyle w:val="TableParagraph"/>
              <w:spacing w:before="85"/>
              <w:ind w:left="303" w:right="298"/>
              <w:rPr>
                <w:b/>
                <w:bCs/>
                <w:sz w:val="21"/>
              </w:rPr>
            </w:pPr>
            <w:r w:rsidRPr="00E02072">
              <w:rPr>
                <w:b/>
                <w:bCs/>
                <w:sz w:val="21"/>
              </w:rPr>
              <w:t>型号</w:t>
            </w:r>
          </w:p>
        </w:tc>
        <w:tc>
          <w:tcPr>
            <w:tcW w:w="1256" w:type="dxa"/>
          </w:tcPr>
          <w:p w14:paraId="03B27C1B" w14:textId="77777777" w:rsidR="00FC5A6D" w:rsidRPr="00E02072" w:rsidRDefault="004034C4" w:rsidP="0023575E">
            <w:pPr>
              <w:pStyle w:val="TableParagraph"/>
              <w:spacing w:before="85"/>
              <w:rPr>
                <w:b/>
                <w:bCs/>
                <w:sz w:val="21"/>
              </w:rPr>
            </w:pPr>
            <w:r w:rsidRPr="00E02072">
              <w:rPr>
                <w:b/>
                <w:bCs/>
                <w:sz w:val="21"/>
              </w:rPr>
              <w:t>备注</w:t>
            </w:r>
          </w:p>
        </w:tc>
      </w:tr>
      <w:tr w:rsidR="00E02072" w:rsidRPr="00E02072" w14:paraId="12D7B5CB" w14:textId="77777777" w:rsidTr="0032181F">
        <w:trPr>
          <w:trHeight w:val="443"/>
          <w:jc w:val="center"/>
        </w:trPr>
        <w:tc>
          <w:tcPr>
            <w:tcW w:w="743" w:type="dxa"/>
            <w:vAlign w:val="center"/>
          </w:tcPr>
          <w:p w14:paraId="4E81D820" w14:textId="77777777" w:rsidR="00FC5A6D" w:rsidRPr="00E02072" w:rsidRDefault="004034C4">
            <w:pPr>
              <w:pStyle w:val="TableParagraph"/>
              <w:spacing w:before="85"/>
              <w:ind w:left="9"/>
              <w:rPr>
                <w:sz w:val="21"/>
              </w:rPr>
            </w:pPr>
            <w:r w:rsidRPr="00E02072">
              <w:rPr>
                <w:rFonts w:hint="eastAsia"/>
                <w:sz w:val="21"/>
              </w:rPr>
              <w:t>1</w:t>
            </w:r>
          </w:p>
        </w:tc>
        <w:tc>
          <w:tcPr>
            <w:tcW w:w="3647" w:type="dxa"/>
            <w:vAlign w:val="center"/>
          </w:tcPr>
          <w:p w14:paraId="015504DF" w14:textId="198648EA" w:rsidR="00FC5A6D" w:rsidRPr="00E02072" w:rsidRDefault="00EF6467">
            <w:pPr>
              <w:pStyle w:val="TableParagraph"/>
              <w:spacing w:before="85"/>
              <w:ind w:left="408" w:right="402"/>
              <w:rPr>
                <w:sz w:val="21"/>
              </w:rPr>
            </w:pPr>
            <w:r w:rsidRPr="00E02072">
              <w:rPr>
                <w:rFonts w:hint="eastAsia"/>
                <w:sz w:val="21"/>
              </w:rPr>
              <w:t>手提式磷酸铵盐灭火器</w:t>
            </w:r>
          </w:p>
        </w:tc>
        <w:tc>
          <w:tcPr>
            <w:tcW w:w="992" w:type="dxa"/>
            <w:vAlign w:val="center"/>
          </w:tcPr>
          <w:p w14:paraId="63A0BC5D" w14:textId="2241F575" w:rsidR="00FC5A6D" w:rsidRPr="00E02072" w:rsidRDefault="00774544">
            <w:pPr>
              <w:pStyle w:val="TableParagraph"/>
              <w:spacing w:before="85"/>
              <w:ind w:left="119" w:right="113"/>
              <w:rPr>
                <w:sz w:val="21"/>
              </w:rPr>
            </w:pPr>
            <w:r w:rsidRPr="00E02072">
              <w:rPr>
                <w:sz w:val="21"/>
              </w:rPr>
              <w:t>30</w:t>
            </w:r>
            <w:r w:rsidR="0023575E" w:rsidRPr="00E02072">
              <w:rPr>
                <w:rFonts w:hint="eastAsia"/>
                <w:sz w:val="21"/>
              </w:rPr>
              <w:t>具</w:t>
            </w:r>
          </w:p>
        </w:tc>
        <w:tc>
          <w:tcPr>
            <w:tcW w:w="1862" w:type="dxa"/>
            <w:vAlign w:val="center"/>
          </w:tcPr>
          <w:p w14:paraId="4988F9F3" w14:textId="42E979AE" w:rsidR="00FC5A6D" w:rsidRPr="00E02072" w:rsidRDefault="0023575E">
            <w:pPr>
              <w:pStyle w:val="TableParagraph"/>
              <w:spacing w:before="85"/>
              <w:ind w:left="306" w:right="297"/>
              <w:rPr>
                <w:sz w:val="21"/>
              </w:rPr>
            </w:pPr>
            <w:r w:rsidRPr="00E02072">
              <w:rPr>
                <w:sz w:val="21"/>
              </w:rPr>
              <w:t>MFZ/ABC5</w:t>
            </w:r>
          </w:p>
        </w:tc>
        <w:tc>
          <w:tcPr>
            <w:tcW w:w="1256" w:type="dxa"/>
            <w:vAlign w:val="center"/>
          </w:tcPr>
          <w:p w14:paraId="79F8AF1B" w14:textId="577245D2" w:rsidR="0023575E" w:rsidRPr="00E02072" w:rsidRDefault="0023575E">
            <w:pPr>
              <w:pStyle w:val="TableParagraph"/>
              <w:rPr>
                <w:sz w:val="21"/>
                <w:lang w:val="en-US"/>
              </w:rPr>
            </w:pPr>
          </w:p>
        </w:tc>
      </w:tr>
      <w:tr w:rsidR="00E02072" w:rsidRPr="00E02072" w14:paraId="38D1EC4A" w14:textId="77777777" w:rsidTr="0032181F">
        <w:trPr>
          <w:trHeight w:val="444"/>
          <w:jc w:val="center"/>
        </w:trPr>
        <w:tc>
          <w:tcPr>
            <w:tcW w:w="743" w:type="dxa"/>
            <w:vAlign w:val="center"/>
          </w:tcPr>
          <w:p w14:paraId="5664BAC7" w14:textId="77777777" w:rsidR="00FC5A6D" w:rsidRPr="00E02072" w:rsidRDefault="004034C4">
            <w:pPr>
              <w:pStyle w:val="TableParagraph"/>
              <w:spacing w:before="85"/>
              <w:ind w:left="9"/>
              <w:rPr>
                <w:sz w:val="21"/>
              </w:rPr>
            </w:pPr>
            <w:r w:rsidRPr="00E02072">
              <w:rPr>
                <w:rFonts w:hint="eastAsia"/>
                <w:sz w:val="21"/>
              </w:rPr>
              <w:t>2</w:t>
            </w:r>
          </w:p>
        </w:tc>
        <w:tc>
          <w:tcPr>
            <w:tcW w:w="3647" w:type="dxa"/>
            <w:vAlign w:val="center"/>
          </w:tcPr>
          <w:p w14:paraId="0BDCEE37" w14:textId="7CF19C06" w:rsidR="00FC5A6D" w:rsidRPr="00E02072" w:rsidRDefault="0032181F">
            <w:pPr>
              <w:pStyle w:val="TableParagraph"/>
              <w:spacing w:before="85"/>
              <w:ind w:left="408" w:right="402"/>
              <w:rPr>
                <w:sz w:val="21"/>
                <w:lang w:val="en-US"/>
              </w:rPr>
            </w:pPr>
            <w:r w:rsidRPr="00E02072">
              <w:rPr>
                <w:rFonts w:hint="eastAsia"/>
                <w:sz w:val="21"/>
                <w:lang w:val="en-US"/>
              </w:rPr>
              <w:t>手抬式机动消防泵</w:t>
            </w:r>
          </w:p>
        </w:tc>
        <w:tc>
          <w:tcPr>
            <w:tcW w:w="992" w:type="dxa"/>
            <w:vAlign w:val="center"/>
          </w:tcPr>
          <w:p w14:paraId="015D4787" w14:textId="5E3F7EEE" w:rsidR="00FC5A6D" w:rsidRPr="00E02072" w:rsidRDefault="0032181F">
            <w:pPr>
              <w:pStyle w:val="TableParagraph"/>
              <w:spacing w:before="85"/>
              <w:ind w:left="119" w:right="111"/>
              <w:rPr>
                <w:sz w:val="21"/>
                <w:lang w:val="en-US"/>
              </w:rPr>
            </w:pPr>
            <w:r w:rsidRPr="00E02072">
              <w:rPr>
                <w:rFonts w:hint="eastAsia"/>
                <w:sz w:val="21"/>
                <w:lang w:val="en-US"/>
              </w:rPr>
              <w:t>2台</w:t>
            </w:r>
          </w:p>
        </w:tc>
        <w:tc>
          <w:tcPr>
            <w:tcW w:w="1862" w:type="dxa"/>
            <w:vAlign w:val="center"/>
          </w:tcPr>
          <w:p w14:paraId="211E7211" w14:textId="236C458D" w:rsidR="00FC5A6D" w:rsidRPr="00E02072" w:rsidRDefault="0032181F">
            <w:pPr>
              <w:pStyle w:val="TableParagraph"/>
              <w:spacing w:before="85"/>
              <w:ind w:left="306" w:right="297"/>
              <w:rPr>
                <w:sz w:val="21"/>
              </w:rPr>
            </w:pPr>
            <w:r w:rsidRPr="00E02072">
              <w:rPr>
                <w:rFonts w:hint="eastAsia"/>
                <w:sz w:val="21"/>
              </w:rPr>
              <w:t>B</w:t>
            </w:r>
            <w:r w:rsidRPr="00E02072">
              <w:rPr>
                <w:sz w:val="21"/>
              </w:rPr>
              <w:t>J7-D</w:t>
            </w:r>
          </w:p>
        </w:tc>
        <w:tc>
          <w:tcPr>
            <w:tcW w:w="1256" w:type="dxa"/>
            <w:vAlign w:val="center"/>
          </w:tcPr>
          <w:p w14:paraId="1CC325A2" w14:textId="675E91F6" w:rsidR="00FC5A6D" w:rsidRPr="00E02072" w:rsidRDefault="0032181F">
            <w:pPr>
              <w:pStyle w:val="TableParagraph"/>
              <w:rPr>
                <w:sz w:val="21"/>
                <w:lang w:val="en-US"/>
              </w:rPr>
            </w:pPr>
            <w:r w:rsidRPr="00E02072">
              <w:rPr>
                <w:rFonts w:hint="eastAsia"/>
                <w:sz w:val="21"/>
                <w:lang w:val="en-US"/>
              </w:rPr>
              <w:t>一用一备</w:t>
            </w:r>
          </w:p>
        </w:tc>
      </w:tr>
      <w:tr w:rsidR="00E02072" w:rsidRPr="00E02072" w14:paraId="62B171A7" w14:textId="77777777" w:rsidTr="0032181F">
        <w:trPr>
          <w:trHeight w:val="443"/>
          <w:jc w:val="center"/>
        </w:trPr>
        <w:tc>
          <w:tcPr>
            <w:tcW w:w="743" w:type="dxa"/>
            <w:vAlign w:val="center"/>
          </w:tcPr>
          <w:p w14:paraId="354F5A18" w14:textId="77777777" w:rsidR="00FC5A6D" w:rsidRPr="00E02072" w:rsidRDefault="004034C4">
            <w:pPr>
              <w:pStyle w:val="TableParagraph"/>
              <w:spacing w:before="87"/>
              <w:ind w:left="9"/>
              <w:rPr>
                <w:sz w:val="21"/>
              </w:rPr>
            </w:pPr>
            <w:r w:rsidRPr="00E02072">
              <w:rPr>
                <w:rFonts w:hint="eastAsia"/>
                <w:sz w:val="21"/>
              </w:rPr>
              <w:t>3</w:t>
            </w:r>
          </w:p>
        </w:tc>
        <w:tc>
          <w:tcPr>
            <w:tcW w:w="3647" w:type="dxa"/>
            <w:vAlign w:val="center"/>
          </w:tcPr>
          <w:p w14:paraId="7620921B" w14:textId="0BFBF8FB" w:rsidR="00FC5A6D" w:rsidRPr="00E02072" w:rsidRDefault="0032181F">
            <w:pPr>
              <w:pStyle w:val="TableParagraph"/>
              <w:spacing w:before="85"/>
              <w:ind w:left="408" w:right="402"/>
              <w:rPr>
                <w:sz w:val="21"/>
              </w:rPr>
            </w:pPr>
            <w:r w:rsidRPr="00E02072">
              <w:rPr>
                <w:rFonts w:hint="eastAsia"/>
                <w:sz w:val="21"/>
              </w:rPr>
              <w:t>防雷设施</w:t>
            </w:r>
          </w:p>
        </w:tc>
        <w:tc>
          <w:tcPr>
            <w:tcW w:w="992" w:type="dxa"/>
            <w:vAlign w:val="center"/>
          </w:tcPr>
          <w:p w14:paraId="05F4BCE8" w14:textId="6DB771FA" w:rsidR="00FC5A6D" w:rsidRPr="00E02072" w:rsidRDefault="00774544">
            <w:pPr>
              <w:pStyle w:val="TableParagraph"/>
              <w:spacing w:before="85"/>
              <w:ind w:left="119" w:right="113"/>
              <w:rPr>
                <w:sz w:val="21"/>
              </w:rPr>
            </w:pPr>
            <w:r w:rsidRPr="00E02072">
              <w:rPr>
                <w:sz w:val="21"/>
              </w:rPr>
              <w:t>4</w:t>
            </w:r>
            <w:r w:rsidR="0032181F" w:rsidRPr="00E02072">
              <w:rPr>
                <w:rFonts w:hint="eastAsia"/>
                <w:sz w:val="21"/>
              </w:rPr>
              <w:t>套</w:t>
            </w:r>
          </w:p>
        </w:tc>
        <w:tc>
          <w:tcPr>
            <w:tcW w:w="1862" w:type="dxa"/>
            <w:vAlign w:val="center"/>
          </w:tcPr>
          <w:p w14:paraId="2FCC7E6D" w14:textId="6C5C0C1C" w:rsidR="00FC5A6D" w:rsidRPr="00E02072" w:rsidRDefault="0032181F">
            <w:pPr>
              <w:pStyle w:val="TableParagraph"/>
              <w:spacing w:before="85"/>
              <w:ind w:left="306" w:right="297"/>
              <w:rPr>
                <w:sz w:val="21"/>
              </w:rPr>
            </w:pPr>
            <w:r w:rsidRPr="00E02072">
              <w:rPr>
                <w:rFonts w:hint="eastAsia"/>
                <w:sz w:val="21"/>
              </w:rPr>
              <w:t>/</w:t>
            </w:r>
          </w:p>
        </w:tc>
        <w:tc>
          <w:tcPr>
            <w:tcW w:w="1256" w:type="dxa"/>
            <w:vAlign w:val="center"/>
          </w:tcPr>
          <w:p w14:paraId="2DEF38FB" w14:textId="55ED6B98" w:rsidR="00FC5A6D" w:rsidRPr="00E02072" w:rsidRDefault="00FC5A6D">
            <w:pPr>
              <w:pStyle w:val="TableParagraph"/>
              <w:rPr>
                <w:sz w:val="21"/>
                <w:lang w:val="en-US"/>
              </w:rPr>
            </w:pPr>
          </w:p>
        </w:tc>
      </w:tr>
      <w:tr w:rsidR="00E02072" w:rsidRPr="00E02072" w14:paraId="2D6C0260" w14:textId="77777777" w:rsidTr="0032181F">
        <w:trPr>
          <w:trHeight w:val="444"/>
          <w:jc w:val="center"/>
        </w:trPr>
        <w:tc>
          <w:tcPr>
            <w:tcW w:w="743" w:type="dxa"/>
            <w:vAlign w:val="center"/>
          </w:tcPr>
          <w:p w14:paraId="78D728EB" w14:textId="77777777" w:rsidR="00FC5A6D" w:rsidRPr="00E02072" w:rsidRDefault="004034C4">
            <w:pPr>
              <w:pStyle w:val="TableParagraph"/>
              <w:spacing w:before="86"/>
              <w:ind w:left="9"/>
              <w:rPr>
                <w:sz w:val="21"/>
              </w:rPr>
            </w:pPr>
            <w:r w:rsidRPr="00E02072">
              <w:rPr>
                <w:rFonts w:hint="eastAsia"/>
                <w:sz w:val="21"/>
              </w:rPr>
              <w:t>4</w:t>
            </w:r>
          </w:p>
        </w:tc>
        <w:tc>
          <w:tcPr>
            <w:tcW w:w="3647" w:type="dxa"/>
            <w:vAlign w:val="center"/>
          </w:tcPr>
          <w:p w14:paraId="49A5D131" w14:textId="32EB85EB" w:rsidR="00FC5A6D" w:rsidRPr="00E02072" w:rsidRDefault="0032181F">
            <w:pPr>
              <w:pStyle w:val="TableParagraph"/>
              <w:spacing w:before="86"/>
              <w:ind w:left="408" w:right="402"/>
              <w:rPr>
                <w:sz w:val="21"/>
              </w:rPr>
            </w:pPr>
            <w:r w:rsidRPr="00E02072">
              <w:rPr>
                <w:rFonts w:hint="eastAsia"/>
                <w:sz w:val="21"/>
              </w:rPr>
              <w:t>防静电设施</w:t>
            </w:r>
          </w:p>
        </w:tc>
        <w:tc>
          <w:tcPr>
            <w:tcW w:w="992" w:type="dxa"/>
            <w:vAlign w:val="center"/>
          </w:tcPr>
          <w:p w14:paraId="6E943438" w14:textId="59E10A30" w:rsidR="00FC5A6D" w:rsidRPr="00E02072" w:rsidRDefault="00774544">
            <w:pPr>
              <w:pStyle w:val="TableParagraph"/>
              <w:spacing w:before="86"/>
              <w:ind w:left="119" w:right="111"/>
              <w:rPr>
                <w:sz w:val="21"/>
              </w:rPr>
            </w:pPr>
            <w:r w:rsidRPr="00E02072">
              <w:rPr>
                <w:sz w:val="21"/>
              </w:rPr>
              <w:t>4</w:t>
            </w:r>
            <w:r w:rsidR="0032181F" w:rsidRPr="00E02072">
              <w:rPr>
                <w:rFonts w:hint="eastAsia"/>
                <w:sz w:val="21"/>
              </w:rPr>
              <w:t>套</w:t>
            </w:r>
          </w:p>
        </w:tc>
        <w:tc>
          <w:tcPr>
            <w:tcW w:w="1862" w:type="dxa"/>
            <w:vAlign w:val="center"/>
          </w:tcPr>
          <w:p w14:paraId="1ACAA606" w14:textId="47C504F5" w:rsidR="00FC5A6D" w:rsidRPr="00E02072" w:rsidRDefault="0032181F">
            <w:pPr>
              <w:pStyle w:val="TableParagraph"/>
              <w:spacing w:before="86"/>
              <w:ind w:left="306" w:right="297"/>
              <w:rPr>
                <w:sz w:val="21"/>
              </w:rPr>
            </w:pPr>
            <w:r w:rsidRPr="00E02072">
              <w:rPr>
                <w:rFonts w:hint="eastAsia"/>
                <w:sz w:val="21"/>
              </w:rPr>
              <w:t>/</w:t>
            </w:r>
          </w:p>
        </w:tc>
        <w:tc>
          <w:tcPr>
            <w:tcW w:w="1256" w:type="dxa"/>
            <w:vAlign w:val="center"/>
          </w:tcPr>
          <w:p w14:paraId="0B89C7A9" w14:textId="10458C0D" w:rsidR="00FC5A6D" w:rsidRPr="00E02072" w:rsidRDefault="00FC5A6D">
            <w:pPr>
              <w:pStyle w:val="TableParagraph"/>
              <w:rPr>
                <w:sz w:val="21"/>
                <w:lang w:val="en-US"/>
              </w:rPr>
            </w:pPr>
          </w:p>
        </w:tc>
      </w:tr>
      <w:tr w:rsidR="00E02072" w:rsidRPr="00E02072" w14:paraId="71AC45AB" w14:textId="77777777" w:rsidTr="0032181F">
        <w:trPr>
          <w:trHeight w:val="443"/>
          <w:jc w:val="center"/>
        </w:trPr>
        <w:tc>
          <w:tcPr>
            <w:tcW w:w="743" w:type="dxa"/>
            <w:vAlign w:val="center"/>
          </w:tcPr>
          <w:p w14:paraId="1B3ADEF4" w14:textId="77777777" w:rsidR="00FC5A6D" w:rsidRPr="00E02072" w:rsidRDefault="004034C4">
            <w:pPr>
              <w:pStyle w:val="TableParagraph"/>
              <w:spacing w:before="86"/>
              <w:ind w:left="9"/>
              <w:rPr>
                <w:sz w:val="21"/>
              </w:rPr>
            </w:pPr>
            <w:r w:rsidRPr="00E02072">
              <w:rPr>
                <w:rFonts w:hint="eastAsia"/>
                <w:sz w:val="21"/>
              </w:rPr>
              <w:t>5</w:t>
            </w:r>
          </w:p>
        </w:tc>
        <w:tc>
          <w:tcPr>
            <w:tcW w:w="3647" w:type="dxa"/>
            <w:vAlign w:val="center"/>
          </w:tcPr>
          <w:p w14:paraId="6545A335" w14:textId="56FC7AD7" w:rsidR="00FC5A6D" w:rsidRPr="00E02072" w:rsidRDefault="0032181F">
            <w:pPr>
              <w:pStyle w:val="TableParagraph"/>
              <w:spacing w:before="86"/>
              <w:ind w:left="408" w:right="399"/>
              <w:rPr>
                <w:sz w:val="21"/>
              </w:rPr>
            </w:pPr>
            <w:r w:rsidRPr="00E02072">
              <w:rPr>
                <w:rFonts w:hint="eastAsia"/>
                <w:sz w:val="21"/>
              </w:rPr>
              <w:t>消防水池</w:t>
            </w:r>
          </w:p>
        </w:tc>
        <w:tc>
          <w:tcPr>
            <w:tcW w:w="992" w:type="dxa"/>
            <w:vAlign w:val="center"/>
          </w:tcPr>
          <w:p w14:paraId="5176FEC6" w14:textId="66EAA3FA" w:rsidR="00FC5A6D" w:rsidRPr="00E02072" w:rsidRDefault="0032181F">
            <w:pPr>
              <w:pStyle w:val="TableParagraph"/>
              <w:spacing w:before="86"/>
              <w:ind w:left="119" w:right="113"/>
              <w:rPr>
                <w:sz w:val="21"/>
              </w:rPr>
            </w:pPr>
            <w:r w:rsidRPr="00E02072">
              <w:rPr>
                <w:rFonts w:hint="eastAsia"/>
                <w:sz w:val="21"/>
              </w:rPr>
              <w:t>2座</w:t>
            </w:r>
          </w:p>
        </w:tc>
        <w:tc>
          <w:tcPr>
            <w:tcW w:w="1862" w:type="dxa"/>
            <w:vAlign w:val="center"/>
          </w:tcPr>
          <w:p w14:paraId="6C91B133" w14:textId="29C78F2B" w:rsidR="00FC5A6D" w:rsidRPr="00E02072" w:rsidRDefault="0032181F">
            <w:pPr>
              <w:pStyle w:val="TableParagraph"/>
              <w:spacing w:before="86"/>
              <w:ind w:left="306" w:right="297"/>
              <w:rPr>
                <w:sz w:val="21"/>
              </w:rPr>
            </w:pPr>
            <w:r w:rsidRPr="00E02072">
              <w:rPr>
                <w:rFonts w:hint="eastAsia"/>
                <w:sz w:val="21"/>
              </w:rPr>
              <w:t>3</w:t>
            </w:r>
            <w:r w:rsidRPr="00E02072">
              <w:rPr>
                <w:sz w:val="21"/>
              </w:rPr>
              <w:t>00m</w:t>
            </w:r>
            <w:r w:rsidRPr="00E02072">
              <w:rPr>
                <w:sz w:val="21"/>
                <w:vertAlign w:val="superscript"/>
              </w:rPr>
              <w:t>3</w:t>
            </w:r>
            <w:r w:rsidRPr="00E02072">
              <w:rPr>
                <w:sz w:val="21"/>
              </w:rPr>
              <w:t>/180m</w:t>
            </w:r>
            <w:r w:rsidRPr="00E02072">
              <w:rPr>
                <w:sz w:val="21"/>
                <w:vertAlign w:val="superscript"/>
              </w:rPr>
              <w:t>3</w:t>
            </w:r>
          </w:p>
        </w:tc>
        <w:tc>
          <w:tcPr>
            <w:tcW w:w="1256" w:type="dxa"/>
            <w:vAlign w:val="center"/>
          </w:tcPr>
          <w:p w14:paraId="2B0F7B15" w14:textId="07943C08" w:rsidR="00FC5A6D" w:rsidRPr="00E02072" w:rsidRDefault="0032181F" w:rsidP="00366C34">
            <w:pPr>
              <w:pStyle w:val="TableParagraph"/>
              <w:spacing w:before="86"/>
              <w:ind w:right="297"/>
              <w:jc w:val="right"/>
              <w:rPr>
                <w:sz w:val="21"/>
              </w:rPr>
            </w:pPr>
            <w:r w:rsidRPr="00E02072">
              <w:rPr>
                <w:rFonts w:hint="eastAsia"/>
                <w:sz w:val="21"/>
              </w:rPr>
              <w:t>原有1</w:t>
            </w:r>
            <w:r w:rsidRPr="00E02072">
              <w:rPr>
                <w:sz w:val="21"/>
              </w:rPr>
              <w:t>80</w:t>
            </w:r>
            <w:r w:rsidRPr="00E02072">
              <w:rPr>
                <w:rFonts w:hint="eastAsia"/>
                <w:sz w:val="21"/>
              </w:rPr>
              <w:t>m</w:t>
            </w:r>
            <w:r w:rsidRPr="00E02072">
              <w:rPr>
                <w:sz w:val="21"/>
                <w:vertAlign w:val="superscript"/>
              </w:rPr>
              <w:t>3</w:t>
            </w:r>
            <w:r w:rsidRPr="00E02072">
              <w:rPr>
                <w:rFonts w:hint="eastAsia"/>
                <w:sz w:val="21"/>
              </w:rPr>
              <w:t>新建3</w:t>
            </w:r>
            <w:r w:rsidRPr="00E02072">
              <w:rPr>
                <w:sz w:val="21"/>
              </w:rPr>
              <w:t>00m</w:t>
            </w:r>
            <w:r w:rsidRPr="00E02072">
              <w:rPr>
                <w:sz w:val="21"/>
                <w:vertAlign w:val="superscript"/>
              </w:rPr>
              <w:t>3</w:t>
            </w:r>
          </w:p>
        </w:tc>
      </w:tr>
      <w:tr w:rsidR="00E02072" w:rsidRPr="00E02072" w14:paraId="2A3F941E" w14:textId="77777777" w:rsidTr="0032181F">
        <w:trPr>
          <w:trHeight w:val="443"/>
          <w:jc w:val="center"/>
        </w:trPr>
        <w:tc>
          <w:tcPr>
            <w:tcW w:w="743" w:type="dxa"/>
            <w:vAlign w:val="center"/>
          </w:tcPr>
          <w:p w14:paraId="1502DBBA" w14:textId="77777777" w:rsidR="00FC5A6D" w:rsidRPr="00E02072" w:rsidRDefault="004034C4">
            <w:pPr>
              <w:pStyle w:val="TableParagraph"/>
              <w:spacing w:before="86"/>
              <w:ind w:left="9"/>
              <w:rPr>
                <w:sz w:val="21"/>
              </w:rPr>
            </w:pPr>
            <w:r w:rsidRPr="00E02072">
              <w:rPr>
                <w:rFonts w:hint="eastAsia"/>
                <w:sz w:val="21"/>
              </w:rPr>
              <w:t>6</w:t>
            </w:r>
          </w:p>
        </w:tc>
        <w:tc>
          <w:tcPr>
            <w:tcW w:w="3647" w:type="dxa"/>
            <w:vAlign w:val="center"/>
          </w:tcPr>
          <w:p w14:paraId="1477EAED" w14:textId="26191196" w:rsidR="00FC5A6D" w:rsidRPr="00E02072" w:rsidRDefault="0032181F">
            <w:pPr>
              <w:pStyle w:val="TableParagraph"/>
              <w:spacing w:before="86"/>
              <w:ind w:left="408" w:right="402"/>
              <w:rPr>
                <w:sz w:val="21"/>
              </w:rPr>
            </w:pPr>
            <w:r w:rsidRPr="00E02072">
              <w:rPr>
                <w:rFonts w:hint="eastAsia"/>
                <w:sz w:val="21"/>
              </w:rPr>
              <w:t>室外消防水带（2</w:t>
            </w:r>
            <w:r w:rsidRPr="00E02072">
              <w:rPr>
                <w:sz w:val="21"/>
              </w:rPr>
              <w:t>5M/</w:t>
            </w:r>
            <w:r w:rsidRPr="00E02072">
              <w:rPr>
                <w:rFonts w:hint="eastAsia"/>
                <w:sz w:val="21"/>
              </w:rPr>
              <w:t>条）</w:t>
            </w:r>
          </w:p>
        </w:tc>
        <w:tc>
          <w:tcPr>
            <w:tcW w:w="992" w:type="dxa"/>
            <w:vAlign w:val="center"/>
          </w:tcPr>
          <w:p w14:paraId="64E725FB" w14:textId="2D7C2BE6" w:rsidR="00FC5A6D" w:rsidRPr="00E02072" w:rsidRDefault="00915840">
            <w:pPr>
              <w:pStyle w:val="TableParagraph"/>
              <w:spacing w:before="86"/>
              <w:ind w:left="119" w:right="111"/>
              <w:rPr>
                <w:sz w:val="21"/>
              </w:rPr>
            </w:pPr>
            <w:r w:rsidRPr="00E02072">
              <w:rPr>
                <w:rFonts w:hint="eastAsia"/>
                <w:sz w:val="21"/>
              </w:rPr>
              <w:t>4条</w:t>
            </w:r>
          </w:p>
        </w:tc>
        <w:tc>
          <w:tcPr>
            <w:tcW w:w="1862" w:type="dxa"/>
            <w:vAlign w:val="center"/>
          </w:tcPr>
          <w:p w14:paraId="65FED811" w14:textId="3A690034" w:rsidR="00FC5A6D" w:rsidRPr="00E02072" w:rsidRDefault="00FC5A6D">
            <w:pPr>
              <w:pStyle w:val="TableParagraph"/>
              <w:rPr>
                <w:rFonts w:ascii="Times New Roman"/>
                <w:sz w:val="24"/>
              </w:rPr>
            </w:pPr>
          </w:p>
        </w:tc>
        <w:tc>
          <w:tcPr>
            <w:tcW w:w="1256" w:type="dxa"/>
            <w:vAlign w:val="center"/>
          </w:tcPr>
          <w:p w14:paraId="194A537C" w14:textId="70EF36A9" w:rsidR="00FC5A6D" w:rsidRPr="00E02072" w:rsidRDefault="00915840">
            <w:pPr>
              <w:pStyle w:val="TableParagraph"/>
              <w:rPr>
                <w:sz w:val="21"/>
              </w:rPr>
            </w:pPr>
            <w:r w:rsidRPr="00E02072">
              <w:rPr>
                <w:rFonts w:hint="eastAsia"/>
                <w:sz w:val="21"/>
              </w:rPr>
              <w:t>库区</w:t>
            </w:r>
          </w:p>
        </w:tc>
      </w:tr>
      <w:tr w:rsidR="00E02072" w:rsidRPr="00E02072" w14:paraId="5794AD0B" w14:textId="77777777" w:rsidTr="0032181F">
        <w:trPr>
          <w:trHeight w:val="443"/>
          <w:jc w:val="center"/>
        </w:trPr>
        <w:tc>
          <w:tcPr>
            <w:tcW w:w="743" w:type="dxa"/>
            <w:vAlign w:val="center"/>
          </w:tcPr>
          <w:p w14:paraId="3CBFD3FC" w14:textId="77777777" w:rsidR="00FC5A6D" w:rsidRPr="00E02072" w:rsidRDefault="004034C4">
            <w:pPr>
              <w:pStyle w:val="TableParagraph"/>
              <w:spacing w:before="85"/>
              <w:ind w:left="9"/>
              <w:rPr>
                <w:sz w:val="21"/>
              </w:rPr>
            </w:pPr>
            <w:r w:rsidRPr="00E02072">
              <w:rPr>
                <w:rFonts w:hint="eastAsia"/>
                <w:sz w:val="21"/>
              </w:rPr>
              <w:t>7</w:t>
            </w:r>
          </w:p>
        </w:tc>
        <w:tc>
          <w:tcPr>
            <w:tcW w:w="3647" w:type="dxa"/>
            <w:vAlign w:val="center"/>
          </w:tcPr>
          <w:p w14:paraId="451F1BFD" w14:textId="20552CB8" w:rsidR="00FC5A6D" w:rsidRPr="00E02072" w:rsidRDefault="00785FAB">
            <w:pPr>
              <w:spacing w:line="500" w:lineRule="exact"/>
              <w:jc w:val="center"/>
              <w:rPr>
                <w:rFonts w:ascii="宋体" w:eastAsia="宋体" w:hAnsi="宋体"/>
                <w:color w:val="auto"/>
                <w:lang w:eastAsia="zh-CN"/>
              </w:rPr>
            </w:pPr>
            <w:r w:rsidRPr="00E02072">
              <w:rPr>
                <w:rFonts w:ascii="宋体" w:eastAsia="宋体" w:hAnsi="宋体" w:hint="eastAsia"/>
                <w:color w:val="auto"/>
                <w:lang w:eastAsia="zh-CN"/>
              </w:rPr>
              <w:t>地下式消防栓</w:t>
            </w:r>
          </w:p>
        </w:tc>
        <w:tc>
          <w:tcPr>
            <w:tcW w:w="992" w:type="dxa"/>
            <w:vAlign w:val="center"/>
          </w:tcPr>
          <w:p w14:paraId="541C6602" w14:textId="7419F7B4" w:rsidR="00FC5A6D" w:rsidRPr="00E02072" w:rsidRDefault="00915840">
            <w:pPr>
              <w:spacing w:line="500" w:lineRule="exact"/>
              <w:jc w:val="center"/>
              <w:rPr>
                <w:rFonts w:ascii="宋体" w:eastAsia="宋体" w:hAnsi="宋体"/>
                <w:color w:val="auto"/>
                <w:lang w:eastAsia="zh-CN"/>
              </w:rPr>
            </w:pPr>
            <w:r w:rsidRPr="00E02072">
              <w:rPr>
                <w:rFonts w:ascii="宋体" w:eastAsia="宋体" w:hAnsi="宋体" w:hint="eastAsia"/>
                <w:color w:val="auto"/>
                <w:lang w:eastAsia="zh-CN"/>
              </w:rPr>
              <w:t>2处</w:t>
            </w:r>
          </w:p>
        </w:tc>
        <w:tc>
          <w:tcPr>
            <w:tcW w:w="1862" w:type="dxa"/>
            <w:vAlign w:val="center"/>
          </w:tcPr>
          <w:p w14:paraId="3ACF63D4" w14:textId="61FE9C49" w:rsidR="00FC5A6D" w:rsidRPr="00E02072" w:rsidRDefault="00FC5A6D">
            <w:pPr>
              <w:spacing w:line="500" w:lineRule="exact"/>
              <w:jc w:val="center"/>
              <w:rPr>
                <w:rFonts w:ascii="宋体" w:eastAsia="宋体" w:hAnsi="宋体"/>
                <w:color w:val="auto"/>
                <w:lang w:eastAsia="zh-CN"/>
              </w:rPr>
            </w:pPr>
          </w:p>
        </w:tc>
        <w:tc>
          <w:tcPr>
            <w:tcW w:w="1256" w:type="dxa"/>
            <w:vAlign w:val="center"/>
          </w:tcPr>
          <w:p w14:paraId="3A4D0D31" w14:textId="2410ECA8" w:rsidR="00FC5A6D" w:rsidRPr="00E02072" w:rsidRDefault="00915840">
            <w:pPr>
              <w:pStyle w:val="TableParagraph"/>
              <w:rPr>
                <w:sz w:val="21"/>
              </w:rPr>
            </w:pPr>
            <w:r w:rsidRPr="00E02072">
              <w:rPr>
                <w:rFonts w:hint="eastAsia"/>
                <w:sz w:val="21"/>
              </w:rPr>
              <w:t>库区</w:t>
            </w:r>
          </w:p>
        </w:tc>
      </w:tr>
    </w:tbl>
    <w:bookmarkEnd w:id="102"/>
    <w:p w14:paraId="0257C0B4" w14:textId="160FAB04"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00711D81" w:rsidRPr="00E02072">
        <w:rPr>
          <w:rFonts w:ascii="黑体" w:eastAsia="黑体" w:hAnsi="黑体" w:cs="宋体"/>
          <w:snapToGrid/>
          <w:color w:val="auto"/>
          <w:kern w:val="2"/>
          <w:sz w:val="28"/>
          <w:szCs w:val="28"/>
          <w:lang w:eastAsia="zh-CN"/>
        </w:rPr>
        <w:t>5</w:t>
      </w:r>
      <w:r w:rsidRPr="00E02072">
        <w:rPr>
          <w:rFonts w:ascii="黑体" w:eastAsia="黑体" w:hAnsi="黑体" w:cs="宋体" w:hint="eastAsia"/>
          <w:snapToGrid/>
          <w:color w:val="auto"/>
          <w:kern w:val="2"/>
          <w:sz w:val="28"/>
          <w:szCs w:val="28"/>
          <w:lang w:eastAsia="zh-CN"/>
        </w:rPr>
        <w:t>.2安全设施</w:t>
      </w:r>
    </w:p>
    <w:p w14:paraId="745D0FD1" w14:textId="77777777" w:rsidR="00FC5A6D" w:rsidRPr="00E02072" w:rsidRDefault="004034C4">
      <w:pPr>
        <w:numPr>
          <w:ilvl w:val="0"/>
          <w:numId w:val="1"/>
        </w:num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通风：</w:t>
      </w:r>
      <w:r w:rsidRPr="00E02072">
        <w:rPr>
          <w:rFonts w:ascii="宋体" w:eastAsia="宋体" w:hAnsi="宋体" w:cs="宋体" w:hint="eastAsia"/>
          <w:color w:val="auto"/>
          <w:spacing w:val="-6"/>
          <w:sz w:val="28"/>
          <w:szCs w:val="28"/>
          <w:lang w:eastAsia="zh-CN"/>
        </w:rPr>
        <w:t>本次烟花爆竹仓库扩建项目</w:t>
      </w:r>
      <w:r w:rsidRPr="00E02072">
        <w:rPr>
          <w:rFonts w:ascii="宋体" w:eastAsia="宋体" w:hAnsi="宋体" w:cs="宋体" w:hint="eastAsia"/>
          <w:color w:val="auto"/>
          <w:sz w:val="28"/>
          <w:szCs w:val="28"/>
          <w:lang w:eastAsia="zh-CN"/>
        </w:rPr>
        <w:t>采用自然通风，库内设置通风窗和地脚窗。</w:t>
      </w:r>
    </w:p>
    <w:p w14:paraId="4E066932" w14:textId="54A79790" w:rsidR="00FC5A6D" w:rsidRPr="00E02072" w:rsidRDefault="004034C4" w:rsidP="00F40247">
      <w:pPr>
        <w:numPr>
          <w:ilvl w:val="0"/>
          <w:numId w:val="1"/>
        </w:num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防火：</w:t>
      </w:r>
      <w:r w:rsidRPr="00E02072">
        <w:rPr>
          <w:rFonts w:ascii="宋体" w:eastAsia="宋体" w:hAnsi="宋体" w:cs="宋体" w:hint="eastAsia"/>
          <w:color w:val="auto"/>
          <w:spacing w:val="-6"/>
          <w:sz w:val="28"/>
          <w:szCs w:val="28"/>
          <w:lang w:eastAsia="zh-CN"/>
        </w:rPr>
        <w:t>本次烟花爆竹仓库扩建项目</w:t>
      </w:r>
      <w:r w:rsidRPr="00E02072">
        <w:rPr>
          <w:rFonts w:ascii="宋体" w:eastAsia="宋体" w:hAnsi="宋体" w:cs="宋体" w:hint="eastAsia"/>
          <w:color w:val="auto"/>
          <w:sz w:val="28"/>
          <w:szCs w:val="28"/>
          <w:lang w:eastAsia="zh-CN"/>
        </w:rPr>
        <w:t>建筑物的火灾危险性为甲类。库区已设置实体围墙，防止外界火灾对库区的影响，依据《烟花爆竹工程设计安全标准》（GB50161-2022）第7.1.2第三条规定，扩建</w:t>
      </w:r>
      <w:r w:rsidR="001A034F" w:rsidRPr="00E02072">
        <w:rPr>
          <w:rFonts w:ascii="宋体" w:eastAsia="宋体" w:hAnsi="宋体" w:cs="宋体" w:hint="eastAsia"/>
          <w:color w:val="auto"/>
          <w:sz w:val="28"/>
          <w:szCs w:val="28"/>
          <w:lang w:eastAsia="zh-CN"/>
        </w:rPr>
        <w:t>4</w:t>
      </w:r>
      <w:r w:rsidRPr="00E02072">
        <w:rPr>
          <w:rFonts w:ascii="宋体" w:eastAsia="宋体" w:hAnsi="宋体" w:cs="宋体" w:hint="eastAsia"/>
          <w:color w:val="auto"/>
          <w:sz w:val="28"/>
          <w:szCs w:val="28"/>
          <w:lang w:eastAsia="zh-CN"/>
        </w:rPr>
        <w:t>#</w:t>
      </w:r>
      <w:r w:rsidR="00711D81" w:rsidRPr="00E02072">
        <w:rPr>
          <w:rFonts w:ascii="宋体" w:eastAsia="宋体" w:hAnsi="宋体" w:cs="宋体"/>
          <w:color w:val="auto"/>
          <w:sz w:val="28"/>
          <w:szCs w:val="28"/>
          <w:lang w:eastAsia="zh-CN"/>
        </w:rPr>
        <w:t>1.3</w:t>
      </w:r>
      <w:r w:rsidR="00711D81" w:rsidRPr="00E02072">
        <w:rPr>
          <w:rFonts w:ascii="宋体" w:eastAsia="宋体" w:hAnsi="宋体" w:cs="宋体" w:hint="eastAsia"/>
          <w:color w:val="auto"/>
          <w:sz w:val="28"/>
          <w:szCs w:val="28"/>
          <w:lang w:eastAsia="zh-CN"/>
        </w:rPr>
        <w:t>级库房</w:t>
      </w:r>
      <w:r w:rsidRPr="00E02072">
        <w:rPr>
          <w:rFonts w:ascii="宋体" w:eastAsia="宋体" w:hAnsi="宋体" w:cs="宋体" w:hint="eastAsia"/>
          <w:color w:val="auto"/>
          <w:sz w:val="28"/>
          <w:szCs w:val="28"/>
          <w:lang w:eastAsia="zh-CN"/>
        </w:rPr>
        <w:t>面积</w:t>
      </w:r>
      <w:r w:rsidR="00D75A6E" w:rsidRPr="00E02072">
        <w:rPr>
          <w:rFonts w:ascii="宋体" w:eastAsia="宋体" w:hAnsi="宋体" w:cs="宋体" w:hint="eastAsia"/>
          <w:color w:val="auto"/>
          <w:sz w:val="28"/>
          <w:szCs w:val="28"/>
          <w:lang w:eastAsia="zh-CN"/>
        </w:rPr>
        <w:t>999.35</w:t>
      </w:r>
      <w:r w:rsidRPr="00E02072">
        <w:rPr>
          <w:rFonts w:ascii="宋体" w:eastAsia="宋体" w:hAnsi="宋体" w:cs="宋体" w:hint="eastAsia"/>
          <w:color w:val="auto"/>
          <w:sz w:val="28"/>
          <w:szCs w:val="28"/>
          <w:lang w:eastAsia="zh-CN"/>
        </w:rPr>
        <w:t>m</w:t>
      </w:r>
      <w:r w:rsidRPr="00E02072">
        <w:rPr>
          <w:rFonts w:ascii="宋体" w:eastAsia="宋体" w:hAnsi="宋体" w:cs="宋体"/>
          <w:color w:val="auto"/>
          <w:sz w:val="28"/>
          <w:szCs w:val="28"/>
          <w:vertAlign w:val="superscript"/>
          <w:lang w:eastAsia="zh-CN"/>
        </w:rPr>
        <w:t>2</w:t>
      </w:r>
      <w:r w:rsidRPr="00E02072">
        <w:rPr>
          <w:rFonts w:ascii="宋体" w:eastAsia="宋体" w:hAnsi="宋体" w:cs="宋体" w:hint="eastAsia"/>
          <w:color w:val="auto"/>
          <w:sz w:val="28"/>
          <w:szCs w:val="28"/>
          <w:lang w:eastAsia="zh-CN"/>
        </w:rPr>
        <w:t>，将仓库设为</w:t>
      </w:r>
      <w:r w:rsidR="00D75A6E" w:rsidRPr="00E02072">
        <w:rPr>
          <w:rFonts w:ascii="宋体" w:eastAsia="宋体" w:hAnsi="宋体" w:cs="宋体" w:hint="eastAsia"/>
          <w:color w:val="auto"/>
          <w:sz w:val="28"/>
          <w:szCs w:val="28"/>
          <w:lang w:eastAsia="zh-CN"/>
        </w:rPr>
        <w:t>2</w:t>
      </w:r>
      <w:r w:rsidRPr="00E02072">
        <w:rPr>
          <w:rFonts w:ascii="宋体" w:eastAsia="宋体" w:hAnsi="宋体" w:cs="宋体" w:hint="eastAsia"/>
          <w:color w:val="auto"/>
          <w:sz w:val="28"/>
          <w:szCs w:val="28"/>
          <w:lang w:eastAsia="zh-CN"/>
        </w:rPr>
        <w:t>个防火分区，</w:t>
      </w:r>
      <w:r w:rsidR="00D75A6E" w:rsidRPr="00E02072">
        <w:rPr>
          <w:rFonts w:ascii="宋体" w:eastAsia="宋体" w:hAnsi="宋体" w:cs="宋体" w:hint="eastAsia"/>
          <w:color w:val="auto"/>
          <w:sz w:val="28"/>
          <w:szCs w:val="28"/>
          <w:lang w:eastAsia="zh-CN"/>
        </w:rPr>
        <w:t>每个</w:t>
      </w:r>
      <w:r w:rsidRPr="00E02072">
        <w:rPr>
          <w:rFonts w:ascii="宋体" w:eastAsia="宋体" w:hAnsi="宋体" w:cs="宋体" w:hint="eastAsia"/>
          <w:color w:val="auto"/>
          <w:sz w:val="28"/>
          <w:szCs w:val="28"/>
          <w:lang w:eastAsia="zh-CN"/>
        </w:rPr>
        <w:t>防火分区面积不大于500m</w:t>
      </w:r>
      <w:r w:rsidRPr="00E02072">
        <w:rPr>
          <w:rFonts w:ascii="宋体" w:eastAsia="宋体" w:hAnsi="宋体" w:cs="宋体" w:hint="eastAsia"/>
          <w:color w:val="auto"/>
          <w:sz w:val="28"/>
          <w:szCs w:val="28"/>
          <w:vertAlign w:val="superscript"/>
          <w:lang w:eastAsia="zh-CN"/>
        </w:rPr>
        <w:t>2</w:t>
      </w:r>
      <w:r w:rsidRPr="00E02072">
        <w:rPr>
          <w:rFonts w:ascii="宋体" w:eastAsia="宋体" w:hAnsi="宋体" w:cs="宋体" w:hint="eastAsia"/>
          <w:color w:val="auto"/>
          <w:sz w:val="28"/>
          <w:szCs w:val="28"/>
          <w:lang w:eastAsia="zh-CN"/>
        </w:rPr>
        <w:t>。</w:t>
      </w:r>
    </w:p>
    <w:p w14:paraId="076E6324" w14:textId="0BC501B6" w:rsidR="00FC5A6D" w:rsidRPr="00E02072" w:rsidRDefault="004034C4" w:rsidP="00BB7C4E">
      <w:pPr>
        <w:pStyle w:val="a6"/>
        <w:spacing w:line="360" w:lineRule="auto"/>
        <w:ind w:firstLineChars="200" w:firstLine="560"/>
        <w:jc w:val="both"/>
        <w:rPr>
          <w:rFonts w:ascii="宋体" w:eastAsia="宋体" w:hAnsi="宋体" w:cs="宋体"/>
          <w:color w:val="auto"/>
          <w:spacing w:val="-6"/>
          <w:sz w:val="28"/>
          <w:szCs w:val="28"/>
          <w:lang w:eastAsia="zh-CN"/>
        </w:rPr>
      </w:pPr>
      <w:r w:rsidRPr="00E02072">
        <w:rPr>
          <w:rFonts w:ascii="宋体" w:eastAsia="宋体" w:hAnsi="宋体" w:cs="宋体" w:hint="eastAsia"/>
          <w:color w:val="auto"/>
          <w:sz w:val="28"/>
          <w:szCs w:val="28"/>
          <w:lang w:eastAsia="zh-CN"/>
        </w:rPr>
        <w:t>3、防潮：</w:t>
      </w:r>
      <w:r w:rsidRPr="00E02072">
        <w:rPr>
          <w:rFonts w:ascii="宋体" w:eastAsia="宋体" w:hAnsi="宋体" w:cs="宋体" w:hint="eastAsia"/>
          <w:color w:val="auto"/>
          <w:spacing w:val="-6"/>
          <w:sz w:val="28"/>
          <w:szCs w:val="28"/>
          <w:lang w:eastAsia="zh-CN"/>
        </w:rPr>
        <w:t>本次烟花爆竹仓库扩</w:t>
      </w:r>
      <w:r w:rsidR="00711D81" w:rsidRPr="00E02072">
        <w:rPr>
          <w:rFonts w:ascii="宋体" w:eastAsia="宋体" w:hAnsi="宋体" w:cs="宋体" w:hint="eastAsia"/>
          <w:color w:val="auto"/>
          <w:spacing w:val="-6"/>
          <w:sz w:val="28"/>
          <w:szCs w:val="28"/>
          <w:lang w:eastAsia="zh-CN"/>
        </w:rPr>
        <w:t>建</w:t>
      </w:r>
      <w:r w:rsidRPr="00E02072">
        <w:rPr>
          <w:rFonts w:ascii="宋体" w:eastAsia="宋体" w:hAnsi="宋体" w:cs="宋体" w:hint="eastAsia"/>
          <w:color w:val="auto"/>
          <w:spacing w:val="-6"/>
          <w:sz w:val="28"/>
          <w:szCs w:val="28"/>
          <w:lang w:eastAsia="zh-CN"/>
        </w:rPr>
        <w:t>项目</w:t>
      </w:r>
      <w:r w:rsidRPr="00E02072">
        <w:rPr>
          <w:rFonts w:ascii="宋体" w:eastAsia="宋体" w:hAnsi="宋体" w:cs="宋体" w:hint="eastAsia"/>
          <w:color w:val="auto"/>
          <w:sz w:val="28"/>
          <w:szCs w:val="28"/>
          <w:lang w:eastAsia="zh-CN"/>
        </w:rPr>
        <w:t>设有隔空层，且储存库内地面高于库房外地面高度。</w:t>
      </w:r>
    </w:p>
    <w:p w14:paraId="0164FD3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4、电气设备：</w:t>
      </w:r>
      <w:bookmarkStart w:id="103" w:name="_Hlk156536165"/>
      <w:r w:rsidRPr="00E02072">
        <w:rPr>
          <w:rFonts w:ascii="宋体" w:eastAsia="宋体" w:hAnsi="宋体" w:cs="宋体" w:hint="eastAsia"/>
          <w:color w:val="auto"/>
          <w:sz w:val="28"/>
          <w:szCs w:val="28"/>
          <w:lang w:eastAsia="zh-CN"/>
        </w:rPr>
        <w:t>仓库内未设照明设施以及其它电气设备</w:t>
      </w:r>
      <w:bookmarkEnd w:id="103"/>
      <w:r w:rsidRPr="00E02072">
        <w:rPr>
          <w:rFonts w:ascii="宋体" w:eastAsia="宋体" w:hAnsi="宋体" w:cs="宋体" w:hint="eastAsia"/>
          <w:color w:val="auto"/>
          <w:sz w:val="28"/>
          <w:szCs w:val="28"/>
          <w:lang w:eastAsia="zh-CN"/>
        </w:rPr>
        <w:t>。</w:t>
      </w:r>
    </w:p>
    <w:p w14:paraId="030F39D0" w14:textId="25303BB8" w:rsidR="00FC5A6D" w:rsidRPr="00E02072" w:rsidRDefault="004034C4" w:rsidP="00226FF1">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5、防雷、防静电设施根据《建筑物防雷设计规范》（GB50057-2010）及《烟花爆竹工程设计安全标准》（GB50161-2022）的规定，烟花爆竹仓库防雷等级为</w:t>
      </w:r>
      <w:r w:rsidR="00DD50D3" w:rsidRPr="00E02072">
        <w:rPr>
          <w:rFonts w:ascii="宋体" w:eastAsia="宋体" w:hAnsi="宋体" w:cs="宋体" w:hint="eastAsia"/>
          <w:color w:val="auto"/>
          <w:sz w:val="28"/>
          <w:szCs w:val="28"/>
          <w:lang w:eastAsia="zh-CN"/>
        </w:rPr>
        <w:t>二</w:t>
      </w:r>
      <w:r w:rsidRPr="00E02072">
        <w:rPr>
          <w:rFonts w:ascii="宋体" w:eastAsia="宋体" w:hAnsi="宋体" w:cs="宋体" w:hint="eastAsia"/>
          <w:color w:val="auto"/>
          <w:sz w:val="28"/>
          <w:szCs w:val="28"/>
          <w:lang w:eastAsia="zh-CN"/>
        </w:rPr>
        <w:t>类防雷。</w:t>
      </w:r>
    </w:p>
    <w:p w14:paraId="406E6514" w14:textId="3B0036B2" w:rsidR="00FC5A6D" w:rsidRPr="00E02072" w:rsidRDefault="004034C4" w:rsidP="008815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1）本项目扩建烟花爆竹仓库</w:t>
      </w:r>
      <w:r w:rsidR="006C39A0" w:rsidRPr="00E02072">
        <w:rPr>
          <w:rFonts w:ascii="宋体" w:eastAsia="宋体" w:hAnsi="宋体" w:cs="宋体" w:hint="eastAsia"/>
          <w:color w:val="auto"/>
          <w:sz w:val="28"/>
          <w:szCs w:val="28"/>
          <w:lang w:eastAsia="zh-CN"/>
        </w:rPr>
        <w:t>已按</w:t>
      </w:r>
      <w:r w:rsidRPr="00E02072">
        <w:rPr>
          <w:rFonts w:ascii="宋体" w:eastAsia="宋体" w:hAnsi="宋体" w:cs="宋体" w:hint="eastAsia"/>
          <w:color w:val="auto"/>
          <w:sz w:val="28"/>
          <w:szCs w:val="28"/>
          <w:lang w:eastAsia="zh-CN"/>
        </w:rPr>
        <w:t>第</w:t>
      </w:r>
      <w:r w:rsidR="007D02A7" w:rsidRPr="00E02072">
        <w:rPr>
          <w:rFonts w:ascii="宋体" w:eastAsia="宋体" w:hAnsi="宋体" w:cs="宋体" w:hint="eastAsia"/>
          <w:color w:val="auto"/>
          <w:sz w:val="28"/>
          <w:szCs w:val="28"/>
          <w:lang w:eastAsia="zh-CN"/>
        </w:rPr>
        <w:t>二</w:t>
      </w:r>
      <w:r w:rsidRPr="00E02072">
        <w:rPr>
          <w:rFonts w:ascii="宋体" w:eastAsia="宋体" w:hAnsi="宋体" w:cs="宋体" w:hint="eastAsia"/>
          <w:color w:val="auto"/>
          <w:sz w:val="28"/>
          <w:szCs w:val="28"/>
          <w:lang w:eastAsia="zh-CN"/>
        </w:rPr>
        <w:t>类防雷进行</w:t>
      </w:r>
      <w:r w:rsidR="006C39A0" w:rsidRPr="00E02072">
        <w:rPr>
          <w:rFonts w:ascii="宋体" w:eastAsia="宋体" w:hAnsi="宋体" w:cs="宋体" w:hint="eastAsia"/>
          <w:color w:val="auto"/>
          <w:sz w:val="28"/>
          <w:szCs w:val="28"/>
          <w:lang w:eastAsia="zh-CN"/>
        </w:rPr>
        <w:t>设置安装</w:t>
      </w:r>
      <w:r w:rsidRPr="00E02072">
        <w:rPr>
          <w:rFonts w:ascii="宋体" w:eastAsia="宋体" w:hAnsi="宋体" w:cs="宋体" w:hint="eastAsia"/>
          <w:color w:val="auto"/>
          <w:sz w:val="28"/>
          <w:szCs w:val="28"/>
          <w:lang w:eastAsia="zh-CN"/>
        </w:rPr>
        <w:t>，防雷装置于</w:t>
      </w:r>
      <w:r w:rsidR="00475F3E" w:rsidRPr="00E02072">
        <w:rPr>
          <w:rFonts w:ascii="宋体" w:eastAsia="宋体" w:hAnsi="宋体" w:cs="宋体"/>
          <w:color w:val="auto"/>
          <w:sz w:val="28"/>
          <w:szCs w:val="28"/>
          <w:lang w:eastAsia="zh-CN"/>
        </w:rPr>
        <w:t>2024年09月30日</w:t>
      </w:r>
      <w:r w:rsidRPr="00E02072">
        <w:rPr>
          <w:rFonts w:ascii="宋体" w:eastAsia="宋体" w:hAnsi="宋体" w:cs="宋体" w:hint="eastAsia"/>
          <w:color w:val="auto"/>
          <w:sz w:val="28"/>
          <w:szCs w:val="28"/>
          <w:lang w:eastAsia="zh-CN"/>
        </w:rPr>
        <w:t>由</w:t>
      </w:r>
      <w:r w:rsidR="00366C34" w:rsidRPr="00E02072">
        <w:rPr>
          <w:rFonts w:ascii="宋体" w:eastAsia="宋体" w:hAnsi="宋体" w:cs="宋体" w:hint="eastAsia"/>
          <w:color w:val="auto"/>
          <w:sz w:val="28"/>
          <w:szCs w:val="28"/>
          <w:lang w:eastAsia="zh-CN"/>
        </w:rPr>
        <w:t>具有资质的</w:t>
      </w:r>
      <w:r w:rsidRPr="00E02072">
        <w:rPr>
          <w:rFonts w:ascii="宋体" w:eastAsia="宋体" w:hAnsi="宋体" w:cs="宋体" w:hint="eastAsia"/>
          <w:color w:val="auto"/>
          <w:sz w:val="28"/>
          <w:szCs w:val="28"/>
          <w:lang w:eastAsia="zh-CN"/>
        </w:rPr>
        <w:t>黑龙江省龙天防雷科技有限公司检测合格，并出具《雷电防护装置</w:t>
      </w:r>
      <w:r w:rsidR="00711D81" w:rsidRPr="00E02072">
        <w:rPr>
          <w:rFonts w:ascii="宋体" w:eastAsia="宋体" w:hAnsi="宋体" w:cs="宋体" w:hint="eastAsia"/>
          <w:color w:val="auto"/>
          <w:sz w:val="28"/>
          <w:szCs w:val="28"/>
          <w:lang w:eastAsia="zh-CN"/>
        </w:rPr>
        <w:t>检测报告</w:t>
      </w:r>
      <w:r w:rsidRPr="00E02072">
        <w:rPr>
          <w:rFonts w:ascii="宋体" w:eastAsia="宋体" w:hAnsi="宋体" w:cs="宋体" w:hint="eastAsia"/>
          <w:color w:val="auto"/>
          <w:sz w:val="28"/>
          <w:szCs w:val="28"/>
          <w:lang w:eastAsia="zh-CN"/>
        </w:rPr>
        <w:t>》，各项检测结论符合要求。</w:t>
      </w:r>
    </w:p>
    <w:p w14:paraId="7523D419" w14:textId="1C4F57FA" w:rsidR="00FC5A6D" w:rsidRPr="00E02072" w:rsidRDefault="004034C4" w:rsidP="008815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2）本项目烟花爆竹仓库防静电装置于</w:t>
      </w:r>
      <w:r w:rsidR="00475F3E" w:rsidRPr="00E02072">
        <w:rPr>
          <w:rFonts w:ascii="宋体" w:eastAsia="宋体" w:hAnsi="宋体" w:cs="宋体" w:hint="eastAsia"/>
          <w:color w:val="auto"/>
          <w:sz w:val="28"/>
          <w:szCs w:val="28"/>
          <w:lang w:eastAsia="zh-CN"/>
        </w:rPr>
        <w:t>2024年09月30日</w:t>
      </w:r>
      <w:r w:rsidRPr="00E02072">
        <w:rPr>
          <w:rFonts w:ascii="宋体" w:eastAsia="宋体" w:hAnsi="宋体" w:cs="宋体" w:hint="eastAsia"/>
          <w:color w:val="auto"/>
          <w:sz w:val="28"/>
          <w:szCs w:val="28"/>
          <w:lang w:eastAsia="zh-CN"/>
        </w:rPr>
        <w:t>由</w:t>
      </w:r>
      <w:r w:rsidR="00366C34" w:rsidRPr="00E02072">
        <w:rPr>
          <w:rFonts w:ascii="宋体" w:eastAsia="宋体" w:hAnsi="宋体" w:cs="宋体" w:hint="eastAsia"/>
          <w:color w:val="auto"/>
          <w:sz w:val="28"/>
          <w:szCs w:val="28"/>
          <w:lang w:eastAsia="zh-CN"/>
        </w:rPr>
        <w:t>具有资质的</w:t>
      </w:r>
      <w:r w:rsidRPr="00E02072">
        <w:rPr>
          <w:rFonts w:ascii="宋体" w:eastAsia="宋体" w:hAnsi="宋体" w:cs="宋体" w:hint="eastAsia"/>
          <w:color w:val="auto"/>
          <w:sz w:val="28"/>
          <w:szCs w:val="28"/>
          <w:lang w:eastAsia="zh-CN"/>
        </w:rPr>
        <w:t>黑龙江省龙天防雷科技有限公司检测合格，并出具《防静电装置安全检测报告》，各项检测结论符合要求。</w:t>
      </w:r>
    </w:p>
    <w:p w14:paraId="6BA7EA7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6、安全防范和报警系统</w:t>
      </w:r>
    </w:p>
    <w:p w14:paraId="474F557F" w14:textId="1B415FC0" w:rsidR="00FC5A6D" w:rsidRPr="00E02072" w:rsidRDefault="004034C4" w:rsidP="008815B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仓库区的安全防范采用“人防、物防、技防”相结合的方式。危险品仓库建有视频监控安全防范系统、</w:t>
      </w:r>
      <w:r w:rsidR="00711D81" w:rsidRPr="00E02072">
        <w:rPr>
          <w:rFonts w:ascii="宋体" w:eastAsia="宋体" w:hAnsi="宋体" w:cs="宋体" w:hint="eastAsia"/>
          <w:color w:val="auto"/>
          <w:sz w:val="28"/>
          <w:szCs w:val="28"/>
          <w:lang w:eastAsia="zh-CN"/>
        </w:rPr>
        <w:t>在1</w:t>
      </w:r>
      <w:r w:rsidR="00711D81" w:rsidRPr="00E02072">
        <w:rPr>
          <w:rFonts w:ascii="宋体" w:eastAsia="宋体" w:hAnsi="宋体" w:cs="宋体"/>
          <w:color w:val="auto"/>
          <w:sz w:val="28"/>
          <w:szCs w:val="28"/>
          <w:lang w:eastAsia="zh-CN"/>
        </w:rPr>
        <w:t>#</w:t>
      </w:r>
      <w:r w:rsidR="00711D81" w:rsidRPr="00E02072">
        <w:rPr>
          <w:rFonts w:ascii="宋体" w:eastAsia="宋体" w:hAnsi="宋体" w:cs="宋体" w:hint="eastAsia"/>
          <w:color w:val="auto"/>
          <w:sz w:val="28"/>
          <w:szCs w:val="28"/>
          <w:lang w:eastAsia="zh-CN"/>
        </w:rPr>
        <w:t>、2</w:t>
      </w:r>
      <w:r w:rsidR="00711D81" w:rsidRPr="00E02072">
        <w:rPr>
          <w:rFonts w:ascii="宋体" w:eastAsia="宋体" w:hAnsi="宋体" w:cs="宋体"/>
          <w:color w:val="auto"/>
          <w:sz w:val="28"/>
          <w:szCs w:val="28"/>
          <w:lang w:eastAsia="zh-CN"/>
        </w:rPr>
        <w:t>#</w:t>
      </w:r>
      <w:r w:rsidR="00711D81" w:rsidRPr="00E02072">
        <w:rPr>
          <w:rFonts w:ascii="宋体" w:eastAsia="宋体" w:hAnsi="宋体" w:cs="宋体" w:hint="eastAsia"/>
          <w:color w:val="auto"/>
          <w:sz w:val="28"/>
          <w:szCs w:val="28"/>
          <w:lang w:eastAsia="zh-CN"/>
        </w:rPr>
        <w:t>、3</w:t>
      </w:r>
      <w:r w:rsidR="00711D81" w:rsidRPr="00E02072">
        <w:rPr>
          <w:rFonts w:ascii="宋体" w:eastAsia="宋体" w:hAnsi="宋体" w:cs="宋体"/>
          <w:color w:val="auto"/>
          <w:sz w:val="28"/>
          <w:szCs w:val="28"/>
          <w:lang w:eastAsia="zh-CN"/>
        </w:rPr>
        <w:t>#</w:t>
      </w:r>
      <w:r w:rsidR="00711D81" w:rsidRPr="00E02072">
        <w:rPr>
          <w:rFonts w:ascii="宋体" w:eastAsia="宋体" w:hAnsi="宋体" w:cs="宋体" w:hint="eastAsia"/>
          <w:color w:val="auto"/>
          <w:sz w:val="28"/>
          <w:szCs w:val="28"/>
          <w:lang w:eastAsia="zh-CN"/>
        </w:rPr>
        <w:t>、</w:t>
      </w:r>
      <w:r w:rsidR="00711D81" w:rsidRPr="00E02072">
        <w:rPr>
          <w:rFonts w:ascii="宋体" w:eastAsia="宋体" w:hAnsi="宋体" w:cs="宋体"/>
          <w:color w:val="auto"/>
          <w:sz w:val="28"/>
          <w:szCs w:val="28"/>
          <w:lang w:eastAsia="zh-CN"/>
        </w:rPr>
        <w:t>4#</w:t>
      </w:r>
      <w:r w:rsidR="00711D81" w:rsidRPr="00E02072">
        <w:rPr>
          <w:rFonts w:ascii="宋体" w:eastAsia="宋体" w:hAnsi="宋体" w:cs="宋体" w:hint="eastAsia"/>
          <w:color w:val="auto"/>
          <w:sz w:val="28"/>
          <w:szCs w:val="28"/>
          <w:lang w:eastAsia="zh-CN"/>
        </w:rPr>
        <w:t>库房</w:t>
      </w:r>
      <w:r w:rsidRPr="00E02072">
        <w:rPr>
          <w:rFonts w:ascii="宋体" w:eastAsia="宋体" w:hAnsi="宋体" w:cs="宋体" w:hint="eastAsia"/>
          <w:color w:val="auto"/>
          <w:sz w:val="28"/>
          <w:szCs w:val="28"/>
          <w:lang w:eastAsia="zh-CN"/>
        </w:rPr>
        <w:t>建有入侵报警系统。按照《烟花爆竹企业安全监控系统通用技术条件》AQ4101—2008要求，烟花爆竹仓库出入口以及库区主要出入口、道路和危险品运输通道、监控机房等处均设置视频监控系统。监控中心设置在库区值班室内，公司安排了专职人员轮班进行本地24h不间断查看监控情况。所有监控视频资料保留不少于30天。公司负责人、安全管理负责人每天通过监控管理平台不定期查看监控情况。</w:t>
      </w:r>
      <w:r w:rsidR="00711D81" w:rsidRPr="00E02072">
        <w:rPr>
          <w:rFonts w:ascii="宋体" w:eastAsia="宋体" w:hAnsi="宋体" w:cs="宋体" w:hint="eastAsia"/>
          <w:color w:val="auto"/>
          <w:sz w:val="28"/>
          <w:szCs w:val="28"/>
          <w:lang w:eastAsia="zh-CN"/>
        </w:rPr>
        <w:t>该企业视频监控设施设备见表2</w:t>
      </w:r>
      <w:r w:rsidR="00711D81" w:rsidRPr="00E02072">
        <w:rPr>
          <w:rFonts w:ascii="宋体" w:eastAsia="宋体" w:hAnsi="宋体" w:cs="宋体"/>
          <w:color w:val="auto"/>
          <w:sz w:val="28"/>
          <w:szCs w:val="28"/>
          <w:lang w:eastAsia="zh-CN"/>
        </w:rPr>
        <w:t>.5.2</w:t>
      </w:r>
      <w:r w:rsidR="00711D81" w:rsidRPr="00E02072">
        <w:rPr>
          <w:rFonts w:ascii="宋体" w:eastAsia="宋体" w:hAnsi="宋体" w:cs="宋体" w:hint="eastAsia"/>
          <w:color w:val="auto"/>
          <w:sz w:val="28"/>
          <w:szCs w:val="28"/>
          <w:lang w:eastAsia="zh-CN"/>
        </w:rPr>
        <w:t>。</w:t>
      </w:r>
    </w:p>
    <w:p w14:paraId="77647785" w14:textId="63EA3CAD" w:rsidR="00711D81" w:rsidRPr="00E02072" w:rsidRDefault="00711D81" w:rsidP="00711D81">
      <w:pPr>
        <w:pStyle w:val="a0"/>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表2</w:t>
      </w:r>
      <w:r w:rsidRPr="00E02072">
        <w:rPr>
          <w:rFonts w:ascii="黑体" w:eastAsia="黑体" w:hAnsi="黑体"/>
          <w:color w:val="auto"/>
          <w:sz w:val="24"/>
          <w:szCs w:val="24"/>
          <w:lang w:eastAsia="zh-CN"/>
        </w:rPr>
        <w:t xml:space="preserve">.5.2 </w:t>
      </w:r>
      <w:r w:rsidRPr="00E02072">
        <w:rPr>
          <w:rFonts w:ascii="黑体" w:eastAsia="黑体" w:hAnsi="黑体" w:hint="eastAsia"/>
          <w:color w:val="auto"/>
          <w:sz w:val="24"/>
          <w:szCs w:val="24"/>
          <w:lang w:eastAsia="zh-CN"/>
        </w:rPr>
        <w:t>视频监控设施设备一览表</w:t>
      </w:r>
    </w:p>
    <w:tbl>
      <w:tblPr>
        <w:tblStyle w:val="ab"/>
        <w:tblW w:w="0" w:type="auto"/>
        <w:tblLook w:val="04A0" w:firstRow="1" w:lastRow="0" w:firstColumn="1" w:lastColumn="0" w:noHBand="0" w:noVBand="1"/>
      </w:tblPr>
      <w:tblGrid>
        <w:gridCol w:w="704"/>
        <w:gridCol w:w="2410"/>
        <w:gridCol w:w="2410"/>
        <w:gridCol w:w="992"/>
        <w:gridCol w:w="1081"/>
        <w:gridCol w:w="1520"/>
      </w:tblGrid>
      <w:tr w:rsidR="00E02072" w:rsidRPr="00E02072" w14:paraId="2201C462" w14:textId="77777777" w:rsidTr="00D67E30">
        <w:trPr>
          <w:trHeight w:val="454"/>
        </w:trPr>
        <w:tc>
          <w:tcPr>
            <w:tcW w:w="704" w:type="dxa"/>
            <w:vAlign w:val="center"/>
          </w:tcPr>
          <w:p w14:paraId="644A17AF"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序号</w:t>
            </w:r>
          </w:p>
        </w:tc>
        <w:tc>
          <w:tcPr>
            <w:tcW w:w="2410" w:type="dxa"/>
            <w:vAlign w:val="center"/>
          </w:tcPr>
          <w:p w14:paraId="097B83D9"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设备名称</w:t>
            </w:r>
          </w:p>
        </w:tc>
        <w:tc>
          <w:tcPr>
            <w:tcW w:w="2410" w:type="dxa"/>
            <w:vAlign w:val="center"/>
          </w:tcPr>
          <w:p w14:paraId="627DC531"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型号</w:t>
            </w:r>
          </w:p>
        </w:tc>
        <w:tc>
          <w:tcPr>
            <w:tcW w:w="992" w:type="dxa"/>
            <w:vAlign w:val="center"/>
          </w:tcPr>
          <w:p w14:paraId="0E02CCD5"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单位</w:t>
            </w:r>
          </w:p>
        </w:tc>
        <w:tc>
          <w:tcPr>
            <w:tcW w:w="1081" w:type="dxa"/>
            <w:vAlign w:val="center"/>
          </w:tcPr>
          <w:p w14:paraId="1C78CDAA"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数量</w:t>
            </w:r>
          </w:p>
        </w:tc>
        <w:tc>
          <w:tcPr>
            <w:tcW w:w="1520" w:type="dxa"/>
            <w:vAlign w:val="center"/>
          </w:tcPr>
          <w:p w14:paraId="6176B4C5"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备注</w:t>
            </w:r>
          </w:p>
        </w:tc>
      </w:tr>
      <w:tr w:rsidR="00E02072" w:rsidRPr="00E02072" w14:paraId="5B2E14F0" w14:textId="77777777" w:rsidTr="00D67E30">
        <w:trPr>
          <w:trHeight w:val="454"/>
        </w:trPr>
        <w:tc>
          <w:tcPr>
            <w:tcW w:w="704" w:type="dxa"/>
            <w:vAlign w:val="center"/>
          </w:tcPr>
          <w:p w14:paraId="38D79CC6"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1</w:t>
            </w:r>
          </w:p>
        </w:tc>
        <w:tc>
          <w:tcPr>
            <w:tcW w:w="2410" w:type="dxa"/>
            <w:vAlign w:val="center"/>
          </w:tcPr>
          <w:p w14:paraId="42A6221C" w14:textId="4EE7198B" w:rsidR="00711D81" w:rsidRPr="00E02072" w:rsidRDefault="00711D81" w:rsidP="00C02B86">
            <w:pPr>
              <w:pStyle w:val="a4"/>
              <w:jc w:val="center"/>
              <w:rPr>
                <w:rFonts w:eastAsiaTheme="minorEastAsia"/>
                <w:color w:val="auto"/>
                <w:lang w:eastAsia="zh-CN"/>
              </w:rPr>
            </w:pPr>
            <w:r w:rsidRPr="00E02072">
              <w:rPr>
                <w:rFonts w:eastAsiaTheme="minorEastAsia" w:hint="eastAsia"/>
                <w:color w:val="auto"/>
                <w:lang w:eastAsia="zh-CN"/>
              </w:rPr>
              <w:t>海康3</w:t>
            </w:r>
            <w:r w:rsidRPr="00E02072">
              <w:rPr>
                <w:rFonts w:eastAsiaTheme="minorEastAsia"/>
                <w:color w:val="auto"/>
                <w:lang w:eastAsia="zh-CN"/>
              </w:rPr>
              <w:t>2</w:t>
            </w:r>
            <w:r w:rsidRPr="00E02072">
              <w:rPr>
                <w:rFonts w:eastAsiaTheme="minorEastAsia" w:hint="eastAsia"/>
                <w:color w:val="auto"/>
                <w:lang w:eastAsia="zh-CN"/>
              </w:rPr>
              <w:t>路录像机</w:t>
            </w:r>
          </w:p>
        </w:tc>
        <w:tc>
          <w:tcPr>
            <w:tcW w:w="2410" w:type="dxa"/>
            <w:vAlign w:val="center"/>
          </w:tcPr>
          <w:p w14:paraId="7A775F44" w14:textId="5921EBEC" w:rsidR="00711D81" w:rsidRPr="00E02072" w:rsidRDefault="00711D81" w:rsidP="00C02B86">
            <w:pPr>
              <w:pStyle w:val="a4"/>
              <w:jc w:val="center"/>
              <w:rPr>
                <w:rFonts w:eastAsiaTheme="minorEastAsia"/>
                <w:color w:val="auto"/>
              </w:rPr>
            </w:pPr>
            <w:r w:rsidRPr="00E02072">
              <w:rPr>
                <w:rFonts w:eastAsiaTheme="minorEastAsia"/>
                <w:color w:val="auto"/>
              </w:rPr>
              <w:t>DS-8832N-R8</w:t>
            </w:r>
          </w:p>
        </w:tc>
        <w:tc>
          <w:tcPr>
            <w:tcW w:w="992" w:type="dxa"/>
            <w:vAlign w:val="center"/>
          </w:tcPr>
          <w:p w14:paraId="508E9E66"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台</w:t>
            </w:r>
          </w:p>
        </w:tc>
        <w:tc>
          <w:tcPr>
            <w:tcW w:w="1081" w:type="dxa"/>
            <w:vAlign w:val="center"/>
          </w:tcPr>
          <w:p w14:paraId="0A5FA213"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1</w:t>
            </w:r>
          </w:p>
        </w:tc>
        <w:tc>
          <w:tcPr>
            <w:tcW w:w="1520" w:type="dxa"/>
            <w:vAlign w:val="center"/>
          </w:tcPr>
          <w:p w14:paraId="11D95F6A" w14:textId="77777777" w:rsidR="00711D81" w:rsidRPr="00E02072" w:rsidRDefault="00711D81" w:rsidP="00C02B86">
            <w:pPr>
              <w:pStyle w:val="a4"/>
              <w:jc w:val="center"/>
              <w:rPr>
                <w:rFonts w:eastAsiaTheme="minorEastAsia"/>
                <w:color w:val="auto"/>
              </w:rPr>
            </w:pPr>
          </w:p>
        </w:tc>
      </w:tr>
      <w:tr w:rsidR="00E02072" w:rsidRPr="00E02072" w14:paraId="131F843C" w14:textId="77777777" w:rsidTr="00D67E30">
        <w:trPr>
          <w:trHeight w:val="454"/>
        </w:trPr>
        <w:tc>
          <w:tcPr>
            <w:tcW w:w="704" w:type="dxa"/>
            <w:vAlign w:val="center"/>
          </w:tcPr>
          <w:p w14:paraId="11E61435"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2</w:t>
            </w:r>
          </w:p>
        </w:tc>
        <w:tc>
          <w:tcPr>
            <w:tcW w:w="2410" w:type="dxa"/>
            <w:vAlign w:val="center"/>
          </w:tcPr>
          <w:p w14:paraId="42A1E0A3"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硬盘</w:t>
            </w:r>
          </w:p>
        </w:tc>
        <w:tc>
          <w:tcPr>
            <w:tcW w:w="2410" w:type="dxa"/>
            <w:vAlign w:val="center"/>
          </w:tcPr>
          <w:p w14:paraId="5733AD92" w14:textId="18ADEEEC" w:rsidR="00711D81" w:rsidRPr="00E02072" w:rsidRDefault="00D67E30" w:rsidP="00C02B86">
            <w:pPr>
              <w:pStyle w:val="a4"/>
              <w:jc w:val="center"/>
              <w:rPr>
                <w:rFonts w:eastAsiaTheme="minorEastAsia"/>
                <w:color w:val="auto"/>
              </w:rPr>
            </w:pPr>
            <w:r w:rsidRPr="00E02072">
              <w:rPr>
                <w:rFonts w:eastAsiaTheme="minorEastAsia"/>
                <w:color w:val="auto"/>
              </w:rPr>
              <w:t>8</w:t>
            </w:r>
            <w:r w:rsidR="00711D81" w:rsidRPr="00E02072">
              <w:rPr>
                <w:rFonts w:eastAsiaTheme="minorEastAsia"/>
                <w:color w:val="auto"/>
              </w:rPr>
              <w:t>TB</w:t>
            </w:r>
          </w:p>
        </w:tc>
        <w:tc>
          <w:tcPr>
            <w:tcW w:w="992" w:type="dxa"/>
            <w:vAlign w:val="center"/>
          </w:tcPr>
          <w:p w14:paraId="7496AA81"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块</w:t>
            </w:r>
          </w:p>
        </w:tc>
        <w:tc>
          <w:tcPr>
            <w:tcW w:w="1081" w:type="dxa"/>
            <w:vAlign w:val="center"/>
          </w:tcPr>
          <w:p w14:paraId="5318095A" w14:textId="79E98DB1" w:rsidR="00711D81" w:rsidRPr="00E02072" w:rsidRDefault="00D67E30" w:rsidP="00C02B86">
            <w:pPr>
              <w:pStyle w:val="a4"/>
              <w:jc w:val="center"/>
              <w:rPr>
                <w:rFonts w:eastAsiaTheme="minorEastAsia"/>
                <w:color w:val="auto"/>
              </w:rPr>
            </w:pPr>
            <w:r w:rsidRPr="00E02072">
              <w:rPr>
                <w:rFonts w:eastAsiaTheme="minorEastAsia"/>
                <w:color w:val="auto"/>
              </w:rPr>
              <w:t>7</w:t>
            </w:r>
          </w:p>
        </w:tc>
        <w:tc>
          <w:tcPr>
            <w:tcW w:w="1520" w:type="dxa"/>
            <w:vAlign w:val="center"/>
          </w:tcPr>
          <w:p w14:paraId="5C2BB083" w14:textId="77777777" w:rsidR="00711D81" w:rsidRPr="00E02072" w:rsidRDefault="00711D81" w:rsidP="00C02B86">
            <w:pPr>
              <w:pStyle w:val="a4"/>
              <w:jc w:val="center"/>
              <w:rPr>
                <w:rFonts w:eastAsiaTheme="minorEastAsia"/>
                <w:color w:val="auto"/>
              </w:rPr>
            </w:pPr>
          </w:p>
        </w:tc>
      </w:tr>
      <w:tr w:rsidR="00E02072" w:rsidRPr="00E02072" w14:paraId="033BD52F" w14:textId="77777777" w:rsidTr="00D67E30">
        <w:trPr>
          <w:trHeight w:val="454"/>
        </w:trPr>
        <w:tc>
          <w:tcPr>
            <w:tcW w:w="704" w:type="dxa"/>
            <w:vAlign w:val="center"/>
          </w:tcPr>
          <w:p w14:paraId="3B20A1D4"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3</w:t>
            </w:r>
          </w:p>
        </w:tc>
        <w:tc>
          <w:tcPr>
            <w:tcW w:w="2410" w:type="dxa"/>
            <w:vAlign w:val="center"/>
          </w:tcPr>
          <w:p w14:paraId="6DED060C" w14:textId="731E82F2"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海康防爆筒型摄像机</w:t>
            </w:r>
          </w:p>
        </w:tc>
        <w:tc>
          <w:tcPr>
            <w:tcW w:w="2410" w:type="dxa"/>
            <w:vAlign w:val="center"/>
          </w:tcPr>
          <w:p w14:paraId="390DF7DD" w14:textId="03289633" w:rsidR="00711D81" w:rsidRPr="00E02072" w:rsidRDefault="00D67E30" w:rsidP="00C02B86">
            <w:pPr>
              <w:pStyle w:val="a4"/>
              <w:jc w:val="center"/>
              <w:rPr>
                <w:rFonts w:eastAsiaTheme="minorEastAsia"/>
                <w:color w:val="auto"/>
              </w:rPr>
            </w:pPr>
            <w:r w:rsidRPr="00E02072">
              <w:rPr>
                <w:rFonts w:eastAsiaTheme="minorEastAsia"/>
                <w:color w:val="auto"/>
              </w:rPr>
              <w:t>DS-2XE30</w:t>
            </w:r>
          </w:p>
        </w:tc>
        <w:tc>
          <w:tcPr>
            <w:tcW w:w="992" w:type="dxa"/>
            <w:vAlign w:val="center"/>
          </w:tcPr>
          <w:p w14:paraId="67EABCB6"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台</w:t>
            </w:r>
          </w:p>
        </w:tc>
        <w:tc>
          <w:tcPr>
            <w:tcW w:w="1081" w:type="dxa"/>
            <w:vAlign w:val="center"/>
          </w:tcPr>
          <w:p w14:paraId="335693BF" w14:textId="4FE66F84" w:rsidR="00711D81" w:rsidRPr="00E02072" w:rsidRDefault="00D67E30" w:rsidP="00C02B86">
            <w:pPr>
              <w:pStyle w:val="a4"/>
              <w:jc w:val="center"/>
              <w:rPr>
                <w:rFonts w:eastAsiaTheme="minorEastAsia"/>
                <w:color w:val="auto"/>
              </w:rPr>
            </w:pPr>
            <w:r w:rsidRPr="00E02072">
              <w:rPr>
                <w:rFonts w:eastAsiaTheme="minorEastAsia"/>
                <w:color w:val="auto"/>
              </w:rPr>
              <w:t>4</w:t>
            </w:r>
          </w:p>
        </w:tc>
        <w:tc>
          <w:tcPr>
            <w:tcW w:w="1520" w:type="dxa"/>
            <w:vAlign w:val="center"/>
          </w:tcPr>
          <w:p w14:paraId="1B6EC302" w14:textId="77777777" w:rsidR="00711D81" w:rsidRPr="00E02072" w:rsidRDefault="00711D81" w:rsidP="00C02B86">
            <w:pPr>
              <w:pStyle w:val="a4"/>
              <w:jc w:val="center"/>
              <w:rPr>
                <w:rFonts w:eastAsiaTheme="minorEastAsia"/>
                <w:color w:val="auto"/>
              </w:rPr>
            </w:pPr>
          </w:p>
        </w:tc>
      </w:tr>
      <w:tr w:rsidR="00E02072" w:rsidRPr="00E02072" w14:paraId="718C3221" w14:textId="77777777" w:rsidTr="00D67E30">
        <w:trPr>
          <w:trHeight w:val="454"/>
        </w:trPr>
        <w:tc>
          <w:tcPr>
            <w:tcW w:w="704" w:type="dxa"/>
            <w:vAlign w:val="center"/>
          </w:tcPr>
          <w:p w14:paraId="296E1B0E"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4</w:t>
            </w:r>
          </w:p>
        </w:tc>
        <w:tc>
          <w:tcPr>
            <w:tcW w:w="2410" w:type="dxa"/>
            <w:vAlign w:val="center"/>
          </w:tcPr>
          <w:p w14:paraId="0010BDA9" w14:textId="662981AF" w:rsidR="00711D81" w:rsidRPr="00E02072" w:rsidRDefault="00D67E30" w:rsidP="00C02B86">
            <w:pPr>
              <w:pStyle w:val="a4"/>
              <w:jc w:val="center"/>
              <w:rPr>
                <w:rFonts w:eastAsiaTheme="minorEastAsia"/>
                <w:color w:val="auto"/>
              </w:rPr>
            </w:pPr>
            <w:r w:rsidRPr="00E02072">
              <w:rPr>
                <w:rFonts w:eastAsiaTheme="minorEastAsia" w:hint="eastAsia"/>
                <w:color w:val="auto"/>
                <w:lang w:eastAsia="zh-CN"/>
              </w:rPr>
              <w:t>T</w:t>
            </w:r>
            <w:r w:rsidRPr="00E02072">
              <w:rPr>
                <w:rFonts w:eastAsiaTheme="minorEastAsia"/>
                <w:color w:val="auto"/>
                <w:lang w:eastAsia="zh-CN"/>
              </w:rPr>
              <w:t>P</w:t>
            </w:r>
            <w:r w:rsidRPr="00E02072">
              <w:rPr>
                <w:rFonts w:eastAsiaTheme="minorEastAsia" w:hint="eastAsia"/>
                <w:color w:val="auto"/>
                <w:lang w:eastAsia="zh-CN"/>
              </w:rPr>
              <w:t>八</w:t>
            </w:r>
            <w:r w:rsidR="00711D81" w:rsidRPr="00E02072">
              <w:rPr>
                <w:rFonts w:eastAsiaTheme="minorEastAsia" w:hint="eastAsia"/>
                <w:color w:val="auto"/>
              </w:rPr>
              <w:t>口百兆交换机</w:t>
            </w:r>
          </w:p>
        </w:tc>
        <w:tc>
          <w:tcPr>
            <w:tcW w:w="2410" w:type="dxa"/>
            <w:vAlign w:val="center"/>
          </w:tcPr>
          <w:p w14:paraId="1D48B126" w14:textId="77777777" w:rsidR="00711D81" w:rsidRPr="00E02072" w:rsidRDefault="00711D81" w:rsidP="00C02B86">
            <w:pPr>
              <w:pStyle w:val="a4"/>
              <w:jc w:val="center"/>
              <w:rPr>
                <w:rFonts w:eastAsiaTheme="minorEastAsia"/>
                <w:color w:val="auto"/>
              </w:rPr>
            </w:pPr>
          </w:p>
        </w:tc>
        <w:tc>
          <w:tcPr>
            <w:tcW w:w="992" w:type="dxa"/>
            <w:vAlign w:val="center"/>
          </w:tcPr>
          <w:p w14:paraId="08C0AD7D"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台</w:t>
            </w:r>
          </w:p>
        </w:tc>
        <w:tc>
          <w:tcPr>
            <w:tcW w:w="1081" w:type="dxa"/>
            <w:vAlign w:val="center"/>
          </w:tcPr>
          <w:p w14:paraId="62CC5BBD" w14:textId="62329ECD" w:rsidR="00711D81" w:rsidRPr="00E02072" w:rsidRDefault="00D67E30" w:rsidP="00C02B86">
            <w:pPr>
              <w:pStyle w:val="a4"/>
              <w:jc w:val="center"/>
              <w:rPr>
                <w:rFonts w:eastAsiaTheme="minorEastAsia"/>
                <w:color w:val="auto"/>
              </w:rPr>
            </w:pPr>
            <w:r w:rsidRPr="00E02072">
              <w:rPr>
                <w:rFonts w:eastAsiaTheme="minorEastAsia"/>
                <w:color w:val="auto"/>
              </w:rPr>
              <w:t>1</w:t>
            </w:r>
          </w:p>
        </w:tc>
        <w:tc>
          <w:tcPr>
            <w:tcW w:w="1520" w:type="dxa"/>
            <w:vAlign w:val="center"/>
          </w:tcPr>
          <w:p w14:paraId="54E85EDD" w14:textId="77777777" w:rsidR="00711D81" w:rsidRPr="00E02072" w:rsidRDefault="00711D81" w:rsidP="00C02B86">
            <w:pPr>
              <w:pStyle w:val="a4"/>
              <w:jc w:val="center"/>
              <w:rPr>
                <w:rFonts w:eastAsiaTheme="minorEastAsia"/>
                <w:color w:val="auto"/>
              </w:rPr>
            </w:pPr>
          </w:p>
        </w:tc>
      </w:tr>
      <w:tr w:rsidR="00E02072" w:rsidRPr="00E02072" w14:paraId="297A2369" w14:textId="77777777" w:rsidTr="00D67E30">
        <w:trPr>
          <w:trHeight w:val="454"/>
        </w:trPr>
        <w:tc>
          <w:tcPr>
            <w:tcW w:w="704" w:type="dxa"/>
            <w:vAlign w:val="center"/>
          </w:tcPr>
          <w:p w14:paraId="2A6C00C5"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5</w:t>
            </w:r>
          </w:p>
        </w:tc>
        <w:tc>
          <w:tcPr>
            <w:tcW w:w="2410" w:type="dxa"/>
            <w:vAlign w:val="center"/>
          </w:tcPr>
          <w:p w14:paraId="0C6644E2" w14:textId="4F065CE0"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网络综合线</w:t>
            </w:r>
          </w:p>
        </w:tc>
        <w:tc>
          <w:tcPr>
            <w:tcW w:w="2410" w:type="dxa"/>
            <w:vAlign w:val="center"/>
          </w:tcPr>
          <w:p w14:paraId="4A6D583C" w14:textId="2BBE41A3" w:rsidR="00D67E30" w:rsidRPr="00E02072" w:rsidRDefault="00D67E30" w:rsidP="00D67E30">
            <w:pPr>
              <w:pStyle w:val="a4"/>
              <w:jc w:val="center"/>
              <w:rPr>
                <w:rFonts w:eastAsiaTheme="minorEastAsia"/>
                <w:color w:val="auto"/>
              </w:rPr>
            </w:pPr>
            <w:r w:rsidRPr="00E02072">
              <w:rPr>
                <w:rFonts w:eastAsiaTheme="minorEastAsia"/>
                <w:color w:val="auto"/>
              </w:rPr>
              <w:t>F4+2</w:t>
            </w:r>
            <w:r w:rsidRPr="00E02072">
              <w:rPr>
                <w:rFonts w:eastAsiaTheme="minorEastAsia" w:hint="eastAsia"/>
                <w:color w:val="auto"/>
                <w:lang w:eastAsia="zh-CN"/>
              </w:rPr>
              <w:t xml:space="preserve"> A</w:t>
            </w:r>
            <w:r w:rsidRPr="00E02072">
              <w:rPr>
                <w:rFonts w:eastAsiaTheme="minorEastAsia"/>
                <w:color w:val="auto"/>
                <w:lang w:eastAsia="zh-CN"/>
              </w:rPr>
              <w:t>450</w:t>
            </w:r>
            <w:r w:rsidRPr="00E02072">
              <w:rPr>
                <w:rFonts w:eastAsiaTheme="minorEastAsia" w:hint="eastAsia"/>
                <w:color w:val="auto"/>
                <w:lang w:eastAsia="zh-CN"/>
              </w:rPr>
              <w:t>无氧铜</w:t>
            </w:r>
          </w:p>
        </w:tc>
        <w:tc>
          <w:tcPr>
            <w:tcW w:w="992" w:type="dxa"/>
            <w:vAlign w:val="center"/>
          </w:tcPr>
          <w:p w14:paraId="5FDED03C" w14:textId="2926B14B"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米</w:t>
            </w:r>
          </w:p>
        </w:tc>
        <w:tc>
          <w:tcPr>
            <w:tcW w:w="1081" w:type="dxa"/>
            <w:vAlign w:val="center"/>
          </w:tcPr>
          <w:p w14:paraId="01E770DB" w14:textId="0A8DC57F" w:rsidR="00711D81" w:rsidRPr="00E02072" w:rsidRDefault="00D67E30" w:rsidP="00C02B86">
            <w:pPr>
              <w:pStyle w:val="a4"/>
              <w:jc w:val="center"/>
              <w:rPr>
                <w:rFonts w:eastAsiaTheme="minorEastAsia"/>
                <w:color w:val="auto"/>
              </w:rPr>
            </w:pPr>
            <w:r w:rsidRPr="00E02072">
              <w:rPr>
                <w:rFonts w:eastAsiaTheme="minorEastAsia"/>
                <w:color w:val="auto"/>
              </w:rPr>
              <w:t>1100</w:t>
            </w:r>
          </w:p>
        </w:tc>
        <w:tc>
          <w:tcPr>
            <w:tcW w:w="1520" w:type="dxa"/>
            <w:vAlign w:val="center"/>
          </w:tcPr>
          <w:p w14:paraId="26E139FB" w14:textId="77777777" w:rsidR="00711D81" w:rsidRPr="00E02072" w:rsidRDefault="00711D81" w:rsidP="00C02B86">
            <w:pPr>
              <w:pStyle w:val="a4"/>
              <w:jc w:val="center"/>
              <w:rPr>
                <w:rFonts w:eastAsiaTheme="minorEastAsia"/>
                <w:color w:val="auto"/>
              </w:rPr>
            </w:pPr>
          </w:p>
        </w:tc>
      </w:tr>
      <w:tr w:rsidR="00E02072" w:rsidRPr="00E02072" w14:paraId="3DA9CF0D" w14:textId="77777777" w:rsidTr="00D67E30">
        <w:trPr>
          <w:trHeight w:val="454"/>
        </w:trPr>
        <w:tc>
          <w:tcPr>
            <w:tcW w:w="704" w:type="dxa"/>
            <w:vAlign w:val="center"/>
          </w:tcPr>
          <w:p w14:paraId="4DAD39BA"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6</w:t>
            </w:r>
          </w:p>
        </w:tc>
        <w:tc>
          <w:tcPr>
            <w:tcW w:w="2410" w:type="dxa"/>
            <w:vAlign w:val="center"/>
          </w:tcPr>
          <w:p w14:paraId="098C7276" w14:textId="1BD38946"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安防红外对射器</w:t>
            </w:r>
          </w:p>
        </w:tc>
        <w:tc>
          <w:tcPr>
            <w:tcW w:w="2410" w:type="dxa"/>
            <w:vAlign w:val="center"/>
          </w:tcPr>
          <w:p w14:paraId="6C0FBCD5" w14:textId="6DA21891"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A</w:t>
            </w:r>
            <w:r w:rsidRPr="00E02072">
              <w:rPr>
                <w:rFonts w:eastAsiaTheme="minorEastAsia"/>
                <w:color w:val="auto"/>
                <w:lang w:eastAsia="zh-CN"/>
              </w:rPr>
              <w:t>BT-100</w:t>
            </w:r>
          </w:p>
        </w:tc>
        <w:tc>
          <w:tcPr>
            <w:tcW w:w="992" w:type="dxa"/>
            <w:vAlign w:val="center"/>
          </w:tcPr>
          <w:p w14:paraId="32CC186A" w14:textId="7E955521"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对</w:t>
            </w:r>
          </w:p>
        </w:tc>
        <w:tc>
          <w:tcPr>
            <w:tcW w:w="1081" w:type="dxa"/>
            <w:vAlign w:val="center"/>
          </w:tcPr>
          <w:p w14:paraId="5AD156AD" w14:textId="41EFC6E7"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4</w:t>
            </w:r>
          </w:p>
        </w:tc>
        <w:tc>
          <w:tcPr>
            <w:tcW w:w="1520" w:type="dxa"/>
            <w:vAlign w:val="center"/>
          </w:tcPr>
          <w:p w14:paraId="2BF6FF38" w14:textId="77777777" w:rsidR="00711D81" w:rsidRPr="00E02072" w:rsidRDefault="00711D81" w:rsidP="00C02B86">
            <w:pPr>
              <w:pStyle w:val="a4"/>
              <w:jc w:val="center"/>
              <w:rPr>
                <w:rFonts w:eastAsiaTheme="minorEastAsia"/>
                <w:color w:val="auto"/>
              </w:rPr>
            </w:pPr>
          </w:p>
        </w:tc>
      </w:tr>
      <w:tr w:rsidR="00E02072" w:rsidRPr="00E02072" w14:paraId="6D5219C2" w14:textId="77777777" w:rsidTr="00D67E30">
        <w:trPr>
          <w:trHeight w:val="454"/>
        </w:trPr>
        <w:tc>
          <w:tcPr>
            <w:tcW w:w="704" w:type="dxa"/>
            <w:vAlign w:val="center"/>
          </w:tcPr>
          <w:p w14:paraId="3678F90B" w14:textId="77777777" w:rsidR="00711D81" w:rsidRPr="00E02072" w:rsidRDefault="00711D81" w:rsidP="00C02B86">
            <w:pPr>
              <w:pStyle w:val="a4"/>
              <w:jc w:val="center"/>
              <w:rPr>
                <w:rFonts w:eastAsiaTheme="minorEastAsia"/>
                <w:color w:val="auto"/>
              </w:rPr>
            </w:pPr>
            <w:r w:rsidRPr="00E02072">
              <w:rPr>
                <w:rFonts w:eastAsiaTheme="minorEastAsia" w:hint="eastAsia"/>
                <w:color w:val="auto"/>
              </w:rPr>
              <w:t>7</w:t>
            </w:r>
          </w:p>
        </w:tc>
        <w:tc>
          <w:tcPr>
            <w:tcW w:w="2410" w:type="dxa"/>
            <w:vAlign w:val="center"/>
          </w:tcPr>
          <w:p w14:paraId="59F6F43C" w14:textId="2B66A19C"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4</w:t>
            </w:r>
            <w:r w:rsidRPr="00E02072">
              <w:rPr>
                <w:rFonts w:eastAsiaTheme="minorEastAsia"/>
                <w:color w:val="auto"/>
                <w:lang w:eastAsia="zh-CN"/>
              </w:rPr>
              <w:t>G</w:t>
            </w:r>
            <w:r w:rsidRPr="00E02072">
              <w:rPr>
                <w:rFonts w:eastAsiaTheme="minorEastAsia" w:hint="eastAsia"/>
                <w:color w:val="auto"/>
                <w:lang w:eastAsia="zh-CN"/>
              </w:rPr>
              <w:t>安防报警主机</w:t>
            </w:r>
          </w:p>
        </w:tc>
        <w:tc>
          <w:tcPr>
            <w:tcW w:w="2410" w:type="dxa"/>
            <w:vAlign w:val="center"/>
          </w:tcPr>
          <w:p w14:paraId="72048872" w14:textId="4CFA1A82"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A</w:t>
            </w:r>
            <w:r w:rsidRPr="00E02072">
              <w:rPr>
                <w:rFonts w:eastAsiaTheme="minorEastAsia"/>
                <w:color w:val="auto"/>
                <w:lang w:eastAsia="zh-CN"/>
              </w:rPr>
              <w:t>LM-238G</w:t>
            </w:r>
          </w:p>
        </w:tc>
        <w:tc>
          <w:tcPr>
            <w:tcW w:w="992" w:type="dxa"/>
            <w:vAlign w:val="center"/>
          </w:tcPr>
          <w:p w14:paraId="32F377C6" w14:textId="310989FD"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台</w:t>
            </w:r>
          </w:p>
        </w:tc>
        <w:tc>
          <w:tcPr>
            <w:tcW w:w="1081" w:type="dxa"/>
            <w:vAlign w:val="center"/>
          </w:tcPr>
          <w:p w14:paraId="4146B23C" w14:textId="26AE65C2" w:rsidR="00711D81" w:rsidRPr="00E02072" w:rsidRDefault="00D67E30" w:rsidP="00C02B86">
            <w:pPr>
              <w:pStyle w:val="a4"/>
              <w:jc w:val="center"/>
              <w:rPr>
                <w:rFonts w:eastAsiaTheme="minorEastAsia"/>
                <w:color w:val="auto"/>
                <w:lang w:eastAsia="zh-CN"/>
              </w:rPr>
            </w:pPr>
            <w:r w:rsidRPr="00E02072">
              <w:rPr>
                <w:rFonts w:eastAsiaTheme="minorEastAsia" w:hint="eastAsia"/>
                <w:color w:val="auto"/>
                <w:lang w:eastAsia="zh-CN"/>
              </w:rPr>
              <w:t>1</w:t>
            </w:r>
          </w:p>
        </w:tc>
        <w:tc>
          <w:tcPr>
            <w:tcW w:w="1520" w:type="dxa"/>
            <w:vAlign w:val="center"/>
          </w:tcPr>
          <w:p w14:paraId="50307054" w14:textId="77777777" w:rsidR="00711D81" w:rsidRPr="00E02072" w:rsidRDefault="00711D81" w:rsidP="00C02B86">
            <w:pPr>
              <w:pStyle w:val="a4"/>
              <w:jc w:val="center"/>
              <w:rPr>
                <w:rFonts w:eastAsiaTheme="minorEastAsia"/>
                <w:color w:val="auto"/>
              </w:rPr>
            </w:pPr>
          </w:p>
        </w:tc>
      </w:tr>
    </w:tbl>
    <w:p w14:paraId="25CD4E69"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7、其他安全设施</w:t>
      </w:r>
    </w:p>
    <w:p w14:paraId="117990FA" w14:textId="77777777" w:rsidR="00FC5A6D" w:rsidRPr="00E02072" w:rsidRDefault="004034C4" w:rsidP="005455C9">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库区围墙涂刷了“仓库重地、严禁烟火”的警示标语，烟花爆竹仓库的墙上也有严禁烟火警示标志，并在库区内张贴“严禁烟火”等警示牌，库房门口安全标识牌，库房设置温、湿度计并定期进行记录、限速标志等。</w:t>
      </w:r>
    </w:p>
    <w:p w14:paraId="7291E32A"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04" w:name="bookmark14"/>
      <w:bookmarkStart w:id="105" w:name="_Toc13968"/>
      <w:bookmarkStart w:id="106" w:name="_Toc175486032"/>
      <w:bookmarkEnd w:id="104"/>
      <w:r w:rsidRPr="00E02072">
        <w:rPr>
          <w:rFonts w:ascii="黑体" w:eastAsia="黑体" w:hAnsi="黑体" w:cs="宋体" w:hint="eastAsia"/>
          <w:bCs/>
          <w:snapToGrid/>
          <w:color w:val="auto"/>
          <w:kern w:val="2"/>
          <w:sz w:val="30"/>
          <w:szCs w:val="30"/>
          <w:lang w:eastAsia="zh-CN"/>
        </w:rPr>
        <w:t>2.</w:t>
      </w:r>
      <w:r w:rsidRPr="00E02072">
        <w:rPr>
          <w:rFonts w:ascii="黑体" w:eastAsia="黑体" w:hAnsi="黑体" w:cs="宋体"/>
          <w:bCs/>
          <w:snapToGrid/>
          <w:color w:val="auto"/>
          <w:kern w:val="2"/>
          <w:sz w:val="30"/>
          <w:szCs w:val="30"/>
          <w:lang w:eastAsia="zh-CN"/>
        </w:rPr>
        <w:t>6</w:t>
      </w:r>
      <w:r w:rsidRPr="00E02072">
        <w:rPr>
          <w:rFonts w:ascii="黑体" w:eastAsia="黑体" w:hAnsi="黑体" w:cs="宋体" w:hint="eastAsia"/>
          <w:bCs/>
          <w:snapToGrid/>
          <w:color w:val="auto"/>
          <w:kern w:val="2"/>
          <w:sz w:val="30"/>
          <w:szCs w:val="30"/>
          <w:lang w:eastAsia="zh-CN"/>
        </w:rPr>
        <w:t>库区内外部安全距离</w:t>
      </w:r>
      <w:bookmarkEnd w:id="105"/>
      <w:bookmarkEnd w:id="106"/>
    </w:p>
    <w:p w14:paraId="25B97BA3"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6</w:t>
      </w:r>
      <w:r w:rsidRPr="00E02072">
        <w:rPr>
          <w:rFonts w:ascii="黑体" w:eastAsia="黑体" w:hAnsi="黑体" w:cs="宋体" w:hint="eastAsia"/>
          <w:snapToGrid/>
          <w:color w:val="auto"/>
          <w:kern w:val="2"/>
          <w:sz w:val="28"/>
          <w:szCs w:val="28"/>
          <w:lang w:eastAsia="zh-CN"/>
        </w:rPr>
        <w:t>.1选址规划和外部距离</w:t>
      </w:r>
    </w:p>
    <w:p w14:paraId="0CF1E830" w14:textId="77777777" w:rsidR="00FC5A6D" w:rsidRPr="00E02072" w:rsidRDefault="004034C4" w:rsidP="003464CD">
      <w:pPr>
        <w:spacing w:before="209" w:line="360" w:lineRule="auto"/>
        <w:ind w:firstLineChars="200" w:firstLine="544"/>
        <w:rPr>
          <w:rFonts w:ascii="宋体" w:eastAsia="宋体" w:hAnsi="宋体" w:cs="宋体"/>
          <w:color w:val="auto"/>
          <w:sz w:val="28"/>
          <w:szCs w:val="28"/>
          <w:lang w:eastAsia="zh-CN"/>
        </w:rPr>
      </w:pPr>
      <w:r w:rsidRPr="00E02072">
        <w:rPr>
          <w:rFonts w:ascii="宋体" w:eastAsia="宋体" w:hAnsi="宋体" w:cs="宋体" w:hint="eastAsia"/>
          <w:color w:val="auto"/>
          <w:spacing w:val="-8"/>
          <w:sz w:val="28"/>
          <w:szCs w:val="28"/>
          <w:lang w:eastAsia="zh-CN"/>
        </w:rPr>
        <w:lastRenderedPageBreak/>
        <w:t>1、选址</w:t>
      </w:r>
    </w:p>
    <w:p w14:paraId="378FB2ED" w14:textId="5D90C223" w:rsidR="00FC5A6D" w:rsidRPr="00E02072" w:rsidRDefault="00C47374" w:rsidP="003464CD">
      <w:pPr>
        <w:spacing w:line="360" w:lineRule="auto"/>
        <w:ind w:left="11" w:firstLineChars="200" w:firstLine="560"/>
        <w:jc w:val="both"/>
        <w:rPr>
          <w:rFonts w:asciiTheme="minorEastAsia" w:eastAsiaTheme="minorEastAsia" w:hAnsiTheme="minorEastAsia" w:cs="宋体"/>
          <w:color w:val="auto"/>
          <w:sz w:val="28"/>
          <w:szCs w:val="28"/>
          <w:lang w:eastAsia="zh-CN"/>
        </w:rPr>
      </w:pPr>
      <w:r w:rsidRPr="00E02072">
        <w:rPr>
          <w:rFonts w:asciiTheme="minorEastAsia" w:eastAsiaTheme="minorEastAsia" w:hAnsiTheme="minorEastAsia" w:cs="宋体" w:hint="eastAsia"/>
          <w:color w:val="auto"/>
          <w:sz w:val="28"/>
          <w:szCs w:val="28"/>
          <w:lang w:eastAsia="zh-CN"/>
        </w:rPr>
        <w:t>汤原县香兰农资商店库房扩建项目</w:t>
      </w:r>
      <w:r w:rsidR="004034C4" w:rsidRPr="00E02072">
        <w:rPr>
          <w:rFonts w:asciiTheme="minorEastAsia" w:eastAsiaTheme="minorEastAsia" w:hAnsiTheme="minorEastAsia" w:cs="宋体" w:hint="eastAsia"/>
          <w:color w:val="auto"/>
          <w:sz w:val="28"/>
          <w:lang w:eastAsia="zh-CN"/>
        </w:rPr>
        <w:t>位于</w:t>
      </w:r>
      <w:r w:rsidR="007C7AC1" w:rsidRPr="00E02072">
        <w:rPr>
          <w:rFonts w:asciiTheme="minorEastAsia" w:eastAsiaTheme="minorEastAsia" w:hAnsiTheme="minorEastAsia" w:cs="宋体" w:hint="eastAsia"/>
          <w:color w:val="auto"/>
          <w:sz w:val="28"/>
          <w:lang w:eastAsia="zh-CN"/>
        </w:rPr>
        <w:t>黑龙江省佳木斯市汤原县香兰镇北四公里处</w:t>
      </w:r>
      <w:r w:rsidR="004034C4" w:rsidRPr="00E02072">
        <w:rPr>
          <w:rFonts w:asciiTheme="minorEastAsia" w:eastAsiaTheme="minorEastAsia" w:hAnsiTheme="minorEastAsia" w:cs="宋体" w:hint="eastAsia"/>
          <w:color w:val="auto"/>
          <w:sz w:val="28"/>
          <w:lang w:eastAsia="zh-CN"/>
        </w:rPr>
        <w:t>，</w:t>
      </w:r>
      <w:r w:rsidR="00EE3074" w:rsidRPr="00E02072">
        <w:rPr>
          <w:rFonts w:asciiTheme="minorEastAsia" w:eastAsiaTheme="minorEastAsia" w:hAnsiTheme="minorEastAsia" w:cs="宋体" w:hint="eastAsia"/>
          <w:color w:val="auto"/>
          <w:sz w:val="28"/>
          <w:lang w:eastAsia="zh-CN"/>
        </w:rPr>
        <w:t>扩建后库区</w:t>
      </w:r>
      <w:r w:rsidR="004034C4" w:rsidRPr="00E02072">
        <w:rPr>
          <w:rFonts w:asciiTheme="minorEastAsia" w:eastAsiaTheme="minorEastAsia" w:hAnsiTheme="minorEastAsia" w:cs="宋体"/>
          <w:color w:val="auto"/>
          <w:sz w:val="28"/>
          <w:lang w:eastAsia="zh-CN"/>
        </w:rPr>
        <w:t>面积</w:t>
      </w:r>
      <w:r w:rsidR="00EE3074" w:rsidRPr="00E02072">
        <w:rPr>
          <w:rFonts w:asciiTheme="minorEastAsia" w:eastAsiaTheme="minorEastAsia" w:hAnsiTheme="minorEastAsia" w:cs="宋体" w:hint="eastAsia"/>
          <w:color w:val="auto"/>
          <w:sz w:val="28"/>
          <w:lang w:eastAsia="zh-CN"/>
        </w:rPr>
        <w:t>为</w:t>
      </w:r>
      <w:r w:rsidR="00EE3074" w:rsidRPr="00E02072">
        <w:rPr>
          <w:rFonts w:asciiTheme="minorEastAsia" w:eastAsiaTheme="minorEastAsia" w:hAnsiTheme="minorEastAsia" w:cs="宋体"/>
          <w:color w:val="auto"/>
          <w:sz w:val="28"/>
          <w:lang w:eastAsia="zh-CN"/>
        </w:rPr>
        <w:t>10178.35</w:t>
      </w:r>
      <w:r w:rsidR="004034C4" w:rsidRPr="00E02072">
        <w:rPr>
          <w:rFonts w:asciiTheme="minorEastAsia" w:eastAsiaTheme="minorEastAsia" w:hAnsiTheme="minorEastAsia" w:cs="Batang" w:hint="eastAsia"/>
          <w:color w:val="auto"/>
          <w:spacing w:val="10"/>
          <w:kern w:val="24"/>
          <w:sz w:val="28"/>
          <w:lang w:eastAsia="zh-CN"/>
        </w:rPr>
        <w:t>㎡。</w:t>
      </w:r>
      <w:r w:rsidR="000A75A2" w:rsidRPr="00E02072">
        <w:rPr>
          <w:rFonts w:asciiTheme="minorEastAsia" w:eastAsiaTheme="minorEastAsia" w:hAnsiTheme="minorEastAsia" w:cs="宋体" w:hint="eastAsia"/>
          <w:color w:val="auto"/>
          <w:sz w:val="28"/>
          <w:szCs w:val="28"/>
          <w:lang w:eastAsia="zh-CN"/>
        </w:rPr>
        <w:t>地处东经129°30′-130°59′与北纬46°30′-</w:t>
      </w:r>
      <w:r w:rsidR="000A75A2" w:rsidRPr="00E02072">
        <w:rPr>
          <w:rFonts w:asciiTheme="minorEastAsia" w:eastAsiaTheme="minorEastAsia" w:hAnsiTheme="minorEastAsia" w:cs="宋体"/>
          <w:color w:val="auto"/>
          <w:sz w:val="28"/>
          <w:szCs w:val="28"/>
          <w:lang w:eastAsia="zh-CN"/>
        </w:rPr>
        <w:t>4</w:t>
      </w:r>
      <w:r w:rsidR="000A75A2" w:rsidRPr="00E02072">
        <w:rPr>
          <w:rFonts w:asciiTheme="minorEastAsia" w:eastAsiaTheme="minorEastAsia" w:hAnsiTheme="minorEastAsia" w:cs="宋体" w:hint="eastAsia"/>
          <w:color w:val="auto"/>
          <w:sz w:val="28"/>
          <w:szCs w:val="28"/>
          <w:lang w:eastAsia="zh-CN"/>
        </w:rPr>
        <w:t>7°21′之间</w:t>
      </w:r>
      <w:r w:rsidR="004034C4" w:rsidRPr="00E02072">
        <w:rPr>
          <w:rFonts w:asciiTheme="minorEastAsia" w:eastAsiaTheme="minorEastAsia" w:hAnsiTheme="minorEastAsia" w:cs="宋体" w:hint="eastAsia"/>
          <w:color w:val="auto"/>
          <w:sz w:val="28"/>
          <w:szCs w:val="28"/>
          <w:lang w:eastAsia="zh-CN"/>
        </w:rPr>
        <w:t>，</w:t>
      </w:r>
      <w:r w:rsidR="004034C4" w:rsidRPr="00E02072">
        <w:rPr>
          <w:rFonts w:asciiTheme="minorEastAsia" w:eastAsiaTheme="minorEastAsia" w:hAnsiTheme="minorEastAsia" w:cs="宋体" w:hint="eastAsia"/>
          <w:color w:val="auto"/>
          <w:sz w:val="28"/>
          <w:lang w:eastAsia="zh-CN"/>
        </w:rPr>
        <w:t>选库址远离城镇、学校，在安全允许距离范围内，无国家铁路和旅游景点、生态保护区以及重点保护的动、植物等。</w:t>
      </w:r>
      <w:r w:rsidR="004034C4" w:rsidRPr="00E02072">
        <w:rPr>
          <w:rFonts w:asciiTheme="minorEastAsia" w:eastAsiaTheme="minorEastAsia" w:hAnsiTheme="minorEastAsia" w:cs="宋体" w:hint="eastAsia"/>
          <w:color w:val="auto"/>
          <w:sz w:val="28"/>
          <w:szCs w:val="28"/>
          <w:lang w:eastAsia="zh-CN"/>
        </w:rPr>
        <w:t>库区周边设密砌围墙，无人员和货流经过烟花爆竹仓库区。周边安全距离内无学校、工业区、旅游区重点建筑物和铁路运输线等场所，</w:t>
      </w:r>
      <w:r w:rsidR="004034C4" w:rsidRPr="00E02072">
        <w:rPr>
          <w:rFonts w:asciiTheme="minorEastAsia" w:eastAsiaTheme="minorEastAsia" w:hAnsiTheme="minorEastAsia" w:cs="宋体" w:hint="eastAsia"/>
          <w:color w:val="auto"/>
          <w:spacing w:val="25"/>
          <w:sz w:val="28"/>
          <w:szCs w:val="28"/>
          <w:lang w:eastAsia="zh-CN"/>
        </w:rPr>
        <w:t>均满足《烟花爆竹工程设计安全标准》</w:t>
      </w:r>
      <w:r w:rsidR="004034C4" w:rsidRPr="00E02072">
        <w:rPr>
          <w:rFonts w:asciiTheme="minorEastAsia" w:eastAsiaTheme="minorEastAsia" w:hAnsiTheme="minorEastAsia" w:cs="宋体" w:hint="eastAsia"/>
          <w:color w:val="auto"/>
          <w:spacing w:val="-3"/>
          <w:sz w:val="28"/>
          <w:szCs w:val="28"/>
          <w:lang w:eastAsia="zh-CN"/>
        </w:rPr>
        <w:t>GB50161-2022的要求。</w:t>
      </w:r>
    </w:p>
    <w:p w14:paraId="6A7FF940" w14:textId="77777777" w:rsidR="00FC5A6D" w:rsidRPr="00E02072" w:rsidRDefault="004034C4" w:rsidP="008815BC">
      <w:pPr>
        <w:spacing w:line="360" w:lineRule="auto"/>
        <w:ind w:firstLineChars="200" w:firstLine="554"/>
        <w:jc w:val="both"/>
        <w:rPr>
          <w:rFonts w:ascii="宋体" w:eastAsia="宋体" w:hAnsi="宋体" w:cs="宋体"/>
          <w:color w:val="auto"/>
          <w:sz w:val="28"/>
          <w:szCs w:val="28"/>
          <w:lang w:eastAsia="zh-CN"/>
        </w:rPr>
      </w:pPr>
      <w:r w:rsidRPr="00E02072">
        <w:rPr>
          <w:rFonts w:ascii="宋体" w:eastAsia="宋体" w:hAnsi="宋体" w:cs="宋体" w:hint="eastAsia"/>
          <w:color w:val="auto"/>
          <w:spacing w:val="-3"/>
          <w:sz w:val="28"/>
          <w:szCs w:val="28"/>
          <w:lang w:eastAsia="zh-CN"/>
        </w:rPr>
        <w:t>2、外部距离</w:t>
      </w:r>
    </w:p>
    <w:p w14:paraId="0C3EA94B" w14:textId="5D6D8F6E" w:rsidR="00FC5A6D" w:rsidRPr="00E02072" w:rsidRDefault="002D7D32">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w:t>
      </w:r>
      <w:r w:rsidR="004034C4" w:rsidRPr="00E02072">
        <w:rPr>
          <w:rFonts w:ascii="宋体" w:eastAsia="宋体" w:hAnsi="宋体" w:cs="宋体" w:hint="eastAsia"/>
          <w:color w:val="auto"/>
          <w:sz w:val="28"/>
          <w:szCs w:val="28"/>
          <w:lang w:eastAsia="zh-CN"/>
        </w:rPr>
        <w:t>库区外部安全距离</w:t>
      </w:r>
      <w:r w:rsidR="004034C4" w:rsidRPr="00E02072">
        <w:rPr>
          <w:rFonts w:ascii="宋体" w:eastAsia="宋体" w:hAnsi="宋体" w:cs="宋体"/>
          <w:color w:val="auto"/>
          <w:sz w:val="28"/>
          <w:szCs w:val="28"/>
          <w:lang w:eastAsia="zh-CN"/>
        </w:rPr>
        <w:t>具体情况见表</w:t>
      </w:r>
      <w:r w:rsidR="004034C4" w:rsidRPr="00E02072">
        <w:rPr>
          <w:rFonts w:ascii="宋体" w:eastAsia="宋体" w:hAnsi="宋体" w:cs="宋体" w:hint="eastAsia"/>
          <w:color w:val="auto"/>
          <w:sz w:val="28"/>
          <w:szCs w:val="28"/>
          <w:lang w:eastAsia="zh-CN"/>
        </w:rPr>
        <w:t>2</w:t>
      </w:r>
      <w:r w:rsidR="004034C4" w:rsidRPr="00E02072">
        <w:rPr>
          <w:rFonts w:ascii="宋体" w:eastAsia="宋体" w:hAnsi="宋体" w:cs="宋体"/>
          <w:color w:val="auto"/>
          <w:sz w:val="28"/>
          <w:szCs w:val="28"/>
          <w:lang w:eastAsia="zh-CN"/>
        </w:rPr>
        <w:t>.6</w:t>
      </w:r>
      <w:r w:rsidR="006C5F64" w:rsidRPr="00E02072">
        <w:rPr>
          <w:rFonts w:ascii="宋体" w:eastAsia="宋体" w:hAnsi="宋体" w:cs="宋体"/>
          <w:color w:val="auto"/>
          <w:sz w:val="28"/>
          <w:szCs w:val="28"/>
          <w:lang w:eastAsia="zh-CN"/>
        </w:rPr>
        <w:t>-</w:t>
      </w:r>
      <w:r w:rsidR="004034C4" w:rsidRPr="00E02072">
        <w:rPr>
          <w:rFonts w:ascii="宋体" w:eastAsia="宋体" w:hAnsi="宋体" w:cs="宋体"/>
          <w:color w:val="auto"/>
          <w:sz w:val="28"/>
          <w:szCs w:val="28"/>
          <w:lang w:eastAsia="zh-CN"/>
        </w:rPr>
        <w:t>1。</w:t>
      </w:r>
    </w:p>
    <w:p w14:paraId="3682ACDF" w14:textId="2A1A76F5"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表2</w:t>
      </w:r>
      <w:r w:rsidRPr="00E02072">
        <w:rPr>
          <w:rFonts w:ascii="黑体" w:eastAsia="黑体" w:hAnsi="黑体"/>
          <w:color w:val="auto"/>
          <w:sz w:val="24"/>
          <w:szCs w:val="24"/>
          <w:lang w:eastAsia="zh-CN"/>
        </w:rPr>
        <w:t>.6</w:t>
      </w:r>
      <w:r w:rsidR="006C5F64" w:rsidRPr="00E02072">
        <w:rPr>
          <w:rFonts w:ascii="黑体" w:eastAsia="黑体" w:hAnsi="黑体"/>
          <w:color w:val="auto"/>
          <w:sz w:val="24"/>
          <w:szCs w:val="24"/>
          <w:lang w:eastAsia="zh-CN"/>
        </w:rPr>
        <w:t>-</w:t>
      </w:r>
      <w:r w:rsidRPr="00E02072">
        <w:rPr>
          <w:rFonts w:ascii="黑体" w:eastAsia="黑体" w:hAnsi="黑体"/>
          <w:color w:val="auto"/>
          <w:sz w:val="24"/>
          <w:szCs w:val="24"/>
          <w:lang w:eastAsia="zh-CN"/>
        </w:rPr>
        <w:t>1.</w:t>
      </w:r>
      <w:r w:rsidRPr="00E02072">
        <w:rPr>
          <w:rFonts w:ascii="黑体" w:eastAsia="黑体" w:hAnsi="黑体" w:hint="eastAsia"/>
          <w:color w:val="auto"/>
          <w:sz w:val="24"/>
          <w:szCs w:val="24"/>
          <w:lang w:eastAsia="zh-CN"/>
        </w:rPr>
        <w:t xml:space="preserve"> 仓库外部设施距离明细表</w:t>
      </w:r>
    </w:p>
    <w:tbl>
      <w:tblPr>
        <w:tblW w:w="506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7"/>
        <w:gridCol w:w="1178"/>
        <w:gridCol w:w="1019"/>
        <w:gridCol w:w="1456"/>
        <w:gridCol w:w="1485"/>
        <w:gridCol w:w="991"/>
        <w:gridCol w:w="1019"/>
        <w:gridCol w:w="1475"/>
      </w:tblGrid>
      <w:tr w:rsidR="00E02072" w:rsidRPr="00E02072" w14:paraId="2E6A6D92" w14:textId="77777777" w:rsidTr="002E3668">
        <w:trPr>
          <w:cantSplit/>
          <w:trHeight w:val="454"/>
          <w:tblHeader/>
          <w:jc w:val="center"/>
        </w:trPr>
        <w:tc>
          <w:tcPr>
            <w:tcW w:w="447" w:type="pct"/>
            <w:vAlign w:val="center"/>
          </w:tcPr>
          <w:p w14:paraId="0A8851AA" w14:textId="77777777" w:rsidR="00FC5A6D" w:rsidRPr="00E02072" w:rsidRDefault="004034C4">
            <w:pPr>
              <w:jc w:val="center"/>
              <w:rPr>
                <w:rFonts w:asciiTheme="minorEastAsia" w:eastAsiaTheme="minorEastAsia" w:hAnsiTheme="minorEastAsia"/>
                <w:b/>
                <w:bCs/>
                <w:color w:val="auto"/>
                <w:u w:color="FF0000"/>
              </w:rPr>
            </w:pPr>
            <w:bookmarkStart w:id="107" w:name="_Hlk155613848"/>
            <w:r w:rsidRPr="00E02072">
              <w:rPr>
                <w:rFonts w:asciiTheme="minorEastAsia" w:eastAsiaTheme="minorEastAsia" w:hAnsiTheme="minorEastAsia" w:hint="eastAsia"/>
                <w:b/>
                <w:bCs/>
                <w:color w:val="auto"/>
                <w:u w:color="FF0000"/>
              </w:rPr>
              <w:t>方位</w:t>
            </w:r>
          </w:p>
        </w:tc>
        <w:tc>
          <w:tcPr>
            <w:tcW w:w="622" w:type="pct"/>
            <w:vAlign w:val="center"/>
          </w:tcPr>
          <w:p w14:paraId="2C05DF9D" w14:textId="4D674605" w:rsidR="00FC5A6D" w:rsidRPr="00E02072" w:rsidRDefault="004034C4" w:rsidP="006A4ACA">
            <w:pP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建（构）筑物名称</w:t>
            </w:r>
          </w:p>
        </w:tc>
        <w:tc>
          <w:tcPr>
            <w:tcW w:w="538" w:type="pct"/>
            <w:vAlign w:val="center"/>
          </w:tcPr>
          <w:p w14:paraId="313B4453" w14:textId="77777777" w:rsidR="002D7D32"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危险</w:t>
            </w:r>
          </w:p>
          <w:p w14:paraId="238087EA" w14:textId="14879A68"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等级</w:t>
            </w:r>
          </w:p>
        </w:tc>
        <w:tc>
          <w:tcPr>
            <w:tcW w:w="769" w:type="pct"/>
            <w:vAlign w:val="center"/>
          </w:tcPr>
          <w:p w14:paraId="1873F5F2" w14:textId="77777777"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计算</w:t>
            </w:r>
          </w:p>
          <w:p w14:paraId="2F07856B" w14:textId="77777777"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药量（kg）</w:t>
            </w:r>
          </w:p>
        </w:tc>
        <w:tc>
          <w:tcPr>
            <w:tcW w:w="784" w:type="pct"/>
            <w:vAlign w:val="center"/>
          </w:tcPr>
          <w:p w14:paraId="72EA06C3" w14:textId="77777777"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外部项目</w:t>
            </w:r>
          </w:p>
        </w:tc>
        <w:tc>
          <w:tcPr>
            <w:tcW w:w="523" w:type="pct"/>
            <w:vAlign w:val="center"/>
          </w:tcPr>
          <w:p w14:paraId="6E814CC1" w14:textId="77777777"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cs="宋体" w:hint="eastAsia"/>
                <w:b/>
                <w:bCs/>
                <w:color w:val="auto"/>
                <w:u w:color="FF0000"/>
                <w:lang w:eastAsia="zh-CN"/>
              </w:rPr>
              <w:t>实际</w:t>
            </w:r>
            <w:r w:rsidRPr="00E02072">
              <w:rPr>
                <w:rFonts w:asciiTheme="minorEastAsia" w:eastAsiaTheme="minorEastAsia" w:hAnsiTheme="minorEastAsia" w:hint="eastAsia"/>
                <w:b/>
                <w:bCs/>
                <w:color w:val="auto"/>
                <w:u w:color="FF0000"/>
              </w:rPr>
              <w:t>距离（m)</w:t>
            </w:r>
          </w:p>
        </w:tc>
        <w:tc>
          <w:tcPr>
            <w:tcW w:w="538" w:type="pct"/>
            <w:vAlign w:val="center"/>
          </w:tcPr>
          <w:p w14:paraId="1B0D21E3" w14:textId="77777777"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规范距离（m)</w:t>
            </w:r>
          </w:p>
        </w:tc>
        <w:tc>
          <w:tcPr>
            <w:tcW w:w="780" w:type="pct"/>
            <w:vAlign w:val="center"/>
          </w:tcPr>
          <w:p w14:paraId="19C5A8AF" w14:textId="77777777" w:rsidR="00FC5A6D" w:rsidRPr="00E02072" w:rsidRDefault="004034C4">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规范依据</w:t>
            </w:r>
          </w:p>
        </w:tc>
      </w:tr>
      <w:tr w:rsidR="00E02072" w:rsidRPr="00E02072" w14:paraId="26BF8278" w14:textId="77777777" w:rsidTr="002E3668">
        <w:trPr>
          <w:cantSplit/>
          <w:trHeight w:hRule="exact" w:val="851"/>
          <w:jc w:val="center"/>
        </w:trPr>
        <w:tc>
          <w:tcPr>
            <w:tcW w:w="447" w:type="pct"/>
            <w:vMerge w:val="restart"/>
            <w:vAlign w:val="center"/>
          </w:tcPr>
          <w:p w14:paraId="36453409" w14:textId="49B8F500"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西北</w:t>
            </w:r>
          </w:p>
        </w:tc>
        <w:tc>
          <w:tcPr>
            <w:tcW w:w="622" w:type="pct"/>
            <w:vAlign w:val="center"/>
          </w:tcPr>
          <w:p w14:paraId="393DBCE3" w14:textId="28DA4462"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w:t>
            </w:r>
            <w:r w:rsidRPr="00E02072">
              <w:rPr>
                <w:rFonts w:asciiTheme="minorEastAsia" w:eastAsiaTheme="minorEastAsia" w:hAnsiTheme="minorEastAsia" w:hint="eastAsia"/>
                <w:color w:val="auto"/>
              </w:rPr>
              <w:t>库房</w:t>
            </w:r>
          </w:p>
        </w:tc>
        <w:tc>
          <w:tcPr>
            <w:tcW w:w="538" w:type="pct"/>
            <w:vAlign w:val="center"/>
          </w:tcPr>
          <w:p w14:paraId="1786EF2B" w14:textId="43E415DC"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.3</w:t>
            </w:r>
          </w:p>
        </w:tc>
        <w:tc>
          <w:tcPr>
            <w:tcW w:w="769" w:type="pct"/>
            <w:vAlign w:val="center"/>
          </w:tcPr>
          <w:p w14:paraId="4FE294FC" w14:textId="203732AA"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2</w:t>
            </w:r>
            <w:r w:rsidRPr="00E02072">
              <w:rPr>
                <w:rFonts w:asciiTheme="minorEastAsia" w:eastAsiaTheme="minorEastAsia" w:hAnsiTheme="minorEastAsia"/>
                <w:color w:val="auto"/>
              </w:rPr>
              <w:t>880</w:t>
            </w:r>
          </w:p>
        </w:tc>
        <w:tc>
          <w:tcPr>
            <w:tcW w:w="784" w:type="pct"/>
            <w:vAlign w:val="center"/>
          </w:tcPr>
          <w:p w14:paraId="1CF630F4" w14:textId="66C90A49"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哈肇公里（G</w:t>
            </w:r>
            <w:r w:rsidRPr="00E02072">
              <w:rPr>
                <w:rFonts w:asciiTheme="minorEastAsia" w:eastAsiaTheme="minorEastAsia" w:hAnsiTheme="minorEastAsia"/>
                <w:color w:val="auto"/>
              </w:rPr>
              <w:t>102</w:t>
            </w:r>
            <w:r w:rsidRPr="00E02072">
              <w:rPr>
                <w:rFonts w:asciiTheme="minorEastAsia" w:eastAsiaTheme="minorEastAsia" w:hAnsiTheme="minorEastAsia" w:hint="eastAsia"/>
                <w:color w:val="auto"/>
              </w:rPr>
              <w:t>）</w:t>
            </w:r>
          </w:p>
        </w:tc>
        <w:tc>
          <w:tcPr>
            <w:tcW w:w="523" w:type="pct"/>
            <w:vAlign w:val="center"/>
          </w:tcPr>
          <w:p w14:paraId="517201FA" w14:textId="04A5ECDB"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60</w:t>
            </w:r>
          </w:p>
        </w:tc>
        <w:tc>
          <w:tcPr>
            <w:tcW w:w="538" w:type="pct"/>
            <w:vAlign w:val="center"/>
          </w:tcPr>
          <w:p w14:paraId="29C8921A" w14:textId="4C097D75" w:rsidR="00F40247" w:rsidRPr="00E02072" w:rsidRDefault="00F40247">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00</w:t>
            </w:r>
          </w:p>
        </w:tc>
        <w:tc>
          <w:tcPr>
            <w:tcW w:w="780" w:type="pct"/>
            <w:vAlign w:val="center"/>
          </w:tcPr>
          <w:p w14:paraId="186022CF" w14:textId="27E78F83" w:rsidR="00F40247" w:rsidRPr="00E02072" w:rsidRDefault="00F40247" w:rsidP="003464CD">
            <w:pPr>
              <w:pStyle w:val="af"/>
              <w:jc w:val="both"/>
              <w:rPr>
                <w:rFonts w:asciiTheme="minorEastAsia" w:eastAsiaTheme="minorEastAsia" w:hAnsiTheme="minorEastAsia"/>
                <w:color w:val="auto"/>
              </w:rPr>
            </w:pPr>
            <w:r w:rsidRPr="00E02072">
              <w:rPr>
                <w:rFonts w:asciiTheme="minorEastAsia" w:eastAsiaTheme="minorEastAsia" w:hAnsiTheme="minorEastAsia" w:hint="eastAsia"/>
                <w:color w:val="auto"/>
              </w:rPr>
              <w:t>《公路安全保护条例》第十八条</w:t>
            </w:r>
          </w:p>
        </w:tc>
      </w:tr>
      <w:tr w:rsidR="00E02072" w:rsidRPr="00E02072" w14:paraId="5225AF40" w14:textId="77777777" w:rsidTr="002E3668">
        <w:trPr>
          <w:cantSplit/>
          <w:trHeight w:val="454"/>
          <w:jc w:val="center"/>
        </w:trPr>
        <w:tc>
          <w:tcPr>
            <w:tcW w:w="447" w:type="pct"/>
            <w:vMerge/>
            <w:vAlign w:val="center"/>
          </w:tcPr>
          <w:p w14:paraId="0C9D2793" w14:textId="77777777" w:rsidR="00F40247" w:rsidRPr="00E02072" w:rsidRDefault="00F40247">
            <w:pPr>
              <w:pStyle w:val="af"/>
              <w:rPr>
                <w:rFonts w:asciiTheme="minorEastAsia" w:eastAsiaTheme="minorEastAsia" w:hAnsiTheme="minorEastAsia"/>
                <w:color w:val="auto"/>
              </w:rPr>
            </w:pPr>
          </w:p>
        </w:tc>
        <w:tc>
          <w:tcPr>
            <w:tcW w:w="622" w:type="pct"/>
            <w:vAlign w:val="center"/>
          </w:tcPr>
          <w:p w14:paraId="0403F039" w14:textId="0DBE1889" w:rsidR="00F40247" w:rsidRPr="00E02072" w:rsidRDefault="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3</w:t>
            </w:r>
            <w:r w:rsidRPr="00E02072">
              <w:rPr>
                <w:rFonts w:asciiTheme="minorEastAsia" w:eastAsiaTheme="minorEastAsia" w:hAnsiTheme="minorEastAsia"/>
                <w:color w:val="auto"/>
              </w:rPr>
              <w:t>#</w:t>
            </w:r>
            <w:r w:rsidRPr="00E02072">
              <w:rPr>
                <w:rFonts w:asciiTheme="minorEastAsia" w:eastAsiaTheme="minorEastAsia" w:hAnsiTheme="minorEastAsia" w:hint="eastAsia"/>
                <w:color w:val="auto"/>
              </w:rPr>
              <w:t>库房</w:t>
            </w:r>
          </w:p>
        </w:tc>
        <w:tc>
          <w:tcPr>
            <w:tcW w:w="538" w:type="pct"/>
            <w:vAlign w:val="center"/>
          </w:tcPr>
          <w:p w14:paraId="26236891" w14:textId="765EB9A5" w:rsidR="00F40247" w:rsidRPr="00E02072" w:rsidRDefault="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.3</w:t>
            </w:r>
          </w:p>
        </w:tc>
        <w:tc>
          <w:tcPr>
            <w:tcW w:w="769" w:type="pct"/>
            <w:vAlign w:val="center"/>
          </w:tcPr>
          <w:p w14:paraId="376F3C72" w14:textId="1AE09A9A" w:rsidR="00F40247" w:rsidRPr="00E02072" w:rsidRDefault="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9200</w:t>
            </w:r>
          </w:p>
        </w:tc>
        <w:tc>
          <w:tcPr>
            <w:tcW w:w="784" w:type="pct"/>
            <w:vAlign w:val="center"/>
          </w:tcPr>
          <w:p w14:paraId="416EBCFA" w14:textId="00267C6E" w:rsidR="00F40247" w:rsidRPr="00E02072" w:rsidRDefault="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双河村</w:t>
            </w:r>
          </w:p>
        </w:tc>
        <w:tc>
          <w:tcPr>
            <w:tcW w:w="523" w:type="pct"/>
            <w:vAlign w:val="center"/>
          </w:tcPr>
          <w:p w14:paraId="50549B4F" w14:textId="528B409C" w:rsidR="00F40247" w:rsidRPr="00E02072" w:rsidRDefault="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34</w:t>
            </w:r>
          </w:p>
        </w:tc>
        <w:tc>
          <w:tcPr>
            <w:tcW w:w="538" w:type="pct"/>
            <w:vAlign w:val="center"/>
          </w:tcPr>
          <w:p w14:paraId="58D71365" w14:textId="0A9C9421" w:rsidR="00F40247" w:rsidRPr="00E02072" w:rsidRDefault="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40</w:t>
            </w:r>
          </w:p>
        </w:tc>
        <w:tc>
          <w:tcPr>
            <w:tcW w:w="780" w:type="pct"/>
            <w:vAlign w:val="center"/>
          </w:tcPr>
          <w:p w14:paraId="6BEC4F4E" w14:textId="77777777" w:rsidR="00F40247" w:rsidRPr="00E02072" w:rsidRDefault="003464CD" w:rsidP="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G</w:t>
            </w:r>
            <w:r w:rsidRPr="00E02072">
              <w:rPr>
                <w:rFonts w:asciiTheme="minorEastAsia" w:eastAsiaTheme="minorEastAsia" w:hAnsiTheme="minorEastAsia"/>
                <w:color w:val="auto"/>
              </w:rPr>
              <w:t>B50161</w:t>
            </w:r>
          </w:p>
          <w:p w14:paraId="4E0FE088" w14:textId="1DD96891" w:rsidR="003464CD" w:rsidRPr="00E02072" w:rsidRDefault="003464CD" w:rsidP="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.3.3</w:t>
            </w:r>
          </w:p>
        </w:tc>
      </w:tr>
      <w:tr w:rsidR="00E02072" w:rsidRPr="00E02072" w14:paraId="6E54BB42" w14:textId="77777777" w:rsidTr="002E3668">
        <w:trPr>
          <w:cantSplit/>
          <w:trHeight w:val="454"/>
          <w:jc w:val="center"/>
        </w:trPr>
        <w:tc>
          <w:tcPr>
            <w:tcW w:w="447" w:type="pct"/>
            <w:vAlign w:val="center"/>
          </w:tcPr>
          <w:p w14:paraId="5CD62282" w14:textId="43A0D354"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东北</w:t>
            </w:r>
          </w:p>
        </w:tc>
        <w:tc>
          <w:tcPr>
            <w:tcW w:w="622" w:type="pct"/>
            <w:vAlign w:val="center"/>
          </w:tcPr>
          <w:p w14:paraId="1DF6AE9E" w14:textId="791655CB"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w:t>
            </w:r>
            <w:r w:rsidRPr="00E02072">
              <w:rPr>
                <w:rFonts w:asciiTheme="minorEastAsia" w:eastAsiaTheme="minorEastAsia" w:hAnsiTheme="minorEastAsia" w:hint="eastAsia"/>
                <w:color w:val="auto"/>
              </w:rPr>
              <w:t>库房</w:t>
            </w:r>
          </w:p>
        </w:tc>
        <w:tc>
          <w:tcPr>
            <w:tcW w:w="538" w:type="pct"/>
            <w:vAlign w:val="center"/>
          </w:tcPr>
          <w:p w14:paraId="1B95B1A0" w14:textId="7DDC14B6"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.3</w:t>
            </w:r>
          </w:p>
        </w:tc>
        <w:tc>
          <w:tcPr>
            <w:tcW w:w="769" w:type="pct"/>
            <w:vAlign w:val="center"/>
          </w:tcPr>
          <w:p w14:paraId="58CC12E0" w14:textId="6AD485CF"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9987</w:t>
            </w:r>
          </w:p>
        </w:tc>
        <w:tc>
          <w:tcPr>
            <w:tcW w:w="784" w:type="pct"/>
            <w:vAlign w:val="center"/>
          </w:tcPr>
          <w:p w14:paraId="27FD0DB8" w14:textId="6D57BDFA"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民房（1</w:t>
            </w:r>
            <w:r w:rsidRPr="00E02072">
              <w:rPr>
                <w:rFonts w:asciiTheme="minorEastAsia" w:eastAsiaTheme="minorEastAsia" w:hAnsiTheme="minorEastAsia"/>
                <w:color w:val="auto"/>
              </w:rPr>
              <w:t>0</w:t>
            </w:r>
            <w:r w:rsidRPr="00E02072">
              <w:rPr>
                <w:rFonts w:asciiTheme="minorEastAsia" w:eastAsiaTheme="minorEastAsia" w:hAnsiTheme="minorEastAsia" w:hint="eastAsia"/>
                <w:color w:val="auto"/>
              </w:rPr>
              <w:t>户以内）</w:t>
            </w:r>
          </w:p>
        </w:tc>
        <w:tc>
          <w:tcPr>
            <w:tcW w:w="523" w:type="pct"/>
            <w:vAlign w:val="center"/>
          </w:tcPr>
          <w:p w14:paraId="3204065D" w14:textId="57CC8C8B"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8</w:t>
            </w:r>
            <w:r w:rsidRPr="00E02072">
              <w:rPr>
                <w:rFonts w:asciiTheme="minorEastAsia" w:eastAsiaTheme="minorEastAsia" w:hAnsiTheme="minorEastAsia"/>
                <w:color w:val="auto"/>
              </w:rPr>
              <w:t>6.17</w:t>
            </w:r>
          </w:p>
        </w:tc>
        <w:tc>
          <w:tcPr>
            <w:tcW w:w="538" w:type="pct"/>
            <w:vAlign w:val="center"/>
          </w:tcPr>
          <w:p w14:paraId="5F74F24D" w14:textId="5DD4EEC4" w:rsidR="002E3668" w:rsidRPr="00E02072" w:rsidRDefault="002E3668">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8</w:t>
            </w:r>
            <w:r w:rsidRPr="00E02072">
              <w:rPr>
                <w:rFonts w:asciiTheme="minorEastAsia" w:eastAsiaTheme="minorEastAsia" w:hAnsiTheme="minorEastAsia"/>
                <w:color w:val="auto"/>
              </w:rPr>
              <w:t>5</w:t>
            </w:r>
          </w:p>
        </w:tc>
        <w:tc>
          <w:tcPr>
            <w:tcW w:w="780" w:type="pct"/>
            <w:vAlign w:val="center"/>
          </w:tcPr>
          <w:p w14:paraId="06D69180" w14:textId="77777777" w:rsidR="002E3668" w:rsidRPr="00E02072" w:rsidRDefault="002E3668" w:rsidP="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G</w:t>
            </w:r>
            <w:r w:rsidRPr="00E02072">
              <w:rPr>
                <w:rFonts w:asciiTheme="minorEastAsia" w:eastAsiaTheme="minorEastAsia" w:hAnsiTheme="minorEastAsia"/>
                <w:color w:val="auto"/>
              </w:rPr>
              <w:t>B50161</w:t>
            </w:r>
          </w:p>
          <w:p w14:paraId="24806FFB" w14:textId="488BF0F5" w:rsidR="002E3668" w:rsidRPr="00E02072" w:rsidRDefault="002E3668" w:rsidP="003464CD">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.3.3</w:t>
            </w:r>
          </w:p>
        </w:tc>
      </w:tr>
    </w:tbl>
    <w:bookmarkEnd w:id="107"/>
    <w:p w14:paraId="5136E8EA" w14:textId="23D73B79" w:rsidR="003464CD" w:rsidRPr="00E02072" w:rsidRDefault="004034C4" w:rsidP="003464CD">
      <w:pPr>
        <w:ind w:firstLine="488"/>
        <w:rPr>
          <w:rFonts w:ascii="宋体" w:eastAsia="宋体" w:hAnsi="宋体" w:cs="宋体"/>
          <w:color w:val="auto"/>
          <w:lang w:eastAsia="zh-CN"/>
        </w:rPr>
      </w:pPr>
      <w:r w:rsidRPr="00E02072">
        <w:rPr>
          <w:rFonts w:asciiTheme="minorEastAsia" w:eastAsiaTheme="minorEastAsia" w:hAnsiTheme="minorEastAsia" w:cs="宋体" w:hint="eastAsia"/>
          <w:color w:val="auto"/>
          <w:spacing w:val="6"/>
          <w:lang w:eastAsia="zh-CN"/>
        </w:rPr>
        <w:t>注：本表依据《烟花爆竹工程设计安全标准》（</w:t>
      </w:r>
      <w:r w:rsidRPr="00E02072">
        <w:rPr>
          <w:rFonts w:asciiTheme="minorEastAsia" w:eastAsiaTheme="minorEastAsia" w:hAnsiTheme="minorEastAsia" w:cs="宋体" w:hint="eastAsia"/>
          <w:color w:val="auto"/>
          <w:lang w:eastAsia="zh-CN"/>
        </w:rPr>
        <w:t>GB</w:t>
      </w:r>
      <w:r w:rsidRPr="00E02072">
        <w:rPr>
          <w:rFonts w:asciiTheme="minorEastAsia" w:eastAsiaTheme="minorEastAsia" w:hAnsiTheme="minorEastAsia" w:cs="宋体" w:hint="eastAsia"/>
          <w:color w:val="auto"/>
          <w:spacing w:val="6"/>
          <w:lang w:eastAsia="zh-CN"/>
        </w:rPr>
        <w:t>50161-2022）表4.3.</w:t>
      </w:r>
      <w:r w:rsidR="003464CD" w:rsidRPr="00E02072">
        <w:rPr>
          <w:rFonts w:asciiTheme="minorEastAsia" w:eastAsiaTheme="minorEastAsia" w:hAnsiTheme="minorEastAsia" w:cs="宋体"/>
          <w:color w:val="auto"/>
          <w:spacing w:val="6"/>
          <w:lang w:eastAsia="zh-CN"/>
        </w:rPr>
        <w:t>3</w:t>
      </w:r>
      <w:r w:rsidRPr="00E02072">
        <w:rPr>
          <w:rFonts w:asciiTheme="minorEastAsia" w:eastAsiaTheme="minorEastAsia" w:hAnsiTheme="minorEastAsia" w:cs="宋体" w:hint="eastAsia"/>
          <w:color w:val="auto"/>
          <w:spacing w:val="6"/>
          <w:lang w:eastAsia="zh-CN"/>
        </w:rPr>
        <w:t>中规定</w:t>
      </w:r>
      <w:r w:rsidR="003464CD" w:rsidRPr="00E02072">
        <w:rPr>
          <w:rFonts w:asciiTheme="minorEastAsia" w:eastAsiaTheme="minorEastAsia" w:hAnsiTheme="minorEastAsia" w:cs="宋体" w:hint="eastAsia"/>
          <w:color w:val="auto"/>
          <w:spacing w:val="6"/>
          <w:lang w:eastAsia="zh-CN"/>
        </w:rPr>
        <w:t>及《</w:t>
      </w:r>
      <w:r w:rsidR="003464CD" w:rsidRPr="00E02072">
        <w:rPr>
          <w:rFonts w:ascii="宋体" w:eastAsia="宋体" w:hAnsi="宋体" w:cs="宋体" w:hint="eastAsia"/>
          <w:color w:val="auto"/>
          <w:spacing w:val="6"/>
          <w:lang w:eastAsia="zh-CN"/>
        </w:rPr>
        <w:t>公路安全保护条例》</w:t>
      </w:r>
      <w:r w:rsidR="00226FF1" w:rsidRPr="00E02072">
        <w:rPr>
          <w:rFonts w:ascii="宋体" w:eastAsia="宋体" w:hAnsi="宋体" w:cs="宋体" w:hint="eastAsia"/>
          <w:color w:val="auto"/>
          <w:spacing w:val="6"/>
          <w:lang w:eastAsia="zh-CN"/>
        </w:rPr>
        <w:t>第十八条之规定</w:t>
      </w:r>
      <w:r w:rsidR="003464CD" w:rsidRPr="00E02072">
        <w:rPr>
          <w:rFonts w:ascii="宋体" w:eastAsia="宋体" w:hAnsi="宋体" w:cs="宋体" w:hint="eastAsia"/>
          <w:color w:val="auto"/>
          <w:spacing w:val="4"/>
          <w:lang w:eastAsia="zh-CN"/>
        </w:rPr>
        <w:t>。</w:t>
      </w:r>
    </w:p>
    <w:p w14:paraId="53D6B7B1"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6</w:t>
      </w:r>
      <w:r w:rsidRPr="00E02072">
        <w:rPr>
          <w:rFonts w:ascii="黑体" w:eastAsia="黑体" w:hAnsi="黑体" w:cs="宋体" w:hint="eastAsia"/>
          <w:snapToGrid/>
          <w:color w:val="auto"/>
          <w:kern w:val="2"/>
          <w:sz w:val="28"/>
          <w:szCs w:val="28"/>
          <w:lang w:eastAsia="zh-CN"/>
        </w:rPr>
        <w:t>.2总平面布置和内部距离</w:t>
      </w:r>
    </w:p>
    <w:p w14:paraId="24B1EFAE"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1、总平面布置</w:t>
      </w:r>
    </w:p>
    <w:p w14:paraId="53F823E3" w14:textId="0C43D37B" w:rsidR="00FC5A6D" w:rsidRPr="00E02072" w:rsidRDefault="0094095B" w:rsidP="008815BC">
      <w:pPr>
        <w:spacing w:line="360" w:lineRule="auto"/>
        <w:ind w:firstLineChars="200" w:firstLine="560"/>
        <w:jc w:val="both"/>
        <w:rPr>
          <w:rFonts w:ascii="宋体" w:eastAsia="宋体" w:hAnsi="宋体" w:cs="宋体"/>
          <w:color w:val="auto"/>
          <w:sz w:val="28"/>
          <w:szCs w:val="28"/>
          <w:lang w:val="zh-CN" w:eastAsia="zh-CN"/>
        </w:rPr>
      </w:pPr>
      <w:r w:rsidRPr="00E02072">
        <w:rPr>
          <w:rFonts w:ascii="宋体" w:eastAsia="宋体" w:hAnsi="宋体" w:cs="宋体" w:hint="eastAsia"/>
          <w:color w:val="auto"/>
          <w:sz w:val="28"/>
          <w:szCs w:val="28"/>
          <w:lang w:eastAsia="zh-CN"/>
        </w:rPr>
        <w:t>汤原县香兰农资商店</w:t>
      </w:r>
      <w:r w:rsidR="004034C4" w:rsidRPr="00E02072">
        <w:rPr>
          <w:rFonts w:ascii="宋体" w:eastAsia="宋体" w:hAnsi="宋体" w:cs="宋体" w:hint="eastAsia"/>
          <w:color w:val="auto"/>
          <w:sz w:val="28"/>
          <w:szCs w:val="28"/>
          <w:lang w:eastAsia="zh-CN"/>
        </w:rPr>
        <w:t>库区扩建</w:t>
      </w:r>
      <w:r w:rsidR="00661BDC" w:rsidRPr="00E02072">
        <w:rPr>
          <w:rFonts w:ascii="宋体" w:eastAsia="宋体" w:hAnsi="宋体" w:cs="宋体" w:hint="eastAsia"/>
          <w:color w:val="auto"/>
          <w:sz w:val="28"/>
          <w:szCs w:val="28"/>
          <w:lang w:eastAsia="zh-CN"/>
        </w:rPr>
        <w:t>后库区</w:t>
      </w:r>
      <w:r w:rsidR="004034C4" w:rsidRPr="00E02072">
        <w:rPr>
          <w:rFonts w:ascii="宋体" w:eastAsia="宋体" w:hAnsi="宋体" w:cs="宋体" w:hint="eastAsia"/>
          <w:color w:val="auto"/>
          <w:sz w:val="28"/>
          <w:szCs w:val="28"/>
          <w:lang w:eastAsia="zh-CN"/>
        </w:rPr>
        <w:t>面积</w:t>
      </w:r>
      <w:r w:rsidR="00661BDC" w:rsidRPr="00E02072">
        <w:rPr>
          <w:rFonts w:ascii="宋体" w:eastAsia="宋体" w:hAnsi="宋体" w:cs="宋体" w:hint="eastAsia"/>
          <w:color w:val="auto"/>
          <w:sz w:val="28"/>
          <w:szCs w:val="28"/>
          <w:lang w:eastAsia="zh-CN"/>
        </w:rPr>
        <w:t>为</w:t>
      </w:r>
      <w:r w:rsidR="00661BDC" w:rsidRPr="00E02072">
        <w:rPr>
          <w:rFonts w:ascii="宋体" w:eastAsia="宋体" w:hAnsi="宋体" w:cs="宋体"/>
          <w:color w:val="auto"/>
          <w:sz w:val="28"/>
          <w:szCs w:val="28"/>
          <w:lang w:eastAsia="zh-CN"/>
        </w:rPr>
        <w:t>10178.35</w:t>
      </w:r>
      <w:r w:rsidR="004034C4" w:rsidRPr="00E02072">
        <w:rPr>
          <w:rFonts w:ascii="宋体" w:eastAsia="宋体" w:hAnsi="宋体" w:cs="宋体" w:hint="eastAsia"/>
          <w:color w:val="auto"/>
          <w:sz w:val="28"/>
          <w:szCs w:val="28"/>
          <w:lang w:val="zh-CN" w:eastAsia="zh-CN"/>
        </w:rPr>
        <w:t>m²。见附图“</w:t>
      </w:r>
      <w:r w:rsidR="00C47374" w:rsidRPr="00E02072">
        <w:rPr>
          <w:rFonts w:ascii="宋体" w:eastAsia="宋体" w:hAnsi="宋体" w:cs="宋体" w:hint="eastAsia"/>
          <w:color w:val="auto"/>
          <w:sz w:val="28"/>
          <w:szCs w:val="28"/>
          <w:lang w:val="zh-CN" w:eastAsia="zh-CN"/>
        </w:rPr>
        <w:t>汤原县香兰农资商店</w:t>
      </w:r>
      <w:r w:rsidR="00661BDC" w:rsidRPr="00E02072">
        <w:rPr>
          <w:rFonts w:ascii="宋体" w:eastAsia="宋体" w:hAnsi="宋体" w:cs="宋体" w:hint="eastAsia"/>
          <w:color w:val="auto"/>
          <w:sz w:val="28"/>
          <w:szCs w:val="28"/>
          <w:lang w:val="zh-CN" w:eastAsia="zh-CN"/>
        </w:rPr>
        <w:t>烟花爆竹</w:t>
      </w:r>
      <w:r w:rsidR="00C47374" w:rsidRPr="00E02072">
        <w:rPr>
          <w:rFonts w:ascii="宋体" w:eastAsia="宋体" w:hAnsi="宋体" w:cs="宋体" w:hint="eastAsia"/>
          <w:color w:val="auto"/>
          <w:sz w:val="28"/>
          <w:szCs w:val="28"/>
          <w:lang w:val="zh-CN" w:eastAsia="zh-CN"/>
        </w:rPr>
        <w:t>库房扩建项目</w:t>
      </w:r>
      <w:r w:rsidR="00661BDC" w:rsidRPr="00E02072">
        <w:rPr>
          <w:rFonts w:ascii="宋体" w:eastAsia="宋体" w:hAnsi="宋体" w:cs="宋体" w:hint="eastAsia"/>
          <w:color w:val="auto"/>
          <w:sz w:val="28"/>
          <w:szCs w:val="28"/>
          <w:lang w:eastAsia="zh-CN"/>
        </w:rPr>
        <w:t>总平面</w:t>
      </w:r>
      <w:r w:rsidR="004034C4" w:rsidRPr="00E02072">
        <w:rPr>
          <w:rFonts w:ascii="宋体" w:eastAsia="宋体" w:hAnsi="宋体" w:cs="宋体" w:hint="eastAsia"/>
          <w:color w:val="auto"/>
          <w:sz w:val="28"/>
          <w:szCs w:val="28"/>
          <w:lang w:eastAsia="zh-CN"/>
        </w:rPr>
        <w:t>图</w:t>
      </w:r>
      <w:r w:rsidR="004034C4" w:rsidRPr="00E02072">
        <w:rPr>
          <w:rFonts w:ascii="宋体" w:eastAsia="宋体" w:hAnsi="宋体" w:cs="宋体" w:hint="eastAsia"/>
          <w:color w:val="auto"/>
          <w:sz w:val="28"/>
          <w:szCs w:val="28"/>
          <w:lang w:val="zh-CN" w:eastAsia="zh-CN"/>
        </w:rPr>
        <w:t>”。</w:t>
      </w:r>
    </w:p>
    <w:p w14:paraId="3001B913" w14:textId="27752ADE" w:rsidR="00912354" w:rsidRPr="00E02072" w:rsidRDefault="004034C4" w:rsidP="008815BC">
      <w:pPr>
        <w:spacing w:line="360" w:lineRule="auto"/>
        <w:ind w:firstLineChars="200" w:firstLine="560"/>
        <w:jc w:val="both"/>
        <w:rPr>
          <w:rFonts w:asciiTheme="minorEastAsia" w:eastAsiaTheme="minorEastAsia" w:hAnsiTheme="minorEastAsia"/>
          <w:color w:val="auto"/>
          <w:sz w:val="28"/>
          <w:szCs w:val="28"/>
          <w:lang w:eastAsia="zh-CN"/>
        </w:rPr>
      </w:pPr>
      <w:r w:rsidRPr="00E02072">
        <w:rPr>
          <w:rFonts w:asciiTheme="minorEastAsia" w:eastAsiaTheme="minorEastAsia" w:hAnsiTheme="minorEastAsia" w:hint="eastAsia"/>
          <w:color w:val="auto"/>
          <w:sz w:val="28"/>
          <w:szCs w:val="28"/>
          <w:lang w:eastAsia="zh-CN"/>
        </w:rPr>
        <w:t>项目库区布置按照由</w:t>
      </w:r>
      <w:r w:rsidR="00BA17B5" w:rsidRPr="00E02072">
        <w:rPr>
          <w:rFonts w:asciiTheme="minorEastAsia" w:eastAsiaTheme="minorEastAsia" w:hAnsiTheme="minorEastAsia" w:hint="eastAsia"/>
          <w:color w:val="auto"/>
          <w:sz w:val="28"/>
          <w:szCs w:val="28"/>
          <w:lang w:eastAsia="zh-CN"/>
        </w:rPr>
        <w:t>西</w:t>
      </w:r>
      <w:r w:rsidR="005F7F8C" w:rsidRPr="00E02072">
        <w:rPr>
          <w:rFonts w:asciiTheme="minorEastAsia" w:eastAsiaTheme="minorEastAsia" w:hAnsiTheme="minorEastAsia" w:hint="eastAsia"/>
          <w:color w:val="auto"/>
          <w:sz w:val="28"/>
          <w:szCs w:val="28"/>
          <w:lang w:eastAsia="zh-CN"/>
        </w:rPr>
        <w:t>北</w:t>
      </w:r>
      <w:r w:rsidRPr="00E02072">
        <w:rPr>
          <w:rFonts w:asciiTheme="minorEastAsia" w:eastAsiaTheme="minorEastAsia" w:hAnsiTheme="minorEastAsia" w:hint="eastAsia"/>
          <w:color w:val="auto"/>
          <w:sz w:val="28"/>
          <w:szCs w:val="28"/>
          <w:lang w:eastAsia="zh-CN"/>
        </w:rPr>
        <w:t>向</w:t>
      </w:r>
      <w:r w:rsidR="00BA17B5" w:rsidRPr="00E02072">
        <w:rPr>
          <w:rFonts w:asciiTheme="minorEastAsia" w:eastAsiaTheme="minorEastAsia" w:hAnsiTheme="minorEastAsia" w:hint="eastAsia"/>
          <w:color w:val="auto"/>
          <w:sz w:val="28"/>
          <w:szCs w:val="28"/>
          <w:lang w:eastAsia="zh-CN"/>
        </w:rPr>
        <w:t>东</w:t>
      </w:r>
      <w:r w:rsidR="005F7F8C" w:rsidRPr="00E02072">
        <w:rPr>
          <w:rFonts w:asciiTheme="minorEastAsia" w:eastAsiaTheme="minorEastAsia" w:hAnsiTheme="minorEastAsia" w:hint="eastAsia"/>
          <w:color w:val="auto"/>
          <w:sz w:val="28"/>
          <w:szCs w:val="28"/>
          <w:lang w:eastAsia="zh-CN"/>
        </w:rPr>
        <w:t>南</w:t>
      </w:r>
      <w:r w:rsidRPr="00E02072">
        <w:rPr>
          <w:rFonts w:asciiTheme="minorEastAsia" w:eastAsiaTheme="minorEastAsia" w:hAnsiTheme="minorEastAsia" w:hint="eastAsia"/>
          <w:color w:val="auto"/>
          <w:sz w:val="28"/>
          <w:szCs w:val="28"/>
          <w:lang w:eastAsia="zh-CN"/>
        </w:rPr>
        <w:t>依次布置，</w:t>
      </w:r>
      <w:r w:rsidR="00912354" w:rsidRPr="00E02072">
        <w:rPr>
          <w:rFonts w:asciiTheme="minorEastAsia" w:eastAsiaTheme="minorEastAsia" w:hAnsiTheme="minorEastAsia" w:hint="eastAsia"/>
          <w:color w:val="auto"/>
          <w:sz w:val="28"/>
          <w:szCs w:val="28"/>
          <w:lang w:eastAsia="zh-CN"/>
        </w:rPr>
        <w:t>扩建位于库区东南面建筑面积为9</w:t>
      </w:r>
      <w:r w:rsidR="00912354" w:rsidRPr="00E02072">
        <w:rPr>
          <w:rFonts w:asciiTheme="minorEastAsia" w:eastAsiaTheme="minorEastAsia" w:hAnsiTheme="minorEastAsia"/>
          <w:color w:val="auto"/>
          <w:sz w:val="28"/>
          <w:szCs w:val="28"/>
          <w:lang w:eastAsia="zh-CN"/>
        </w:rPr>
        <w:t>99.35m</w:t>
      </w:r>
      <w:r w:rsidR="00912354" w:rsidRPr="00E02072">
        <w:rPr>
          <w:rFonts w:asciiTheme="minorEastAsia" w:eastAsiaTheme="minorEastAsia" w:hAnsiTheme="minorEastAsia"/>
          <w:color w:val="auto"/>
          <w:sz w:val="28"/>
          <w:szCs w:val="28"/>
          <w:vertAlign w:val="superscript"/>
          <w:lang w:eastAsia="zh-CN"/>
        </w:rPr>
        <w:t>2</w:t>
      </w:r>
      <w:r w:rsidR="00912354" w:rsidRPr="00E02072">
        <w:rPr>
          <w:rFonts w:asciiTheme="minorEastAsia" w:eastAsiaTheme="minorEastAsia" w:hAnsiTheme="minorEastAsia" w:hint="eastAsia"/>
          <w:color w:val="auto"/>
          <w:sz w:val="28"/>
          <w:szCs w:val="28"/>
          <w:lang w:eastAsia="zh-CN"/>
        </w:rPr>
        <w:t>的</w:t>
      </w:r>
      <w:r w:rsidR="00912354" w:rsidRPr="00E02072">
        <w:rPr>
          <w:rFonts w:asciiTheme="minorEastAsia" w:eastAsiaTheme="minorEastAsia" w:hAnsiTheme="minorEastAsia"/>
          <w:color w:val="auto"/>
          <w:sz w:val="28"/>
          <w:szCs w:val="28"/>
          <w:lang w:eastAsia="zh-CN"/>
        </w:rPr>
        <w:t>4#1.3</w:t>
      </w:r>
      <w:r w:rsidR="00912354" w:rsidRPr="00E02072">
        <w:rPr>
          <w:rFonts w:asciiTheme="minorEastAsia" w:eastAsiaTheme="minorEastAsia" w:hAnsiTheme="minorEastAsia" w:hint="eastAsia"/>
          <w:color w:val="auto"/>
          <w:sz w:val="28"/>
          <w:szCs w:val="28"/>
          <w:lang w:eastAsia="zh-CN"/>
        </w:rPr>
        <w:t>级库房1栋，建筑面积为5</w:t>
      </w:r>
      <w:r w:rsidR="00912354" w:rsidRPr="00E02072">
        <w:rPr>
          <w:rFonts w:asciiTheme="minorEastAsia" w:eastAsiaTheme="minorEastAsia" w:hAnsiTheme="minorEastAsia"/>
          <w:color w:val="auto"/>
          <w:sz w:val="28"/>
          <w:szCs w:val="28"/>
          <w:lang w:eastAsia="zh-CN"/>
        </w:rPr>
        <w:t>4m</w:t>
      </w:r>
      <w:r w:rsidR="00912354" w:rsidRPr="00E02072">
        <w:rPr>
          <w:rFonts w:asciiTheme="minorEastAsia" w:eastAsiaTheme="minorEastAsia" w:hAnsiTheme="minorEastAsia"/>
          <w:color w:val="auto"/>
          <w:sz w:val="28"/>
          <w:szCs w:val="28"/>
          <w:vertAlign w:val="superscript"/>
          <w:lang w:eastAsia="zh-CN"/>
        </w:rPr>
        <w:t>2</w:t>
      </w:r>
      <w:r w:rsidR="00912354" w:rsidRPr="00E02072">
        <w:rPr>
          <w:rFonts w:asciiTheme="minorEastAsia" w:eastAsiaTheme="minorEastAsia" w:hAnsiTheme="minorEastAsia" w:hint="eastAsia"/>
          <w:color w:val="auto"/>
          <w:sz w:val="28"/>
          <w:szCs w:val="28"/>
          <w:lang w:eastAsia="zh-CN"/>
        </w:rPr>
        <w:t>的消防泵房1栋，有效容积为3</w:t>
      </w:r>
      <w:r w:rsidR="00912354" w:rsidRPr="00E02072">
        <w:rPr>
          <w:rFonts w:asciiTheme="minorEastAsia" w:eastAsiaTheme="minorEastAsia" w:hAnsiTheme="minorEastAsia"/>
          <w:color w:val="auto"/>
          <w:sz w:val="28"/>
          <w:szCs w:val="28"/>
          <w:lang w:eastAsia="zh-CN"/>
        </w:rPr>
        <w:t>00m</w:t>
      </w:r>
      <w:r w:rsidR="00912354" w:rsidRPr="00E02072">
        <w:rPr>
          <w:rFonts w:asciiTheme="minorEastAsia" w:eastAsiaTheme="minorEastAsia" w:hAnsiTheme="minorEastAsia"/>
          <w:color w:val="auto"/>
          <w:sz w:val="28"/>
          <w:szCs w:val="28"/>
          <w:vertAlign w:val="superscript"/>
          <w:lang w:eastAsia="zh-CN"/>
        </w:rPr>
        <w:t>3</w:t>
      </w:r>
      <w:r w:rsidR="00912354" w:rsidRPr="00E02072">
        <w:rPr>
          <w:rFonts w:asciiTheme="minorEastAsia" w:eastAsiaTheme="minorEastAsia" w:hAnsiTheme="minorEastAsia" w:hint="eastAsia"/>
          <w:color w:val="auto"/>
          <w:sz w:val="28"/>
          <w:szCs w:val="28"/>
          <w:lang w:eastAsia="zh-CN"/>
        </w:rPr>
        <w:t>的地下式消防水池1座；位于库区西北的原有1</w:t>
      </w:r>
      <w:r w:rsidR="00912354" w:rsidRPr="00E02072">
        <w:rPr>
          <w:rFonts w:asciiTheme="minorEastAsia" w:eastAsiaTheme="minorEastAsia" w:hAnsiTheme="minorEastAsia"/>
          <w:color w:val="auto"/>
          <w:sz w:val="28"/>
          <w:szCs w:val="28"/>
          <w:lang w:eastAsia="zh-CN"/>
        </w:rPr>
        <w:t>#</w:t>
      </w:r>
      <w:r w:rsidR="00912354" w:rsidRPr="00E02072">
        <w:rPr>
          <w:rFonts w:asciiTheme="minorEastAsia" w:eastAsiaTheme="minorEastAsia" w:hAnsiTheme="minorEastAsia" w:hint="eastAsia"/>
          <w:color w:val="auto"/>
          <w:sz w:val="28"/>
          <w:szCs w:val="28"/>
          <w:lang w:eastAsia="zh-CN"/>
        </w:rPr>
        <w:t>、2</w:t>
      </w:r>
      <w:r w:rsidR="00912354" w:rsidRPr="00E02072">
        <w:rPr>
          <w:rFonts w:asciiTheme="minorEastAsia" w:eastAsiaTheme="minorEastAsia" w:hAnsiTheme="minorEastAsia"/>
          <w:color w:val="auto"/>
          <w:sz w:val="28"/>
          <w:szCs w:val="28"/>
          <w:lang w:eastAsia="zh-CN"/>
        </w:rPr>
        <w:t>#</w:t>
      </w:r>
      <w:r w:rsidR="00912354" w:rsidRPr="00E02072">
        <w:rPr>
          <w:rFonts w:asciiTheme="minorEastAsia" w:eastAsiaTheme="minorEastAsia" w:hAnsiTheme="minorEastAsia" w:hint="eastAsia"/>
          <w:color w:val="auto"/>
          <w:sz w:val="28"/>
          <w:szCs w:val="28"/>
          <w:lang w:eastAsia="zh-CN"/>
        </w:rPr>
        <w:t>、3</w:t>
      </w:r>
      <w:r w:rsidR="00912354" w:rsidRPr="00E02072">
        <w:rPr>
          <w:rFonts w:asciiTheme="minorEastAsia" w:eastAsiaTheme="minorEastAsia" w:hAnsiTheme="minorEastAsia"/>
          <w:color w:val="auto"/>
          <w:sz w:val="28"/>
          <w:szCs w:val="28"/>
          <w:lang w:eastAsia="zh-CN"/>
        </w:rPr>
        <w:t>#1.3</w:t>
      </w:r>
      <w:r w:rsidR="00912354" w:rsidRPr="00E02072">
        <w:rPr>
          <w:rFonts w:asciiTheme="minorEastAsia" w:eastAsiaTheme="minorEastAsia" w:hAnsiTheme="minorEastAsia" w:hint="eastAsia"/>
          <w:color w:val="auto"/>
          <w:sz w:val="28"/>
          <w:szCs w:val="28"/>
          <w:lang w:eastAsia="zh-CN"/>
        </w:rPr>
        <w:t>级库房不变，利旧库区西北面入口处的值班室，利旧原位于1</w:t>
      </w:r>
      <w:r w:rsidR="00912354" w:rsidRPr="00E02072">
        <w:rPr>
          <w:rFonts w:asciiTheme="minorEastAsia" w:eastAsiaTheme="minorEastAsia" w:hAnsiTheme="minorEastAsia"/>
          <w:color w:val="auto"/>
          <w:sz w:val="28"/>
          <w:szCs w:val="28"/>
          <w:lang w:eastAsia="zh-CN"/>
        </w:rPr>
        <w:t>#</w:t>
      </w:r>
      <w:r w:rsidR="00912354" w:rsidRPr="00E02072">
        <w:rPr>
          <w:rFonts w:asciiTheme="minorEastAsia" w:eastAsiaTheme="minorEastAsia" w:hAnsiTheme="minorEastAsia" w:hint="eastAsia"/>
          <w:color w:val="auto"/>
          <w:sz w:val="28"/>
          <w:szCs w:val="28"/>
          <w:lang w:eastAsia="zh-CN"/>
        </w:rPr>
        <w:t>库房</w:t>
      </w:r>
      <w:r w:rsidR="00912354" w:rsidRPr="00E02072">
        <w:rPr>
          <w:rFonts w:asciiTheme="minorEastAsia" w:eastAsiaTheme="minorEastAsia" w:hAnsiTheme="minorEastAsia" w:hint="eastAsia"/>
          <w:color w:val="auto"/>
          <w:sz w:val="28"/>
          <w:szCs w:val="28"/>
          <w:lang w:eastAsia="zh-CN"/>
        </w:rPr>
        <w:lastRenderedPageBreak/>
        <w:t>西北面有效容积为1</w:t>
      </w:r>
      <w:r w:rsidR="00912354" w:rsidRPr="00E02072">
        <w:rPr>
          <w:rFonts w:asciiTheme="minorEastAsia" w:eastAsiaTheme="minorEastAsia" w:hAnsiTheme="minorEastAsia"/>
          <w:color w:val="auto"/>
          <w:sz w:val="28"/>
          <w:szCs w:val="28"/>
          <w:lang w:eastAsia="zh-CN"/>
        </w:rPr>
        <w:t>80m</w:t>
      </w:r>
      <w:r w:rsidR="00912354" w:rsidRPr="00E02072">
        <w:rPr>
          <w:rFonts w:asciiTheme="minorEastAsia" w:eastAsiaTheme="minorEastAsia" w:hAnsiTheme="minorEastAsia"/>
          <w:color w:val="auto"/>
          <w:sz w:val="28"/>
          <w:szCs w:val="28"/>
          <w:vertAlign w:val="superscript"/>
          <w:lang w:eastAsia="zh-CN"/>
        </w:rPr>
        <w:t>3</w:t>
      </w:r>
      <w:r w:rsidR="00912354" w:rsidRPr="00E02072">
        <w:rPr>
          <w:rFonts w:asciiTheme="minorEastAsia" w:eastAsiaTheme="minorEastAsia" w:hAnsiTheme="minorEastAsia" w:hint="eastAsia"/>
          <w:color w:val="auto"/>
          <w:sz w:val="28"/>
          <w:szCs w:val="28"/>
          <w:lang w:eastAsia="zh-CN"/>
        </w:rPr>
        <w:t>的地下式消防水池，原位于3</w:t>
      </w:r>
      <w:r w:rsidR="00912354" w:rsidRPr="00E02072">
        <w:rPr>
          <w:rFonts w:asciiTheme="minorEastAsia" w:eastAsiaTheme="minorEastAsia" w:hAnsiTheme="minorEastAsia"/>
          <w:color w:val="auto"/>
          <w:sz w:val="28"/>
          <w:szCs w:val="28"/>
          <w:lang w:eastAsia="zh-CN"/>
        </w:rPr>
        <w:t>#</w:t>
      </w:r>
      <w:r w:rsidR="00912354" w:rsidRPr="00E02072">
        <w:rPr>
          <w:rFonts w:asciiTheme="minorEastAsia" w:eastAsiaTheme="minorEastAsia" w:hAnsiTheme="minorEastAsia" w:hint="eastAsia"/>
          <w:color w:val="auto"/>
          <w:sz w:val="28"/>
          <w:szCs w:val="28"/>
          <w:lang w:eastAsia="zh-CN"/>
        </w:rPr>
        <w:t>库房</w:t>
      </w:r>
      <w:r w:rsidR="00366C34" w:rsidRPr="00E02072">
        <w:rPr>
          <w:rFonts w:asciiTheme="minorEastAsia" w:eastAsiaTheme="minorEastAsia" w:hAnsiTheme="minorEastAsia" w:hint="eastAsia"/>
          <w:color w:val="auto"/>
          <w:sz w:val="28"/>
          <w:szCs w:val="28"/>
          <w:lang w:eastAsia="zh-CN"/>
        </w:rPr>
        <w:t>西北面</w:t>
      </w:r>
      <w:r w:rsidR="00912354" w:rsidRPr="00E02072">
        <w:rPr>
          <w:rFonts w:asciiTheme="minorEastAsia" w:eastAsiaTheme="minorEastAsia" w:hAnsiTheme="minorEastAsia" w:hint="eastAsia"/>
          <w:color w:val="auto"/>
          <w:sz w:val="28"/>
          <w:szCs w:val="28"/>
          <w:lang w:eastAsia="zh-CN"/>
        </w:rPr>
        <w:t>有效容积为3</w:t>
      </w:r>
      <w:r w:rsidR="00912354" w:rsidRPr="00E02072">
        <w:rPr>
          <w:rFonts w:asciiTheme="minorEastAsia" w:eastAsiaTheme="minorEastAsia" w:hAnsiTheme="minorEastAsia"/>
          <w:color w:val="auto"/>
          <w:sz w:val="28"/>
          <w:szCs w:val="28"/>
          <w:lang w:eastAsia="zh-CN"/>
        </w:rPr>
        <w:t>00m</w:t>
      </w:r>
      <w:r w:rsidR="00912354" w:rsidRPr="00E02072">
        <w:rPr>
          <w:rFonts w:asciiTheme="minorEastAsia" w:eastAsiaTheme="minorEastAsia" w:hAnsiTheme="minorEastAsia"/>
          <w:color w:val="auto"/>
          <w:sz w:val="28"/>
          <w:szCs w:val="28"/>
          <w:vertAlign w:val="superscript"/>
          <w:lang w:eastAsia="zh-CN"/>
        </w:rPr>
        <w:t>3</w:t>
      </w:r>
      <w:r w:rsidR="00912354" w:rsidRPr="00E02072">
        <w:rPr>
          <w:rFonts w:asciiTheme="minorEastAsia" w:eastAsiaTheme="minorEastAsia" w:hAnsiTheme="minorEastAsia" w:hint="eastAsia"/>
          <w:color w:val="auto"/>
          <w:sz w:val="28"/>
          <w:szCs w:val="28"/>
          <w:lang w:eastAsia="zh-CN"/>
        </w:rPr>
        <w:t>的地下式消防水池闲置。</w:t>
      </w:r>
    </w:p>
    <w:p w14:paraId="31D675E6" w14:textId="77777777" w:rsidR="00FC5A6D" w:rsidRPr="00E02072" w:rsidRDefault="004034C4">
      <w:pPr>
        <w:spacing w:before="165" w:line="360" w:lineRule="auto"/>
        <w:ind w:firstLineChars="200" w:firstLine="554"/>
        <w:rPr>
          <w:rFonts w:ascii="宋体" w:eastAsia="宋体" w:hAnsi="宋体" w:cs="宋体"/>
          <w:color w:val="auto"/>
          <w:sz w:val="28"/>
          <w:szCs w:val="28"/>
          <w:lang w:eastAsia="zh-CN"/>
        </w:rPr>
      </w:pPr>
      <w:r w:rsidRPr="00E02072">
        <w:rPr>
          <w:rFonts w:ascii="宋体" w:eastAsia="宋体" w:hAnsi="宋体" w:cs="宋体" w:hint="eastAsia"/>
          <w:color w:val="auto"/>
          <w:spacing w:val="-3"/>
          <w:sz w:val="28"/>
          <w:szCs w:val="28"/>
          <w:lang w:eastAsia="zh-CN"/>
        </w:rPr>
        <w:t>2、内部距离</w:t>
      </w:r>
    </w:p>
    <w:p w14:paraId="21E29733" w14:textId="2BE8E44C" w:rsidR="00FC5A6D" w:rsidRPr="00E02072" w:rsidRDefault="004034C4">
      <w:pPr>
        <w:spacing w:before="165" w:line="360" w:lineRule="auto"/>
        <w:ind w:firstLineChars="200" w:firstLine="556"/>
        <w:rPr>
          <w:rFonts w:ascii="宋体" w:eastAsia="宋体" w:hAnsi="宋体" w:cs="宋体"/>
          <w:color w:val="auto"/>
          <w:sz w:val="28"/>
          <w:szCs w:val="28"/>
          <w:lang w:eastAsia="zh-CN"/>
        </w:rPr>
      </w:pPr>
      <w:r w:rsidRPr="00E02072">
        <w:rPr>
          <w:rFonts w:ascii="宋体" w:eastAsia="宋体" w:hAnsi="宋体" w:cs="宋体" w:hint="eastAsia"/>
          <w:color w:val="auto"/>
          <w:spacing w:val="-2"/>
          <w:sz w:val="28"/>
          <w:szCs w:val="28"/>
          <w:lang w:eastAsia="zh-CN"/>
        </w:rPr>
        <w:t>本项目扩建烟花爆竹仓库内部距离详见下表2</w:t>
      </w:r>
      <w:r w:rsidR="006C5F64" w:rsidRPr="00E02072">
        <w:rPr>
          <w:rFonts w:ascii="宋体" w:eastAsia="宋体" w:hAnsi="宋体" w:cs="宋体"/>
          <w:color w:val="auto"/>
          <w:spacing w:val="-2"/>
          <w:sz w:val="28"/>
          <w:szCs w:val="28"/>
          <w:lang w:eastAsia="zh-CN"/>
        </w:rPr>
        <w:t>.6-2</w:t>
      </w:r>
      <w:r w:rsidRPr="00E02072">
        <w:rPr>
          <w:rFonts w:ascii="宋体" w:eastAsia="宋体" w:hAnsi="宋体" w:cs="宋体" w:hint="eastAsia"/>
          <w:color w:val="auto"/>
          <w:spacing w:val="-2"/>
          <w:sz w:val="28"/>
          <w:szCs w:val="28"/>
          <w:lang w:eastAsia="zh-CN"/>
        </w:rPr>
        <w:t>。</w:t>
      </w:r>
    </w:p>
    <w:p w14:paraId="4DC6CAD6" w14:textId="35D61FC3"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表2</w:t>
      </w:r>
      <w:r w:rsidR="006C5F64" w:rsidRPr="00E02072">
        <w:rPr>
          <w:rFonts w:ascii="黑体" w:eastAsia="黑体" w:hAnsi="黑体"/>
          <w:color w:val="auto"/>
          <w:sz w:val="24"/>
          <w:szCs w:val="24"/>
          <w:lang w:eastAsia="zh-CN"/>
        </w:rPr>
        <w:t>.6-2</w:t>
      </w:r>
      <w:r w:rsidRPr="00E02072">
        <w:rPr>
          <w:rFonts w:ascii="黑体" w:eastAsia="黑体" w:hAnsi="黑体" w:hint="eastAsia"/>
          <w:color w:val="auto"/>
          <w:sz w:val="24"/>
          <w:szCs w:val="24"/>
          <w:lang w:eastAsia="zh-CN"/>
        </w:rPr>
        <w:t xml:space="preserve"> 库区内部建构筑物距离明细表</w:t>
      </w:r>
    </w:p>
    <w:tbl>
      <w:tblPr>
        <w:tblW w:w="862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09"/>
        <w:gridCol w:w="850"/>
        <w:gridCol w:w="993"/>
        <w:gridCol w:w="2175"/>
        <w:gridCol w:w="851"/>
        <w:gridCol w:w="850"/>
        <w:gridCol w:w="993"/>
        <w:gridCol w:w="901"/>
      </w:tblGrid>
      <w:tr w:rsidR="00E02072" w:rsidRPr="00E02072" w14:paraId="2331ADC3" w14:textId="77777777">
        <w:trPr>
          <w:cantSplit/>
          <w:trHeight w:val="510"/>
          <w:tblHeader/>
          <w:jc w:val="center"/>
        </w:trPr>
        <w:tc>
          <w:tcPr>
            <w:tcW w:w="1009" w:type="dxa"/>
            <w:tcMar>
              <w:left w:w="0" w:type="dxa"/>
              <w:right w:w="0" w:type="dxa"/>
            </w:tcMar>
            <w:vAlign w:val="center"/>
          </w:tcPr>
          <w:p w14:paraId="64FABF67"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库房名称</w:t>
            </w:r>
          </w:p>
        </w:tc>
        <w:tc>
          <w:tcPr>
            <w:tcW w:w="850" w:type="dxa"/>
            <w:tcMar>
              <w:left w:w="0" w:type="dxa"/>
              <w:right w:w="0" w:type="dxa"/>
            </w:tcMar>
            <w:vAlign w:val="center"/>
          </w:tcPr>
          <w:p w14:paraId="74511879"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危险</w:t>
            </w:r>
          </w:p>
          <w:p w14:paraId="72962CF6"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等级</w:t>
            </w:r>
          </w:p>
        </w:tc>
        <w:tc>
          <w:tcPr>
            <w:tcW w:w="993" w:type="dxa"/>
            <w:tcMar>
              <w:left w:w="0" w:type="dxa"/>
              <w:right w:w="0" w:type="dxa"/>
            </w:tcMar>
            <w:vAlign w:val="center"/>
          </w:tcPr>
          <w:p w14:paraId="35F3D5D9" w14:textId="22927665"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拟定药量（</w:t>
            </w:r>
            <w:r w:rsidR="0056253E" w:rsidRPr="00E02072">
              <w:rPr>
                <w:rFonts w:asciiTheme="minorEastAsia" w:eastAsiaTheme="minorEastAsia" w:hAnsiTheme="minorEastAsia" w:hint="eastAsia"/>
                <w:b/>
                <w:bCs/>
                <w:color w:val="auto"/>
                <w:lang w:eastAsia="zh-CN"/>
              </w:rPr>
              <w:t>t</w:t>
            </w:r>
            <w:r w:rsidRPr="00E02072">
              <w:rPr>
                <w:rFonts w:asciiTheme="minorEastAsia" w:eastAsiaTheme="minorEastAsia" w:hAnsiTheme="minorEastAsia" w:hint="eastAsia"/>
                <w:b/>
                <w:bCs/>
                <w:color w:val="auto"/>
              </w:rPr>
              <w:t>）</w:t>
            </w:r>
          </w:p>
        </w:tc>
        <w:tc>
          <w:tcPr>
            <w:tcW w:w="2175" w:type="dxa"/>
            <w:tcMar>
              <w:left w:w="0" w:type="dxa"/>
              <w:right w:w="0" w:type="dxa"/>
            </w:tcMar>
            <w:vAlign w:val="center"/>
          </w:tcPr>
          <w:p w14:paraId="21835358"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相邻的建筑名称</w:t>
            </w:r>
          </w:p>
        </w:tc>
        <w:tc>
          <w:tcPr>
            <w:tcW w:w="851" w:type="dxa"/>
            <w:tcMar>
              <w:left w:w="0" w:type="dxa"/>
              <w:right w:w="0" w:type="dxa"/>
            </w:tcMar>
            <w:vAlign w:val="center"/>
          </w:tcPr>
          <w:p w14:paraId="3B871E0F"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b/>
                <w:bCs/>
                <w:color w:val="auto"/>
              </w:rPr>
              <w:t>规范距离（m）</w:t>
            </w:r>
          </w:p>
        </w:tc>
        <w:tc>
          <w:tcPr>
            <w:tcW w:w="850" w:type="dxa"/>
            <w:tcMar>
              <w:left w:w="0" w:type="dxa"/>
              <w:right w:w="0" w:type="dxa"/>
            </w:tcMar>
            <w:vAlign w:val="center"/>
          </w:tcPr>
          <w:p w14:paraId="46CB3EB0"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cs="宋体" w:hint="eastAsia"/>
                <w:b/>
                <w:bCs/>
                <w:color w:val="auto"/>
                <w:lang w:eastAsia="zh-CN"/>
              </w:rPr>
              <w:t>实际</w:t>
            </w:r>
            <w:r w:rsidRPr="00E02072">
              <w:rPr>
                <w:rFonts w:asciiTheme="minorEastAsia" w:eastAsiaTheme="minorEastAsia" w:hAnsiTheme="minorEastAsia"/>
                <w:b/>
                <w:bCs/>
                <w:color w:val="auto"/>
              </w:rPr>
              <w:t>距离（m）</w:t>
            </w:r>
          </w:p>
        </w:tc>
        <w:tc>
          <w:tcPr>
            <w:tcW w:w="993" w:type="dxa"/>
            <w:tcMar>
              <w:left w:w="0" w:type="dxa"/>
              <w:right w:w="0" w:type="dxa"/>
            </w:tcMar>
            <w:vAlign w:val="center"/>
          </w:tcPr>
          <w:p w14:paraId="75898229"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符合性</w:t>
            </w:r>
          </w:p>
        </w:tc>
        <w:tc>
          <w:tcPr>
            <w:tcW w:w="901" w:type="dxa"/>
            <w:tcMar>
              <w:left w:w="0" w:type="dxa"/>
              <w:right w:w="0" w:type="dxa"/>
            </w:tcMar>
            <w:vAlign w:val="center"/>
          </w:tcPr>
          <w:p w14:paraId="235C907A" w14:textId="77777777" w:rsidR="00FC5A6D" w:rsidRPr="00E02072" w:rsidRDefault="004034C4">
            <w:pPr>
              <w:jc w:val="center"/>
              <w:rPr>
                <w:rFonts w:asciiTheme="minorEastAsia" w:eastAsiaTheme="minorEastAsia" w:hAnsiTheme="minorEastAsia"/>
                <w:b/>
                <w:bCs/>
                <w:color w:val="auto"/>
              </w:rPr>
            </w:pPr>
            <w:r w:rsidRPr="00E02072">
              <w:rPr>
                <w:rFonts w:asciiTheme="minorEastAsia" w:eastAsiaTheme="minorEastAsia" w:hAnsiTheme="minorEastAsia" w:hint="eastAsia"/>
                <w:b/>
                <w:bCs/>
                <w:color w:val="auto"/>
              </w:rPr>
              <w:t>备注</w:t>
            </w:r>
          </w:p>
        </w:tc>
      </w:tr>
      <w:tr w:rsidR="00E02072" w:rsidRPr="00E02072" w14:paraId="31246DD2" w14:textId="77777777" w:rsidTr="007E21A2">
        <w:trPr>
          <w:cantSplit/>
          <w:trHeight w:val="536"/>
          <w:jc w:val="center"/>
        </w:trPr>
        <w:tc>
          <w:tcPr>
            <w:tcW w:w="1009" w:type="dxa"/>
            <w:tcMar>
              <w:left w:w="0" w:type="dxa"/>
              <w:right w:w="0" w:type="dxa"/>
            </w:tcMar>
            <w:vAlign w:val="center"/>
          </w:tcPr>
          <w:p w14:paraId="449974E1" w14:textId="46D08314" w:rsidR="007E21A2" w:rsidRPr="00E02072" w:rsidRDefault="007E21A2">
            <w:pPr>
              <w:jc w:val="center"/>
              <w:rPr>
                <w:rFonts w:ascii="宋体" w:eastAsia="宋体" w:hAnsi="宋体" w:cs="宋体"/>
                <w:bCs/>
                <w:color w:val="auto"/>
              </w:rPr>
            </w:pPr>
            <w:r w:rsidRPr="00E02072">
              <w:rPr>
                <w:rFonts w:ascii="宋体" w:eastAsia="宋体" w:hAnsi="宋体" w:hint="eastAsia"/>
                <w:bCs/>
                <w:color w:val="auto"/>
                <w:lang w:eastAsia="zh-CN"/>
              </w:rPr>
              <w:t>4#</w:t>
            </w:r>
            <w:r w:rsidRPr="00E02072">
              <w:rPr>
                <w:rFonts w:ascii="宋体" w:eastAsia="宋体" w:hAnsi="宋体" w:hint="eastAsia"/>
                <w:bCs/>
                <w:color w:val="auto"/>
              </w:rPr>
              <w:t>库房</w:t>
            </w:r>
          </w:p>
        </w:tc>
        <w:tc>
          <w:tcPr>
            <w:tcW w:w="850" w:type="dxa"/>
            <w:tcMar>
              <w:left w:w="0" w:type="dxa"/>
              <w:right w:w="0" w:type="dxa"/>
            </w:tcMar>
            <w:vAlign w:val="center"/>
          </w:tcPr>
          <w:p w14:paraId="6E83C0AC" w14:textId="15CDA0A8" w:rsidR="007E21A2" w:rsidRPr="00E02072" w:rsidRDefault="007E21A2">
            <w:pPr>
              <w:jc w:val="center"/>
              <w:rPr>
                <w:rFonts w:ascii="宋体" w:eastAsia="宋体" w:hAnsi="宋体"/>
                <w:bCs/>
                <w:color w:val="auto"/>
                <w:lang w:eastAsia="zh-CN"/>
              </w:rPr>
            </w:pPr>
            <w:r w:rsidRPr="00E02072">
              <w:rPr>
                <w:rFonts w:ascii="宋体" w:eastAsia="宋体" w:hAnsi="宋体" w:hint="eastAsia"/>
                <w:bCs/>
                <w:color w:val="auto"/>
              </w:rPr>
              <w:t>1.</w:t>
            </w:r>
            <w:r w:rsidRPr="00E02072">
              <w:rPr>
                <w:rFonts w:ascii="宋体" w:eastAsia="宋体" w:hAnsi="宋体" w:hint="eastAsia"/>
                <w:bCs/>
                <w:color w:val="auto"/>
                <w:lang w:eastAsia="zh-CN"/>
              </w:rPr>
              <w:t>3</w:t>
            </w:r>
          </w:p>
        </w:tc>
        <w:tc>
          <w:tcPr>
            <w:tcW w:w="993" w:type="dxa"/>
            <w:tcMar>
              <w:left w:w="0" w:type="dxa"/>
              <w:right w:w="0" w:type="dxa"/>
            </w:tcMar>
            <w:vAlign w:val="center"/>
          </w:tcPr>
          <w:p w14:paraId="7D449623" w14:textId="0A1AA92B" w:rsidR="007E21A2" w:rsidRPr="00E02072" w:rsidRDefault="007E21A2">
            <w:pPr>
              <w:jc w:val="center"/>
              <w:rPr>
                <w:rFonts w:ascii="宋体" w:eastAsia="宋体" w:hAnsi="宋体"/>
                <w:bCs/>
                <w:color w:val="auto"/>
                <w:lang w:eastAsia="zh-CN"/>
              </w:rPr>
            </w:pPr>
            <w:r w:rsidRPr="00E02072">
              <w:rPr>
                <w:rFonts w:ascii="宋体" w:eastAsia="宋体" w:hAnsi="宋体" w:hint="eastAsia"/>
                <w:bCs/>
                <w:color w:val="auto"/>
                <w:lang w:eastAsia="zh-CN"/>
              </w:rPr>
              <w:t>19．</w:t>
            </w:r>
            <w:r w:rsidR="00E701AA" w:rsidRPr="00E02072">
              <w:rPr>
                <w:rFonts w:ascii="宋体" w:eastAsia="宋体" w:hAnsi="宋体"/>
                <w:bCs/>
                <w:color w:val="auto"/>
                <w:lang w:eastAsia="zh-CN"/>
              </w:rPr>
              <w:t>987</w:t>
            </w:r>
          </w:p>
        </w:tc>
        <w:tc>
          <w:tcPr>
            <w:tcW w:w="2175" w:type="dxa"/>
            <w:tcMar>
              <w:left w:w="0" w:type="dxa"/>
              <w:right w:w="0" w:type="dxa"/>
            </w:tcMar>
            <w:vAlign w:val="center"/>
          </w:tcPr>
          <w:p w14:paraId="6BFCAAA6" w14:textId="097DE05D" w:rsidR="007E21A2" w:rsidRPr="00E02072" w:rsidRDefault="007E21A2" w:rsidP="009E18DA">
            <w:pPr>
              <w:spacing w:before="50" w:after="50"/>
              <w:jc w:val="center"/>
              <w:rPr>
                <w:rFonts w:ascii="宋体" w:eastAsia="宋体" w:hAnsi="宋体"/>
                <w:bCs/>
                <w:color w:val="auto"/>
                <w:lang w:eastAsia="zh-CN"/>
              </w:rPr>
            </w:pPr>
            <w:r w:rsidRPr="00E02072">
              <w:rPr>
                <w:rFonts w:ascii="宋体" w:eastAsia="宋体" w:hAnsi="宋体" w:hint="eastAsia"/>
                <w:bCs/>
                <w:color w:val="auto"/>
                <w:lang w:eastAsia="zh-CN"/>
              </w:rPr>
              <w:t>3</w:t>
            </w:r>
            <w:r w:rsidRPr="00E02072">
              <w:rPr>
                <w:rFonts w:ascii="宋体" w:eastAsia="宋体" w:hAnsi="宋体" w:hint="eastAsia"/>
                <w:bCs/>
                <w:color w:val="auto"/>
              </w:rPr>
              <w:t>#</w:t>
            </w:r>
            <w:r w:rsidRPr="00E02072">
              <w:rPr>
                <w:rFonts w:ascii="宋体" w:eastAsia="宋体" w:hAnsi="宋体" w:hint="eastAsia"/>
                <w:bCs/>
                <w:color w:val="auto"/>
                <w:lang w:eastAsia="zh-CN"/>
              </w:rPr>
              <w:t>库房</w:t>
            </w:r>
          </w:p>
        </w:tc>
        <w:tc>
          <w:tcPr>
            <w:tcW w:w="851" w:type="dxa"/>
            <w:tcMar>
              <w:left w:w="0" w:type="dxa"/>
              <w:right w:w="0" w:type="dxa"/>
            </w:tcMar>
            <w:vAlign w:val="center"/>
          </w:tcPr>
          <w:p w14:paraId="101181C4" w14:textId="599AB4C8" w:rsidR="007E21A2" w:rsidRPr="00E02072" w:rsidRDefault="007E21A2">
            <w:pPr>
              <w:spacing w:before="50" w:after="50"/>
              <w:jc w:val="center"/>
              <w:rPr>
                <w:rFonts w:ascii="宋体" w:eastAsia="宋体" w:hAnsi="宋体"/>
                <w:bCs/>
                <w:color w:val="auto"/>
                <w:lang w:eastAsia="zh-CN"/>
              </w:rPr>
            </w:pPr>
            <w:r w:rsidRPr="00E02072">
              <w:rPr>
                <w:rFonts w:ascii="宋体" w:eastAsia="宋体" w:hAnsi="宋体" w:hint="eastAsia"/>
                <w:bCs/>
                <w:color w:val="auto"/>
                <w:lang w:eastAsia="zh-CN"/>
              </w:rPr>
              <w:t>40</w:t>
            </w:r>
          </w:p>
        </w:tc>
        <w:tc>
          <w:tcPr>
            <w:tcW w:w="850" w:type="dxa"/>
            <w:tcMar>
              <w:left w:w="0" w:type="dxa"/>
              <w:right w:w="0" w:type="dxa"/>
            </w:tcMar>
            <w:vAlign w:val="center"/>
          </w:tcPr>
          <w:p w14:paraId="4E91D829" w14:textId="33089AAF" w:rsidR="007E21A2" w:rsidRPr="00E02072" w:rsidRDefault="007E21A2">
            <w:pPr>
              <w:spacing w:before="50" w:after="50"/>
              <w:jc w:val="center"/>
              <w:rPr>
                <w:rFonts w:ascii="宋体" w:eastAsia="宋体" w:hAnsi="宋体" w:cs="宋体"/>
                <w:bCs/>
                <w:color w:val="auto"/>
                <w:lang w:eastAsia="zh-CN" w:bidi="ar"/>
              </w:rPr>
            </w:pPr>
            <w:r w:rsidRPr="00E02072">
              <w:rPr>
                <w:rFonts w:ascii="宋体" w:eastAsia="宋体" w:hAnsi="宋体" w:cs="宋体" w:hint="eastAsia"/>
                <w:bCs/>
                <w:color w:val="auto"/>
                <w:lang w:eastAsia="zh-CN" w:bidi="ar"/>
              </w:rPr>
              <w:t>40.5</w:t>
            </w:r>
          </w:p>
        </w:tc>
        <w:tc>
          <w:tcPr>
            <w:tcW w:w="993" w:type="dxa"/>
            <w:tcMar>
              <w:left w:w="0" w:type="dxa"/>
              <w:right w:w="0" w:type="dxa"/>
            </w:tcMar>
            <w:vAlign w:val="center"/>
          </w:tcPr>
          <w:p w14:paraId="5E7B8993" w14:textId="77777777" w:rsidR="007E21A2" w:rsidRPr="00E02072" w:rsidRDefault="007E21A2">
            <w:pPr>
              <w:spacing w:before="50" w:after="50"/>
              <w:jc w:val="center"/>
              <w:rPr>
                <w:rFonts w:ascii="宋体" w:eastAsia="宋体" w:hAnsi="宋体"/>
                <w:bCs/>
                <w:color w:val="auto"/>
              </w:rPr>
            </w:pPr>
            <w:r w:rsidRPr="00E02072">
              <w:rPr>
                <w:rFonts w:ascii="宋体" w:eastAsia="宋体" w:hAnsi="宋体" w:hint="eastAsia"/>
                <w:bCs/>
                <w:color w:val="auto"/>
              </w:rPr>
              <w:t>符合</w:t>
            </w:r>
          </w:p>
        </w:tc>
        <w:tc>
          <w:tcPr>
            <w:tcW w:w="901" w:type="dxa"/>
            <w:tcMar>
              <w:left w:w="0" w:type="dxa"/>
              <w:right w:w="0" w:type="dxa"/>
            </w:tcMar>
            <w:vAlign w:val="center"/>
          </w:tcPr>
          <w:p w14:paraId="0A1BF797" w14:textId="238FE716" w:rsidR="007E21A2" w:rsidRPr="00E02072" w:rsidRDefault="007E21A2">
            <w:pPr>
              <w:spacing w:before="50" w:after="50"/>
              <w:jc w:val="center"/>
              <w:rPr>
                <w:rFonts w:ascii="宋体" w:eastAsia="宋体" w:hAnsi="宋体"/>
                <w:bCs/>
                <w:color w:val="auto"/>
              </w:rPr>
            </w:pPr>
            <w:r w:rsidRPr="00E02072">
              <w:rPr>
                <w:rFonts w:ascii="宋体" w:eastAsia="宋体" w:hAnsi="宋体" w:hint="eastAsia"/>
                <w:bCs/>
                <w:color w:val="auto"/>
              </w:rPr>
              <w:t>GB50161第5.3.</w:t>
            </w:r>
            <w:r w:rsidR="00E701AA" w:rsidRPr="00E02072">
              <w:rPr>
                <w:rFonts w:ascii="宋体" w:eastAsia="宋体" w:hAnsi="宋体"/>
                <w:bCs/>
                <w:color w:val="auto"/>
              </w:rPr>
              <w:t>4</w:t>
            </w:r>
          </w:p>
        </w:tc>
      </w:tr>
    </w:tbl>
    <w:p w14:paraId="1378E365" w14:textId="77777777" w:rsidR="00E701AA" w:rsidRPr="00E02072" w:rsidRDefault="00E701AA" w:rsidP="00E701AA">
      <w:pPr>
        <w:spacing w:before="87" w:line="454" w:lineRule="exact"/>
        <w:ind w:left="452" w:firstLine="493"/>
        <w:rPr>
          <w:rFonts w:ascii="宋体" w:eastAsia="宋体" w:hAnsi="宋体" w:cs="宋体"/>
          <w:color w:val="auto"/>
          <w:sz w:val="20"/>
          <w:szCs w:val="20"/>
          <w:lang w:eastAsia="zh-CN"/>
        </w:rPr>
      </w:pPr>
      <w:r w:rsidRPr="00E02072">
        <w:rPr>
          <w:rFonts w:ascii="宋体" w:eastAsia="宋体" w:hAnsi="宋体" w:cs="宋体" w:hint="eastAsia"/>
          <w:color w:val="auto"/>
          <w:spacing w:val="8"/>
          <w:position w:val="19"/>
          <w:lang w:eastAsia="zh-CN"/>
        </w:rPr>
        <w:t>注：本表依据《烟花爆竹工程设计安全标准》（</w:t>
      </w:r>
      <w:r w:rsidRPr="00E02072">
        <w:rPr>
          <w:rFonts w:ascii="宋体" w:eastAsia="宋体" w:hAnsi="宋体" w:cs="宋体" w:hint="eastAsia"/>
          <w:color w:val="auto"/>
          <w:position w:val="19"/>
          <w:lang w:eastAsia="zh-CN"/>
        </w:rPr>
        <w:t>GB</w:t>
      </w:r>
      <w:r w:rsidRPr="00E02072">
        <w:rPr>
          <w:rFonts w:ascii="宋体" w:eastAsia="宋体" w:hAnsi="宋体" w:cs="宋体" w:hint="eastAsia"/>
          <w:color w:val="auto"/>
          <w:spacing w:val="8"/>
          <w:position w:val="19"/>
          <w:lang w:eastAsia="zh-CN"/>
        </w:rPr>
        <w:t>50161-2022）制得。</w:t>
      </w:r>
    </w:p>
    <w:p w14:paraId="5821DB53" w14:textId="62A0EBBD" w:rsidR="00FC5A6D" w:rsidRPr="00E02072" w:rsidRDefault="004034C4">
      <w:pPr>
        <w:spacing w:line="360" w:lineRule="auto"/>
        <w:ind w:firstLineChars="200" w:firstLine="554"/>
        <w:rPr>
          <w:rFonts w:ascii="宋体" w:eastAsia="宋体" w:hAnsi="宋体" w:cs="宋体"/>
          <w:color w:val="auto"/>
          <w:sz w:val="28"/>
          <w:szCs w:val="28"/>
          <w:lang w:eastAsia="zh-CN"/>
        </w:rPr>
      </w:pPr>
      <w:r w:rsidRPr="00E02072">
        <w:rPr>
          <w:rFonts w:ascii="宋体" w:eastAsia="宋体" w:hAnsi="宋体" w:cs="宋体" w:hint="eastAsia"/>
          <w:color w:val="auto"/>
          <w:spacing w:val="-3"/>
          <w:sz w:val="28"/>
          <w:szCs w:val="28"/>
          <w:lang w:eastAsia="zh-CN"/>
        </w:rPr>
        <w:t>3、安全出口</w:t>
      </w:r>
    </w:p>
    <w:p w14:paraId="237CE84A" w14:textId="4EF315E9" w:rsidR="006D0924" w:rsidRPr="00E02072" w:rsidRDefault="006D0924" w:rsidP="00606A95">
      <w:pPr>
        <w:pStyle w:val="a6"/>
        <w:spacing w:line="360" w:lineRule="auto"/>
        <w:ind w:firstLineChars="200" w:firstLine="560"/>
        <w:jc w:val="both"/>
        <w:rPr>
          <w:rFonts w:ascii="宋体" w:eastAsia="宋体" w:hAnsi="宋体" w:cs="宋体"/>
          <w:color w:val="auto"/>
          <w:sz w:val="28"/>
          <w:lang w:eastAsia="zh-CN"/>
        </w:rPr>
      </w:pPr>
      <w:r w:rsidRPr="00E02072">
        <w:rPr>
          <w:rFonts w:ascii="宋体" w:eastAsia="宋体" w:hAnsi="宋体" w:cs="宋体"/>
          <w:color w:val="auto"/>
          <w:sz w:val="28"/>
          <w:lang w:eastAsia="zh-CN"/>
        </w:rPr>
        <w:t>本项目扩建</w:t>
      </w:r>
      <w:r w:rsidRPr="00E02072">
        <w:rPr>
          <w:rFonts w:ascii="宋体" w:eastAsia="宋体" w:hAnsi="宋体" w:cs="宋体" w:hint="eastAsia"/>
          <w:color w:val="auto"/>
          <w:sz w:val="28"/>
          <w:lang w:eastAsia="zh-CN"/>
        </w:rPr>
        <w:t>4</w:t>
      </w:r>
      <w:r w:rsidRPr="00E02072">
        <w:rPr>
          <w:rFonts w:ascii="宋体" w:eastAsia="宋体" w:hAnsi="宋体" w:cs="宋体"/>
          <w:color w:val="auto"/>
          <w:sz w:val="28"/>
          <w:lang w:eastAsia="zh-CN"/>
        </w:rPr>
        <w:t>#1.3级库房建筑面积为</w:t>
      </w:r>
      <w:r w:rsidRPr="00E02072">
        <w:rPr>
          <w:rFonts w:ascii="宋体" w:eastAsia="宋体" w:hAnsi="宋体" w:cs="宋体" w:hint="eastAsia"/>
          <w:color w:val="auto"/>
          <w:sz w:val="28"/>
          <w:lang w:eastAsia="zh-CN"/>
        </w:rPr>
        <w:t>9</w:t>
      </w:r>
      <w:r w:rsidRPr="00E02072">
        <w:rPr>
          <w:rFonts w:ascii="宋体" w:eastAsia="宋体" w:hAnsi="宋体" w:cs="宋体"/>
          <w:color w:val="auto"/>
          <w:sz w:val="28"/>
          <w:lang w:eastAsia="zh-CN"/>
        </w:rPr>
        <w:t>99.35m</w:t>
      </w:r>
      <w:r w:rsidRPr="00E02072">
        <w:rPr>
          <w:rFonts w:ascii="宋体" w:eastAsia="宋体" w:hAnsi="宋体" w:cs="宋体"/>
          <w:color w:val="auto"/>
          <w:sz w:val="28"/>
          <w:vertAlign w:val="superscript"/>
          <w:lang w:eastAsia="zh-CN"/>
        </w:rPr>
        <w:t>2</w:t>
      </w:r>
      <w:r w:rsidRPr="00E02072">
        <w:rPr>
          <w:rFonts w:ascii="宋体" w:eastAsia="宋体" w:hAnsi="宋体" w:cs="宋体"/>
          <w:color w:val="auto"/>
          <w:sz w:val="28"/>
          <w:lang w:eastAsia="zh-CN"/>
        </w:rPr>
        <w:t>，设置</w:t>
      </w:r>
      <w:r w:rsidRPr="00E02072">
        <w:rPr>
          <w:rFonts w:ascii="宋体" w:eastAsia="宋体" w:hAnsi="宋体" w:cs="宋体" w:hint="eastAsia"/>
          <w:color w:val="auto"/>
          <w:sz w:val="28"/>
          <w:lang w:eastAsia="zh-CN"/>
        </w:rPr>
        <w:t>2</w:t>
      </w:r>
      <w:r w:rsidRPr="00E02072">
        <w:rPr>
          <w:rFonts w:ascii="宋体" w:eastAsia="宋体" w:hAnsi="宋体" w:cs="宋体"/>
          <w:color w:val="auto"/>
          <w:sz w:val="28"/>
          <w:lang w:eastAsia="zh-CN"/>
        </w:rPr>
        <w:t>个防火分区</w:t>
      </w:r>
      <w:r w:rsidR="005735D0" w:rsidRPr="00E02072">
        <w:rPr>
          <w:rFonts w:ascii="宋体" w:eastAsia="宋体" w:hAnsi="宋体" w:cs="宋体"/>
          <w:color w:val="auto"/>
          <w:sz w:val="28"/>
          <w:lang w:eastAsia="zh-CN"/>
        </w:rPr>
        <w:t>，每个防火分区设置两个安全出口，共建有</w:t>
      </w:r>
      <w:r w:rsidR="005735D0" w:rsidRPr="00E02072">
        <w:rPr>
          <w:rFonts w:ascii="宋体" w:eastAsia="宋体" w:hAnsi="宋体" w:cs="宋体" w:hint="eastAsia"/>
          <w:color w:val="auto"/>
          <w:sz w:val="28"/>
          <w:lang w:eastAsia="zh-CN"/>
        </w:rPr>
        <w:t>4</w:t>
      </w:r>
      <w:r w:rsidR="005735D0" w:rsidRPr="00E02072">
        <w:rPr>
          <w:rFonts w:ascii="宋体" w:eastAsia="宋体" w:hAnsi="宋体" w:cs="宋体"/>
          <w:color w:val="auto"/>
          <w:sz w:val="28"/>
          <w:lang w:eastAsia="zh-CN"/>
        </w:rPr>
        <w:t>个安全出口，仓库内任一点至安全出口的距离不大于</w:t>
      </w:r>
      <w:r w:rsidR="005735D0" w:rsidRPr="00E02072">
        <w:rPr>
          <w:rFonts w:ascii="宋体" w:eastAsia="宋体" w:hAnsi="宋体" w:cs="宋体" w:hint="eastAsia"/>
          <w:color w:val="auto"/>
          <w:sz w:val="28"/>
          <w:lang w:eastAsia="zh-CN"/>
        </w:rPr>
        <w:t>1</w:t>
      </w:r>
      <w:r w:rsidR="005735D0" w:rsidRPr="00E02072">
        <w:rPr>
          <w:rFonts w:ascii="宋体" w:eastAsia="宋体" w:hAnsi="宋体" w:cs="宋体"/>
          <w:color w:val="auto"/>
          <w:sz w:val="28"/>
          <w:lang w:eastAsia="zh-CN"/>
        </w:rPr>
        <w:t>5m。</w:t>
      </w:r>
    </w:p>
    <w:p w14:paraId="70B1FF68" w14:textId="77777777" w:rsidR="00FC5A6D" w:rsidRPr="00E02072" w:rsidRDefault="004034C4">
      <w:pPr>
        <w:spacing w:line="360" w:lineRule="auto"/>
        <w:ind w:firstLineChars="200" w:firstLine="556"/>
        <w:rPr>
          <w:rFonts w:ascii="宋体" w:eastAsia="宋体" w:hAnsi="宋体" w:cs="宋体"/>
          <w:color w:val="auto"/>
          <w:sz w:val="28"/>
          <w:szCs w:val="28"/>
          <w:lang w:eastAsia="zh-CN"/>
        </w:rPr>
      </w:pPr>
      <w:r w:rsidRPr="00E02072">
        <w:rPr>
          <w:rFonts w:ascii="宋体" w:eastAsia="宋体" w:hAnsi="宋体" w:cs="宋体" w:hint="eastAsia"/>
          <w:color w:val="auto"/>
          <w:spacing w:val="-2"/>
          <w:sz w:val="28"/>
          <w:szCs w:val="28"/>
          <w:lang w:eastAsia="zh-CN"/>
        </w:rPr>
        <w:t>4、库区道路</w:t>
      </w:r>
    </w:p>
    <w:p w14:paraId="58DD2CBF" w14:textId="5E39B2DA" w:rsidR="00FC5A6D" w:rsidRPr="00E02072" w:rsidRDefault="004034C4" w:rsidP="007E21A2">
      <w:pPr>
        <w:spacing w:line="360" w:lineRule="auto"/>
        <w:ind w:firstLineChars="200" w:firstLine="560"/>
        <w:jc w:val="both"/>
        <w:rPr>
          <w:rFonts w:ascii="宋体" w:eastAsia="宋体" w:hAnsi="宋体" w:cs="宋体"/>
          <w:color w:val="auto"/>
          <w:sz w:val="28"/>
          <w:lang w:eastAsia="zh-CN"/>
        </w:rPr>
      </w:pPr>
      <w:r w:rsidRPr="00E02072">
        <w:rPr>
          <w:rFonts w:ascii="宋体" w:eastAsia="宋体" w:hAnsi="宋体" w:cs="宋体" w:hint="eastAsia"/>
          <w:color w:val="auto"/>
          <w:sz w:val="28"/>
          <w:lang w:eastAsia="zh-CN"/>
        </w:rPr>
        <w:t>库房距离主干道路中心线大于10m，可满足运输和消防车辆通行作业的要求；烟花爆竹仓库</w:t>
      </w:r>
      <w:r w:rsidR="007E21A2" w:rsidRPr="00E02072">
        <w:rPr>
          <w:rFonts w:ascii="宋体" w:eastAsia="宋体" w:hAnsi="宋体" w:cs="宋体" w:hint="eastAsia"/>
          <w:color w:val="auto"/>
          <w:sz w:val="28"/>
          <w:lang w:eastAsia="zh-CN"/>
        </w:rPr>
        <w:t>内主出入口设有6m宽库区大门，库区内</w:t>
      </w:r>
      <w:r w:rsidRPr="00E02072">
        <w:rPr>
          <w:rFonts w:ascii="宋体" w:eastAsia="宋体" w:hAnsi="宋体" w:cs="宋体" w:hint="eastAsia"/>
          <w:color w:val="auto"/>
          <w:sz w:val="28"/>
          <w:lang w:eastAsia="zh-CN"/>
        </w:rPr>
        <w:t>设有</w:t>
      </w:r>
      <w:r w:rsidR="007E21A2" w:rsidRPr="00E02072">
        <w:rPr>
          <w:rFonts w:ascii="宋体" w:eastAsia="宋体" w:hAnsi="宋体" w:cs="宋体" w:hint="eastAsia"/>
          <w:color w:val="auto"/>
          <w:sz w:val="28"/>
          <w:lang w:eastAsia="zh-CN"/>
        </w:rPr>
        <w:t>5m宽消防</w:t>
      </w:r>
      <w:r w:rsidRPr="00E02072">
        <w:rPr>
          <w:rFonts w:ascii="宋体" w:eastAsia="宋体" w:hAnsi="宋体" w:cs="宋体" w:hint="eastAsia"/>
          <w:color w:val="auto"/>
          <w:sz w:val="28"/>
          <w:lang w:eastAsia="zh-CN"/>
        </w:rPr>
        <w:t>车道，满足装卸和消防要求。</w:t>
      </w:r>
    </w:p>
    <w:p w14:paraId="0A699F14"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08" w:name="bookmark15"/>
      <w:bookmarkStart w:id="109" w:name="_Toc22305"/>
      <w:bookmarkStart w:id="110" w:name="_Toc175486033"/>
      <w:bookmarkEnd w:id="108"/>
      <w:r w:rsidRPr="00E02072">
        <w:rPr>
          <w:rFonts w:ascii="黑体" w:eastAsia="黑体" w:hAnsi="黑体" w:cs="宋体" w:hint="eastAsia"/>
          <w:bCs/>
          <w:snapToGrid/>
          <w:color w:val="auto"/>
          <w:kern w:val="2"/>
          <w:sz w:val="30"/>
          <w:szCs w:val="30"/>
          <w:lang w:eastAsia="zh-CN"/>
        </w:rPr>
        <w:t>2.</w:t>
      </w:r>
      <w:r w:rsidRPr="00E02072">
        <w:rPr>
          <w:rFonts w:ascii="黑体" w:eastAsia="黑体" w:hAnsi="黑体" w:cs="宋体"/>
          <w:bCs/>
          <w:snapToGrid/>
          <w:color w:val="auto"/>
          <w:kern w:val="2"/>
          <w:sz w:val="30"/>
          <w:szCs w:val="30"/>
          <w:lang w:eastAsia="zh-CN"/>
        </w:rPr>
        <w:t>7</w:t>
      </w:r>
      <w:r w:rsidRPr="00E02072">
        <w:rPr>
          <w:rFonts w:ascii="黑体" w:eastAsia="黑体" w:hAnsi="黑体" w:cs="宋体" w:hint="eastAsia"/>
          <w:bCs/>
          <w:snapToGrid/>
          <w:color w:val="auto"/>
          <w:kern w:val="2"/>
          <w:sz w:val="30"/>
          <w:szCs w:val="30"/>
          <w:lang w:eastAsia="zh-CN"/>
        </w:rPr>
        <w:t>企业安全管理情况</w:t>
      </w:r>
      <w:bookmarkEnd w:id="109"/>
      <w:bookmarkEnd w:id="110"/>
    </w:p>
    <w:p w14:paraId="3332B4A2" w14:textId="77777777" w:rsidR="00FC5A6D" w:rsidRPr="00E02072" w:rsidRDefault="004034C4" w:rsidP="0071320A">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7</w:t>
      </w:r>
      <w:r w:rsidRPr="00E02072">
        <w:rPr>
          <w:rFonts w:ascii="黑体" w:eastAsia="黑体" w:hAnsi="黑体" w:cs="宋体" w:hint="eastAsia"/>
          <w:snapToGrid/>
          <w:color w:val="auto"/>
          <w:kern w:val="2"/>
          <w:sz w:val="28"/>
          <w:szCs w:val="28"/>
          <w:lang w:eastAsia="zh-CN"/>
        </w:rPr>
        <w:t>.1安全组织机构</w:t>
      </w:r>
    </w:p>
    <w:p w14:paraId="1ADB407C" w14:textId="7C79D002" w:rsidR="00FC5A6D" w:rsidRPr="00E02072" w:rsidRDefault="004034C4" w:rsidP="0000517F">
      <w:pPr>
        <w:spacing w:line="360" w:lineRule="auto"/>
        <w:ind w:firstLineChars="200" w:firstLine="560"/>
        <w:jc w:val="both"/>
        <w:rPr>
          <w:rFonts w:ascii="宋体" w:eastAsia="宋体" w:hAnsi="宋体" w:cs="宋体"/>
          <w:color w:val="auto"/>
          <w:sz w:val="28"/>
          <w:lang w:eastAsia="zh-CN"/>
        </w:rPr>
      </w:pPr>
      <w:r w:rsidRPr="00E02072">
        <w:rPr>
          <w:rFonts w:ascii="宋体" w:eastAsia="宋体" w:hAnsi="宋体" w:cs="宋体" w:hint="eastAsia"/>
          <w:color w:val="auto"/>
          <w:sz w:val="28"/>
          <w:lang w:eastAsia="zh-CN"/>
        </w:rPr>
        <w:t>该公司成立了安全生产管理组织机构，任命</w:t>
      </w:r>
      <w:r w:rsidR="006F0FA4" w:rsidRPr="00E02072">
        <w:rPr>
          <w:rFonts w:ascii="宋体" w:eastAsia="宋体" w:hAnsi="宋体" w:cs="宋体" w:hint="eastAsia"/>
          <w:color w:val="auto"/>
          <w:sz w:val="28"/>
          <w:lang w:eastAsia="zh-CN"/>
        </w:rPr>
        <w:t>郭志成</w:t>
      </w:r>
      <w:r w:rsidRPr="00E02072">
        <w:rPr>
          <w:rFonts w:ascii="宋体" w:eastAsia="宋体" w:hAnsi="宋体" w:cs="宋体" w:hint="eastAsia"/>
          <w:color w:val="auto"/>
          <w:sz w:val="28"/>
          <w:lang w:eastAsia="zh-CN"/>
        </w:rPr>
        <w:t>为该公司安全生产管理组织机构组长，</w:t>
      </w:r>
      <w:r w:rsidR="006F0FA4" w:rsidRPr="00E02072">
        <w:rPr>
          <w:rFonts w:ascii="宋体" w:eastAsia="宋体" w:hAnsi="宋体" w:cs="宋体" w:hint="eastAsia"/>
          <w:bCs/>
          <w:color w:val="auto"/>
          <w:sz w:val="28"/>
          <w:lang w:eastAsia="zh-CN"/>
        </w:rPr>
        <w:t>郭靖</w:t>
      </w:r>
      <w:r w:rsidRPr="00E02072">
        <w:rPr>
          <w:rFonts w:ascii="宋体" w:eastAsia="宋体" w:hAnsi="宋体" w:cs="宋体" w:hint="eastAsia"/>
          <w:color w:val="auto"/>
          <w:sz w:val="28"/>
          <w:lang w:eastAsia="zh-CN"/>
        </w:rPr>
        <w:t>为副组长，储存作业人员</w:t>
      </w:r>
      <w:r w:rsidR="007E21A2" w:rsidRPr="00E02072">
        <w:rPr>
          <w:rFonts w:ascii="宋体" w:eastAsia="宋体" w:hAnsi="宋体" w:cs="宋体" w:hint="eastAsia"/>
          <w:color w:val="auto"/>
          <w:sz w:val="28"/>
          <w:lang w:eastAsia="zh-CN"/>
        </w:rPr>
        <w:t>郭晓旭</w:t>
      </w:r>
      <w:r w:rsidRPr="00E02072">
        <w:rPr>
          <w:rFonts w:ascii="宋体" w:eastAsia="宋体" w:hAnsi="宋体" w:cs="宋体" w:hint="eastAsia"/>
          <w:color w:val="auto"/>
          <w:sz w:val="28"/>
          <w:lang w:eastAsia="zh-CN"/>
        </w:rPr>
        <w:t>为库区守护员，</w:t>
      </w:r>
      <w:r w:rsidR="006F0FA4" w:rsidRPr="00E02072">
        <w:rPr>
          <w:rFonts w:ascii="宋体" w:eastAsia="宋体" w:hAnsi="宋体" w:cs="宋体" w:hint="eastAsia"/>
          <w:color w:val="auto"/>
          <w:sz w:val="28"/>
          <w:lang w:eastAsia="zh-CN"/>
        </w:rPr>
        <w:t>王娟</w:t>
      </w:r>
      <w:r w:rsidRPr="00E02072">
        <w:rPr>
          <w:rFonts w:ascii="宋体" w:eastAsia="宋体" w:hAnsi="宋体" w:cs="宋体" w:hint="eastAsia"/>
          <w:color w:val="auto"/>
          <w:sz w:val="28"/>
          <w:lang w:eastAsia="zh-CN"/>
        </w:rPr>
        <w:t>为库区保管员。公司成立了烟花爆竹重大事故应急救援指挥部，组织了义务消防队。</w:t>
      </w:r>
    </w:p>
    <w:p w14:paraId="48442B61" w14:textId="77777777" w:rsidR="00FC5A6D" w:rsidRPr="00E02072" w:rsidRDefault="004034C4" w:rsidP="0071320A">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7</w:t>
      </w:r>
      <w:r w:rsidRPr="00E02072">
        <w:rPr>
          <w:rFonts w:ascii="黑体" w:eastAsia="黑体" w:hAnsi="黑体" w:cs="宋体" w:hint="eastAsia"/>
          <w:snapToGrid/>
          <w:color w:val="auto"/>
          <w:kern w:val="2"/>
          <w:sz w:val="28"/>
          <w:szCs w:val="28"/>
          <w:lang w:eastAsia="zh-CN"/>
        </w:rPr>
        <w:t>.2人员培训</w:t>
      </w:r>
    </w:p>
    <w:p w14:paraId="4F36B88B" w14:textId="1E93D859" w:rsidR="00FC5A6D" w:rsidRPr="00E02072" w:rsidRDefault="004034C4" w:rsidP="00664F1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该</w:t>
      </w:r>
      <w:r w:rsidR="001C6928" w:rsidRPr="00E02072">
        <w:rPr>
          <w:rFonts w:ascii="宋体" w:eastAsia="宋体" w:hAnsi="宋体" w:cs="宋体" w:hint="eastAsia"/>
          <w:color w:val="auto"/>
          <w:sz w:val="28"/>
          <w:szCs w:val="28"/>
          <w:lang w:eastAsia="zh-CN"/>
        </w:rPr>
        <w:t>企业</w:t>
      </w:r>
      <w:r w:rsidRPr="00E02072">
        <w:rPr>
          <w:rFonts w:ascii="宋体" w:eastAsia="宋体" w:hAnsi="宋体" w:cs="宋体" w:hint="eastAsia"/>
          <w:color w:val="auto"/>
          <w:sz w:val="28"/>
          <w:szCs w:val="28"/>
          <w:lang w:eastAsia="zh-CN"/>
        </w:rPr>
        <w:t>为烟花爆竹经营企业，公司现有从业人员</w:t>
      </w:r>
      <w:r w:rsidR="001C6928" w:rsidRPr="00E02072">
        <w:rPr>
          <w:rFonts w:ascii="宋体" w:eastAsia="宋体" w:hAnsi="宋体" w:cs="宋体" w:hint="eastAsia"/>
          <w:color w:val="auto"/>
          <w:sz w:val="28"/>
          <w:szCs w:val="28"/>
          <w:lang w:eastAsia="zh-CN"/>
        </w:rPr>
        <w:t>4</w:t>
      </w:r>
      <w:r w:rsidRPr="00E02072">
        <w:rPr>
          <w:rFonts w:ascii="宋体" w:eastAsia="宋体" w:hAnsi="宋体" w:cs="宋体" w:hint="eastAsia"/>
          <w:color w:val="auto"/>
          <w:sz w:val="28"/>
          <w:szCs w:val="28"/>
          <w:lang w:eastAsia="zh-CN"/>
        </w:rPr>
        <w:t>人，其中主要负责人1人和安全管理人员1人，特种操作人员</w:t>
      </w:r>
      <w:r w:rsidR="001C6928" w:rsidRPr="00E02072">
        <w:rPr>
          <w:rFonts w:ascii="宋体" w:eastAsia="宋体" w:hAnsi="宋体" w:cs="宋体" w:hint="eastAsia"/>
          <w:color w:val="auto"/>
          <w:sz w:val="28"/>
          <w:szCs w:val="28"/>
          <w:lang w:eastAsia="zh-CN"/>
        </w:rPr>
        <w:t>2</w:t>
      </w:r>
      <w:r w:rsidRPr="00E02072">
        <w:rPr>
          <w:rFonts w:ascii="宋体" w:eastAsia="宋体" w:hAnsi="宋体" w:cs="宋体" w:hint="eastAsia"/>
          <w:color w:val="auto"/>
          <w:sz w:val="28"/>
          <w:szCs w:val="28"/>
          <w:lang w:eastAsia="zh-CN"/>
        </w:rPr>
        <w:t>人，主要负责人、安全管理人员、特种作业人员均持有考核合格证。</w:t>
      </w:r>
    </w:p>
    <w:p w14:paraId="544911E0" w14:textId="77777777" w:rsidR="00FC5A6D" w:rsidRPr="00E02072" w:rsidRDefault="004034C4" w:rsidP="00664F1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按国家的有关规定企业定期为从业人员发放劳保用品，并为从业人员购买了养老保险和工伤保险等。</w:t>
      </w:r>
    </w:p>
    <w:p w14:paraId="6870E7E2" w14:textId="3952901C"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表2</w:t>
      </w:r>
      <w:r w:rsidR="006C5F64" w:rsidRPr="00E02072">
        <w:rPr>
          <w:rFonts w:ascii="黑体" w:eastAsia="黑体" w:hAnsi="黑体"/>
          <w:color w:val="auto"/>
          <w:sz w:val="24"/>
          <w:szCs w:val="24"/>
          <w:lang w:eastAsia="zh-CN"/>
        </w:rPr>
        <w:t>.</w:t>
      </w:r>
      <w:r w:rsidRPr="00E02072">
        <w:rPr>
          <w:rFonts w:ascii="黑体" w:eastAsia="黑体" w:hAnsi="黑体"/>
          <w:color w:val="auto"/>
          <w:sz w:val="24"/>
          <w:szCs w:val="24"/>
          <w:lang w:eastAsia="zh-CN"/>
        </w:rPr>
        <w:t>7</w:t>
      </w:r>
      <w:r w:rsidR="006C5F64" w:rsidRPr="00E02072">
        <w:rPr>
          <w:rFonts w:ascii="黑体" w:eastAsia="黑体" w:hAnsi="黑体"/>
          <w:color w:val="auto"/>
          <w:sz w:val="24"/>
          <w:szCs w:val="24"/>
          <w:lang w:eastAsia="zh-CN"/>
        </w:rPr>
        <w:t>-1</w:t>
      </w:r>
      <w:r w:rsidRPr="00E02072">
        <w:rPr>
          <w:rFonts w:ascii="黑体" w:eastAsia="黑体" w:hAnsi="黑体" w:hint="eastAsia"/>
          <w:color w:val="auto"/>
          <w:sz w:val="24"/>
          <w:szCs w:val="24"/>
          <w:lang w:eastAsia="zh-CN"/>
        </w:rPr>
        <w:t xml:space="preserve"> 人员培训情况表</w:t>
      </w:r>
    </w:p>
    <w:tbl>
      <w:tblPr>
        <w:tblW w:w="965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85"/>
        <w:gridCol w:w="949"/>
        <w:gridCol w:w="2502"/>
        <w:gridCol w:w="1467"/>
        <w:gridCol w:w="1701"/>
        <w:gridCol w:w="2551"/>
      </w:tblGrid>
      <w:tr w:rsidR="00E02072" w:rsidRPr="00E02072" w14:paraId="078FC555" w14:textId="77777777">
        <w:trPr>
          <w:trHeight w:val="567"/>
          <w:tblHeader/>
          <w:jc w:val="center"/>
        </w:trPr>
        <w:tc>
          <w:tcPr>
            <w:tcW w:w="485" w:type="dxa"/>
            <w:vAlign w:val="center"/>
          </w:tcPr>
          <w:p w14:paraId="5D3C633C" w14:textId="77777777" w:rsidR="00FC5A6D" w:rsidRPr="00E02072" w:rsidRDefault="004034C4">
            <w:pPr>
              <w:jc w:val="center"/>
              <w:rPr>
                <w:rFonts w:ascii="宋体" w:eastAsia="宋体" w:hAnsi="宋体"/>
                <w:b/>
                <w:color w:val="auto"/>
              </w:rPr>
            </w:pPr>
            <w:r w:rsidRPr="00E02072">
              <w:rPr>
                <w:rFonts w:ascii="宋体" w:eastAsia="宋体" w:hAnsi="宋体" w:hint="eastAsia"/>
                <w:b/>
                <w:color w:val="auto"/>
              </w:rPr>
              <w:t>序号</w:t>
            </w:r>
          </w:p>
        </w:tc>
        <w:tc>
          <w:tcPr>
            <w:tcW w:w="949" w:type="dxa"/>
            <w:vAlign w:val="center"/>
          </w:tcPr>
          <w:p w14:paraId="3F0E20CB" w14:textId="77777777" w:rsidR="00FC5A6D" w:rsidRPr="00E02072" w:rsidRDefault="004034C4">
            <w:pPr>
              <w:jc w:val="center"/>
              <w:rPr>
                <w:rFonts w:ascii="宋体" w:eastAsia="宋体" w:hAnsi="宋体"/>
                <w:b/>
                <w:color w:val="auto"/>
              </w:rPr>
            </w:pPr>
            <w:r w:rsidRPr="00E02072">
              <w:rPr>
                <w:rFonts w:ascii="宋体" w:eastAsia="宋体" w:hAnsi="宋体" w:hint="eastAsia"/>
                <w:b/>
                <w:color w:val="auto"/>
              </w:rPr>
              <w:t>姓名</w:t>
            </w:r>
          </w:p>
        </w:tc>
        <w:tc>
          <w:tcPr>
            <w:tcW w:w="2502" w:type="dxa"/>
            <w:vAlign w:val="center"/>
          </w:tcPr>
          <w:p w14:paraId="3B030898" w14:textId="77777777" w:rsidR="00FC5A6D" w:rsidRPr="00E02072" w:rsidRDefault="004034C4">
            <w:pPr>
              <w:jc w:val="center"/>
              <w:rPr>
                <w:rFonts w:ascii="宋体" w:eastAsia="宋体" w:hAnsi="宋体"/>
                <w:b/>
                <w:color w:val="auto"/>
              </w:rPr>
            </w:pPr>
            <w:r w:rsidRPr="00E02072">
              <w:rPr>
                <w:rFonts w:ascii="宋体" w:eastAsia="宋体" w:hAnsi="宋体" w:hint="eastAsia"/>
                <w:b/>
                <w:color w:val="auto"/>
              </w:rPr>
              <w:t>证号</w:t>
            </w:r>
          </w:p>
        </w:tc>
        <w:tc>
          <w:tcPr>
            <w:tcW w:w="1467" w:type="dxa"/>
            <w:vAlign w:val="center"/>
          </w:tcPr>
          <w:p w14:paraId="7DD0E434" w14:textId="77777777" w:rsidR="00FC5A6D" w:rsidRPr="00E02072" w:rsidRDefault="004034C4">
            <w:pPr>
              <w:jc w:val="center"/>
              <w:rPr>
                <w:rFonts w:ascii="宋体" w:eastAsia="宋体" w:hAnsi="宋体"/>
                <w:b/>
                <w:color w:val="auto"/>
              </w:rPr>
            </w:pPr>
            <w:r w:rsidRPr="00E02072">
              <w:rPr>
                <w:rFonts w:ascii="宋体" w:eastAsia="宋体" w:hAnsi="宋体" w:hint="eastAsia"/>
                <w:b/>
                <w:color w:val="auto"/>
              </w:rPr>
              <w:t>岗位或工种</w:t>
            </w:r>
          </w:p>
        </w:tc>
        <w:tc>
          <w:tcPr>
            <w:tcW w:w="1701" w:type="dxa"/>
            <w:vAlign w:val="center"/>
          </w:tcPr>
          <w:p w14:paraId="362C9640" w14:textId="77777777" w:rsidR="00FC5A6D" w:rsidRPr="00E02072" w:rsidRDefault="004034C4">
            <w:pPr>
              <w:jc w:val="center"/>
              <w:rPr>
                <w:rFonts w:ascii="宋体" w:eastAsia="宋体" w:hAnsi="宋体"/>
                <w:b/>
                <w:color w:val="auto"/>
              </w:rPr>
            </w:pPr>
            <w:r w:rsidRPr="00E02072">
              <w:rPr>
                <w:rFonts w:ascii="宋体" w:eastAsia="宋体" w:hAnsi="宋体" w:hint="eastAsia"/>
                <w:b/>
                <w:color w:val="auto"/>
              </w:rPr>
              <w:t>有效期限或发证日期</w:t>
            </w:r>
          </w:p>
        </w:tc>
        <w:tc>
          <w:tcPr>
            <w:tcW w:w="2551" w:type="dxa"/>
            <w:vAlign w:val="center"/>
          </w:tcPr>
          <w:p w14:paraId="557CAF37" w14:textId="77777777" w:rsidR="00FC5A6D" w:rsidRPr="00E02072" w:rsidRDefault="004034C4">
            <w:pPr>
              <w:jc w:val="center"/>
              <w:rPr>
                <w:rFonts w:ascii="宋体" w:eastAsia="宋体" w:hAnsi="宋体"/>
                <w:b/>
                <w:color w:val="auto"/>
              </w:rPr>
            </w:pPr>
            <w:r w:rsidRPr="00E02072">
              <w:rPr>
                <w:rFonts w:ascii="宋体" w:eastAsia="宋体" w:hAnsi="宋体" w:hint="eastAsia"/>
                <w:b/>
                <w:color w:val="auto"/>
              </w:rPr>
              <w:t>发证机关</w:t>
            </w:r>
          </w:p>
        </w:tc>
      </w:tr>
      <w:tr w:rsidR="00E02072" w:rsidRPr="00E02072" w14:paraId="7CFBA279" w14:textId="77777777">
        <w:trPr>
          <w:trHeight w:val="567"/>
          <w:tblHeader/>
          <w:jc w:val="center"/>
        </w:trPr>
        <w:tc>
          <w:tcPr>
            <w:tcW w:w="485" w:type="dxa"/>
            <w:vAlign w:val="center"/>
          </w:tcPr>
          <w:p w14:paraId="606F41C7"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1</w:t>
            </w:r>
          </w:p>
        </w:tc>
        <w:tc>
          <w:tcPr>
            <w:tcW w:w="949" w:type="dxa"/>
            <w:vAlign w:val="center"/>
          </w:tcPr>
          <w:p w14:paraId="6080E2AD" w14:textId="6824FA4D" w:rsidR="00FC5A6D" w:rsidRPr="00E02072" w:rsidRDefault="006F0FA4">
            <w:pPr>
              <w:jc w:val="center"/>
              <w:rPr>
                <w:rFonts w:ascii="宋体" w:eastAsia="宋体" w:hAnsi="宋体"/>
                <w:bCs/>
                <w:color w:val="auto"/>
              </w:rPr>
            </w:pPr>
            <w:r w:rsidRPr="00E02072">
              <w:rPr>
                <w:rFonts w:ascii="宋体" w:eastAsia="宋体" w:hAnsi="宋体" w:hint="eastAsia"/>
                <w:bCs/>
                <w:color w:val="auto"/>
              </w:rPr>
              <w:t>郭志成</w:t>
            </w:r>
          </w:p>
        </w:tc>
        <w:tc>
          <w:tcPr>
            <w:tcW w:w="2502" w:type="dxa"/>
            <w:vAlign w:val="center"/>
          </w:tcPr>
          <w:p w14:paraId="2A2BD60A" w14:textId="16A03012" w:rsidR="00FC5A6D" w:rsidRPr="00E02072" w:rsidRDefault="00DA506E">
            <w:pPr>
              <w:jc w:val="center"/>
              <w:rPr>
                <w:rFonts w:ascii="宋体" w:eastAsia="宋体" w:hAnsi="宋体"/>
                <w:bCs/>
                <w:color w:val="auto"/>
              </w:rPr>
            </w:pPr>
            <w:r w:rsidRPr="00E02072">
              <w:rPr>
                <w:rFonts w:ascii="宋体" w:eastAsia="宋体" w:hAnsi="宋体"/>
                <w:bCs/>
                <w:color w:val="auto"/>
              </w:rPr>
              <w:t>230828195704211216</w:t>
            </w:r>
          </w:p>
        </w:tc>
        <w:tc>
          <w:tcPr>
            <w:tcW w:w="1467" w:type="dxa"/>
            <w:vAlign w:val="center"/>
          </w:tcPr>
          <w:p w14:paraId="2521A972"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主要负责人</w:t>
            </w:r>
          </w:p>
        </w:tc>
        <w:tc>
          <w:tcPr>
            <w:tcW w:w="1701" w:type="dxa"/>
            <w:vAlign w:val="center"/>
          </w:tcPr>
          <w:p w14:paraId="7B9DD785" w14:textId="395F71CF" w:rsidR="00FC5A6D" w:rsidRPr="00E02072" w:rsidRDefault="004034C4">
            <w:pPr>
              <w:jc w:val="center"/>
              <w:rPr>
                <w:rFonts w:ascii="宋体" w:eastAsia="宋体" w:hAnsi="宋体"/>
                <w:bCs/>
                <w:color w:val="auto"/>
                <w:lang w:eastAsia="zh-CN"/>
              </w:rPr>
            </w:pPr>
            <w:r w:rsidRPr="00E02072">
              <w:rPr>
                <w:rFonts w:ascii="宋体" w:eastAsia="宋体" w:hAnsi="宋体"/>
                <w:bCs/>
                <w:color w:val="auto"/>
              </w:rPr>
              <w:t>202</w:t>
            </w:r>
            <w:r w:rsidR="00DA506E" w:rsidRPr="00E02072">
              <w:rPr>
                <w:rFonts w:ascii="宋体" w:eastAsia="宋体" w:hAnsi="宋体" w:hint="eastAsia"/>
                <w:bCs/>
                <w:color w:val="auto"/>
                <w:lang w:eastAsia="zh-CN"/>
              </w:rPr>
              <w:t>5</w:t>
            </w:r>
            <w:r w:rsidRPr="00E02072">
              <w:rPr>
                <w:rFonts w:ascii="宋体" w:eastAsia="宋体" w:hAnsi="宋体"/>
                <w:bCs/>
                <w:color w:val="auto"/>
              </w:rPr>
              <w:t>.1</w:t>
            </w:r>
            <w:r w:rsidR="00DA506E" w:rsidRPr="00E02072">
              <w:rPr>
                <w:rFonts w:ascii="宋体" w:eastAsia="宋体" w:hAnsi="宋体" w:hint="eastAsia"/>
                <w:bCs/>
                <w:color w:val="auto"/>
                <w:lang w:eastAsia="zh-CN"/>
              </w:rPr>
              <w:t>1</w:t>
            </w:r>
            <w:r w:rsidRPr="00E02072">
              <w:rPr>
                <w:rFonts w:ascii="宋体" w:eastAsia="宋体" w:hAnsi="宋体"/>
                <w:bCs/>
                <w:color w:val="auto"/>
              </w:rPr>
              <w:t>.</w:t>
            </w:r>
            <w:r w:rsidR="00DA506E" w:rsidRPr="00E02072">
              <w:rPr>
                <w:rFonts w:ascii="宋体" w:eastAsia="宋体" w:hAnsi="宋体" w:hint="eastAsia"/>
                <w:bCs/>
                <w:color w:val="auto"/>
                <w:lang w:eastAsia="zh-CN"/>
              </w:rPr>
              <w:t>24</w:t>
            </w:r>
          </w:p>
        </w:tc>
        <w:tc>
          <w:tcPr>
            <w:tcW w:w="2551" w:type="dxa"/>
            <w:vAlign w:val="center"/>
          </w:tcPr>
          <w:p w14:paraId="6895D501"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黑龙江省应急管理厅</w:t>
            </w:r>
          </w:p>
        </w:tc>
      </w:tr>
      <w:tr w:rsidR="00E02072" w:rsidRPr="00E02072" w14:paraId="2DF07120" w14:textId="77777777">
        <w:trPr>
          <w:trHeight w:val="567"/>
          <w:tblHeader/>
          <w:jc w:val="center"/>
        </w:trPr>
        <w:tc>
          <w:tcPr>
            <w:tcW w:w="485" w:type="dxa"/>
            <w:vAlign w:val="center"/>
          </w:tcPr>
          <w:p w14:paraId="6A74B45B"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2</w:t>
            </w:r>
          </w:p>
        </w:tc>
        <w:tc>
          <w:tcPr>
            <w:tcW w:w="949" w:type="dxa"/>
            <w:vAlign w:val="center"/>
          </w:tcPr>
          <w:p w14:paraId="3341C109" w14:textId="50B7A946" w:rsidR="00FC5A6D" w:rsidRPr="00E02072" w:rsidRDefault="006F0FA4">
            <w:pPr>
              <w:jc w:val="center"/>
              <w:rPr>
                <w:rFonts w:ascii="宋体" w:eastAsia="宋体" w:hAnsi="宋体"/>
                <w:bCs/>
                <w:color w:val="auto"/>
              </w:rPr>
            </w:pPr>
            <w:r w:rsidRPr="00E02072">
              <w:rPr>
                <w:rFonts w:ascii="宋体" w:eastAsia="宋体" w:hAnsi="宋体" w:hint="eastAsia"/>
                <w:bCs/>
                <w:color w:val="auto"/>
              </w:rPr>
              <w:t>郭靖</w:t>
            </w:r>
          </w:p>
        </w:tc>
        <w:tc>
          <w:tcPr>
            <w:tcW w:w="2502" w:type="dxa"/>
            <w:vAlign w:val="center"/>
          </w:tcPr>
          <w:p w14:paraId="11C3465F" w14:textId="4E8DA423" w:rsidR="00FC5A6D" w:rsidRPr="00E02072" w:rsidRDefault="00DA506E">
            <w:pPr>
              <w:jc w:val="center"/>
              <w:rPr>
                <w:rFonts w:ascii="宋体" w:eastAsia="宋体" w:hAnsi="宋体"/>
                <w:bCs/>
                <w:color w:val="auto"/>
              </w:rPr>
            </w:pPr>
            <w:r w:rsidRPr="00E02072">
              <w:rPr>
                <w:rFonts w:ascii="宋体" w:eastAsia="宋体" w:hAnsi="宋体"/>
                <w:bCs/>
                <w:color w:val="auto"/>
              </w:rPr>
              <w:t>230828198608271212</w:t>
            </w:r>
          </w:p>
        </w:tc>
        <w:tc>
          <w:tcPr>
            <w:tcW w:w="1467" w:type="dxa"/>
            <w:vAlign w:val="center"/>
          </w:tcPr>
          <w:p w14:paraId="5577D04D"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专职安全管理人员</w:t>
            </w:r>
          </w:p>
        </w:tc>
        <w:tc>
          <w:tcPr>
            <w:tcW w:w="1701" w:type="dxa"/>
            <w:vAlign w:val="center"/>
          </w:tcPr>
          <w:p w14:paraId="55FC76DE" w14:textId="3486262D" w:rsidR="00FC5A6D" w:rsidRPr="00E02072" w:rsidRDefault="00DA506E">
            <w:pPr>
              <w:jc w:val="center"/>
              <w:rPr>
                <w:rFonts w:ascii="宋体" w:eastAsia="宋体" w:hAnsi="宋体"/>
                <w:bCs/>
                <w:color w:val="auto"/>
              </w:rPr>
            </w:pPr>
            <w:r w:rsidRPr="00E02072">
              <w:rPr>
                <w:rFonts w:ascii="宋体" w:eastAsia="宋体" w:hAnsi="宋体"/>
                <w:bCs/>
                <w:color w:val="auto"/>
              </w:rPr>
              <w:t>202</w:t>
            </w:r>
            <w:r w:rsidRPr="00E02072">
              <w:rPr>
                <w:rFonts w:ascii="宋体" w:eastAsia="宋体" w:hAnsi="宋体" w:hint="eastAsia"/>
                <w:bCs/>
                <w:color w:val="auto"/>
                <w:lang w:eastAsia="zh-CN"/>
              </w:rPr>
              <w:t>5</w:t>
            </w:r>
            <w:r w:rsidRPr="00E02072">
              <w:rPr>
                <w:rFonts w:ascii="宋体" w:eastAsia="宋体" w:hAnsi="宋体"/>
                <w:bCs/>
                <w:color w:val="auto"/>
              </w:rPr>
              <w:t>.1</w:t>
            </w:r>
            <w:r w:rsidRPr="00E02072">
              <w:rPr>
                <w:rFonts w:ascii="宋体" w:eastAsia="宋体" w:hAnsi="宋体" w:hint="eastAsia"/>
                <w:bCs/>
                <w:color w:val="auto"/>
                <w:lang w:eastAsia="zh-CN"/>
              </w:rPr>
              <w:t>1</w:t>
            </w:r>
            <w:r w:rsidRPr="00E02072">
              <w:rPr>
                <w:rFonts w:ascii="宋体" w:eastAsia="宋体" w:hAnsi="宋体"/>
                <w:bCs/>
                <w:color w:val="auto"/>
              </w:rPr>
              <w:t>.</w:t>
            </w:r>
            <w:r w:rsidRPr="00E02072">
              <w:rPr>
                <w:rFonts w:ascii="宋体" w:eastAsia="宋体" w:hAnsi="宋体" w:hint="eastAsia"/>
                <w:bCs/>
                <w:color w:val="auto"/>
                <w:lang w:eastAsia="zh-CN"/>
              </w:rPr>
              <w:t>24</w:t>
            </w:r>
          </w:p>
        </w:tc>
        <w:tc>
          <w:tcPr>
            <w:tcW w:w="2551" w:type="dxa"/>
            <w:vAlign w:val="center"/>
          </w:tcPr>
          <w:p w14:paraId="5FF3A03D"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黑龙江省应急管理厅</w:t>
            </w:r>
          </w:p>
        </w:tc>
      </w:tr>
      <w:tr w:rsidR="00E02072" w:rsidRPr="00E02072" w14:paraId="3D2D8E96" w14:textId="77777777">
        <w:trPr>
          <w:trHeight w:val="567"/>
          <w:tblHeader/>
          <w:jc w:val="center"/>
        </w:trPr>
        <w:tc>
          <w:tcPr>
            <w:tcW w:w="485" w:type="dxa"/>
            <w:vAlign w:val="center"/>
          </w:tcPr>
          <w:p w14:paraId="62C33671"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3</w:t>
            </w:r>
          </w:p>
        </w:tc>
        <w:tc>
          <w:tcPr>
            <w:tcW w:w="949" w:type="dxa"/>
            <w:vAlign w:val="center"/>
          </w:tcPr>
          <w:p w14:paraId="69CB9FBA" w14:textId="19F665EB" w:rsidR="00FC5A6D" w:rsidRPr="00E02072" w:rsidRDefault="007B1ECA">
            <w:pPr>
              <w:jc w:val="center"/>
              <w:rPr>
                <w:rFonts w:ascii="宋体" w:eastAsia="宋体" w:hAnsi="宋体"/>
                <w:bCs/>
                <w:color w:val="auto"/>
              </w:rPr>
            </w:pPr>
            <w:r w:rsidRPr="00E02072">
              <w:rPr>
                <w:rFonts w:ascii="宋体" w:eastAsia="宋体" w:hAnsi="宋体"/>
                <w:bCs/>
                <w:color w:val="auto"/>
              </w:rPr>
              <w:t>郭晓旭</w:t>
            </w:r>
          </w:p>
        </w:tc>
        <w:tc>
          <w:tcPr>
            <w:tcW w:w="2502" w:type="dxa"/>
            <w:vAlign w:val="center"/>
          </w:tcPr>
          <w:p w14:paraId="575BE910" w14:textId="1B7ED218" w:rsidR="00FC5A6D" w:rsidRPr="00E02072" w:rsidRDefault="007B1ECA">
            <w:pPr>
              <w:jc w:val="center"/>
              <w:rPr>
                <w:rFonts w:ascii="宋体" w:eastAsia="宋体" w:hAnsi="宋体"/>
                <w:bCs/>
                <w:color w:val="auto"/>
                <w:lang w:eastAsia="zh-CN"/>
              </w:rPr>
            </w:pPr>
            <w:r w:rsidRPr="00E02072">
              <w:rPr>
                <w:rFonts w:ascii="宋体" w:eastAsia="宋体" w:hAnsi="宋体" w:hint="eastAsia"/>
                <w:bCs/>
                <w:color w:val="auto"/>
                <w:lang w:eastAsia="zh-CN"/>
              </w:rPr>
              <w:t>T</w:t>
            </w:r>
            <w:r w:rsidRPr="00E02072">
              <w:rPr>
                <w:rFonts w:ascii="宋体" w:eastAsia="宋体" w:hAnsi="宋体"/>
                <w:bCs/>
                <w:color w:val="auto"/>
                <w:lang w:eastAsia="zh-CN"/>
              </w:rPr>
              <w:t>23082819850309124X</w:t>
            </w:r>
          </w:p>
        </w:tc>
        <w:tc>
          <w:tcPr>
            <w:tcW w:w="1467" w:type="dxa"/>
            <w:vAlign w:val="center"/>
          </w:tcPr>
          <w:p w14:paraId="0BDC7FFB"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储存作业</w:t>
            </w:r>
          </w:p>
        </w:tc>
        <w:tc>
          <w:tcPr>
            <w:tcW w:w="1701" w:type="dxa"/>
            <w:vAlign w:val="center"/>
          </w:tcPr>
          <w:p w14:paraId="2AB56B57" w14:textId="76BA35FD" w:rsidR="00FC5A6D" w:rsidRPr="00E02072" w:rsidRDefault="004034C4">
            <w:pPr>
              <w:jc w:val="center"/>
              <w:rPr>
                <w:rFonts w:ascii="宋体" w:eastAsia="宋体" w:hAnsi="宋体"/>
                <w:bCs/>
                <w:color w:val="auto"/>
                <w:lang w:eastAsia="zh-CN"/>
              </w:rPr>
            </w:pPr>
            <w:r w:rsidRPr="00E02072">
              <w:rPr>
                <w:rFonts w:ascii="宋体" w:eastAsia="宋体" w:hAnsi="宋体"/>
                <w:bCs/>
                <w:color w:val="auto"/>
              </w:rPr>
              <w:t>202</w:t>
            </w:r>
            <w:r w:rsidR="00DA506E" w:rsidRPr="00E02072">
              <w:rPr>
                <w:rFonts w:ascii="宋体" w:eastAsia="宋体" w:hAnsi="宋体" w:hint="eastAsia"/>
                <w:bCs/>
                <w:color w:val="auto"/>
                <w:lang w:eastAsia="zh-CN"/>
              </w:rPr>
              <w:t>7</w:t>
            </w:r>
            <w:r w:rsidRPr="00E02072">
              <w:rPr>
                <w:rFonts w:ascii="宋体" w:eastAsia="宋体" w:hAnsi="宋体"/>
                <w:bCs/>
                <w:color w:val="auto"/>
              </w:rPr>
              <w:t>.</w:t>
            </w:r>
            <w:r w:rsidR="00DA506E" w:rsidRPr="00E02072">
              <w:rPr>
                <w:rFonts w:ascii="宋体" w:eastAsia="宋体" w:hAnsi="宋体" w:hint="eastAsia"/>
                <w:bCs/>
                <w:color w:val="auto"/>
                <w:lang w:eastAsia="zh-CN"/>
              </w:rPr>
              <w:t>1</w:t>
            </w:r>
            <w:r w:rsidR="007B1ECA" w:rsidRPr="00E02072">
              <w:rPr>
                <w:rFonts w:ascii="宋体" w:eastAsia="宋体" w:hAnsi="宋体"/>
                <w:bCs/>
                <w:color w:val="auto"/>
                <w:lang w:eastAsia="zh-CN"/>
              </w:rPr>
              <w:t>2.05</w:t>
            </w:r>
          </w:p>
        </w:tc>
        <w:tc>
          <w:tcPr>
            <w:tcW w:w="2551" w:type="dxa"/>
            <w:vAlign w:val="center"/>
          </w:tcPr>
          <w:p w14:paraId="6C75291F" w14:textId="77777777" w:rsidR="00FC5A6D" w:rsidRPr="00E02072" w:rsidRDefault="004034C4">
            <w:pPr>
              <w:jc w:val="center"/>
              <w:rPr>
                <w:rFonts w:ascii="宋体" w:eastAsia="宋体" w:hAnsi="宋体"/>
                <w:bCs/>
                <w:color w:val="auto"/>
              </w:rPr>
            </w:pPr>
            <w:r w:rsidRPr="00E02072">
              <w:rPr>
                <w:rFonts w:ascii="宋体" w:eastAsia="宋体" w:hAnsi="宋体" w:hint="eastAsia"/>
                <w:bCs/>
                <w:color w:val="auto"/>
              </w:rPr>
              <w:t>黑龙江省应急管理厅</w:t>
            </w:r>
          </w:p>
        </w:tc>
      </w:tr>
      <w:tr w:rsidR="00E02072" w:rsidRPr="00E02072" w14:paraId="4E09CCB5" w14:textId="77777777" w:rsidTr="001C6928">
        <w:trPr>
          <w:trHeight w:val="541"/>
          <w:tblHeader/>
          <w:jc w:val="center"/>
        </w:trPr>
        <w:tc>
          <w:tcPr>
            <w:tcW w:w="485" w:type="dxa"/>
            <w:vAlign w:val="center"/>
          </w:tcPr>
          <w:p w14:paraId="1EA81A93" w14:textId="77777777" w:rsidR="007B1ECA" w:rsidRPr="00E02072" w:rsidRDefault="007B1ECA" w:rsidP="007B1ECA">
            <w:pPr>
              <w:jc w:val="center"/>
              <w:rPr>
                <w:rFonts w:ascii="宋体" w:eastAsia="宋体" w:hAnsi="宋体"/>
                <w:bCs/>
                <w:color w:val="auto"/>
              </w:rPr>
            </w:pPr>
            <w:r w:rsidRPr="00E02072">
              <w:rPr>
                <w:rFonts w:ascii="宋体" w:eastAsia="宋体" w:hAnsi="宋体" w:hint="eastAsia"/>
                <w:bCs/>
                <w:color w:val="auto"/>
              </w:rPr>
              <w:t>4</w:t>
            </w:r>
          </w:p>
        </w:tc>
        <w:tc>
          <w:tcPr>
            <w:tcW w:w="949" w:type="dxa"/>
            <w:vAlign w:val="center"/>
          </w:tcPr>
          <w:p w14:paraId="01526872" w14:textId="451FFD5A" w:rsidR="007B1ECA" w:rsidRPr="00E02072" w:rsidRDefault="007B1ECA" w:rsidP="007B1ECA">
            <w:pPr>
              <w:jc w:val="center"/>
              <w:rPr>
                <w:rFonts w:ascii="宋体" w:eastAsia="宋体" w:hAnsi="宋体"/>
                <w:bCs/>
                <w:color w:val="auto"/>
              </w:rPr>
            </w:pPr>
            <w:r w:rsidRPr="00E02072">
              <w:rPr>
                <w:rFonts w:ascii="宋体" w:eastAsia="宋体" w:hAnsi="宋体" w:hint="eastAsia"/>
                <w:bCs/>
                <w:color w:val="auto"/>
              </w:rPr>
              <w:t>王娟</w:t>
            </w:r>
          </w:p>
        </w:tc>
        <w:tc>
          <w:tcPr>
            <w:tcW w:w="2502" w:type="dxa"/>
            <w:vAlign w:val="center"/>
          </w:tcPr>
          <w:p w14:paraId="6142A0DB" w14:textId="058243BE" w:rsidR="007B1ECA" w:rsidRPr="00E02072" w:rsidRDefault="007B1ECA" w:rsidP="007B1ECA">
            <w:pPr>
              <w:jc w:val="center"/>
              <w:rPr>
                <w:rFonts w:ascii="宋体" w:eastAsia="宋体" w:hAnsi="宋体"/>
                <w:bCs/>
                <w:color w:val="auto"/>
              </w:rPr>
            </w:pPr>
            <w:r w:rsidRPr="00E02072">
              <w:rPr>
                <w:rFonts w:ascii="宋体" w:eastAsia="宋体" w:hAnsi="宋体"/>
                <w:bCs/>
                <w:color w:val="auto"/>
              </w:rPr>
              <w:t>T230624198407050863</w:t>
            </w:r>
          </w:p>
        </w:tc>
        <w:tc>
          <w:tcPr>
            <w:tcW w:w="1467" w:type="dxa"/>
            <w:vAlign w:val="center"/>
          </w:tcPr>
          <w:p w14:paraId="11759307" w14:textId="77777777" w:rsidR="007B1ECA" w:rsidRPr="00E02072" w:rsidRDefault="007B1ECA" w:rsidP="007B1ECA">
            <w:pPr>
              <w:jc w:val="center"/>
              <w:rPr>
                <w:rFonts w:ascii="宋体" w:eastAsia="宋体" w:hAnsi="宋体"/>
                <w:bCs/>
                <w:color w:val="auto"/>
              </w:rPr>
            </w:pPr>
            <w:r w:rsidRPr="00E02072">
              <w:rPr>
                <w:rFonts w:ascii="宋体" w:eastAsia="宋体" w:hAnsi="宋体" w:hint="eastAsia"/>
                <w:bCs/>
                <w:color w:val="auto"/>
              </w:rPr>
              <w:t>储存作业</w:t>
            </w:r>
          </w:p>
        </w:tc>
        <w:tc>
          <w:tcPr>
            <w:tcW w:w="1701" w:type="dxa"/>
            <w:vAlign w:val="center"/>
          </w:tcPr>
          <w:p w14:paraId="1A409B06" w14:textId="53BF778D" w:rsidR="007B1ECA" w:rsidRPr="00E02072" w:rsidRDefault="007B1ECA" w:rsidP="007B1ECA">
            <w:pPr>
              <w:jc w:val="center"/>
              <w:rPr>
                <w:rFonts w:ascii="宋体" w:eastAsia="宋体" w:hAnsi="宋体"/>
                <w:bCs/>
                <w:color w:val="auto"/>
                <w:lang w:eastAsia="zh-CN"/>
              </w:rPr>
            </w:pPr>
            <w:r w:rsidRPr="00E02072">
              <w:rPr>
                <w:rFonts w:ascii="宋体" w:eastAsia="宋体" w:hAnsi="宋体" w:hint="eastAsia"/>
                <w:bCs/>
                <w:color w:val="auto"/>
              </w:rPr>
              <w:t>2</w:t>
            </w:r>
            <w:r w:rsidRPr="00E02072">
              <w:rPr>
                <w:rFonts w:ascii="宋体" w:eastAsia="宋体" w:hAnsi="宋体"/>
                <w:bCs/>
                <w:color w:val="auto"/>
              </w:rPr>
              <w:t>02</w:t>
            </w:r>
            <w:r w:rsidRPr="00E02072">
              <w:rPr>
                <w:rFonts w:ascii="宋体" w:eastAsia="宋体" w:hAnsi="宋体" w:hint="eastAsia"/>
                <w:bCs/>
                <w:color w:val="auto"/>
                <w:lang w:eastAsia="zh-CN"/>
              </w:rPr>
              <w:t>8</w:t>
            </w:r>
            <w:r w:rsidRPr="00E02072">
              <w:rPr>
                <w:rFonts w:ascii="宋体" w:eastAsia="宋体" w:hAnsi="宋体"/>
                <w:bCs/>
                <w:color w:val="auto"/>
              </w:rPr>
              <w:t>.</w:t>
            </w:r>
            <w:r w:rsidRPr="00E02072">
              <w:rPr>
                <w:rFonts w:ascii="宋体" w:eastAsia="宋体" w:hAnsi="宋体" w:hint="eastAsia"/>
                <w:bCs/>
                <w:color w:val="auto"/>
                <w:lang w:eastAsia="zh-CN"/>
              </w:rPr>
              <w:t>05</w:t>
            </w:r>
            <w:r w:rsidRPr="00E02072">
              <w:rPr>
                <w:rFonts w:ascii="宋体" w:eastAsia="宋体" w:hAnsi="宋体"/>
                <w:bCs/>
                <w:color w:val="auto"/>
              </w:rPr>
              <w:t>.</w:t>
            </w:r>
            <w:r w:rsidRPr="00E02072">
              <w:rPr>
                <w:rFonts w:ascii="宋体" w:eastAsia="宋体" w:hAnsi="宋体" w:hint="eastAsia"/>
                <w:bCs/>
                <w:color w:val="auto"/>
                <w:lang w:eastAsia="zh-CN"/>
              </w:rPr>
              <w:t>09</w:t>
            </w:r>
          </w:p>
        </w:tc>
        <w:tc>
          <w:tcPr>
            <w:tcW w:w="2551" w:type="dxa"/>
            <w:vAlign w:val="center"/>
          </w:tcPr>
          <w:p w14:paraId="7CD7804C" w14:textId="77777777" w:rsidR="007B1ECA" w:rsidRPr="00E02072" w:rsidRDefault="007B1ECA" w:rsidP="007B1ECA">
            <w:pPr>
              <w:jc w:val="center"/>
              <w:rPr>
                <w:rFonts w:ascii="宋体" w:eastAsia="宋体" w:hAnsi="宋体"/>
                <w:bCs/>
                <w:color w:val="auto"/>
              </w:rPr>
            </w:pPr>
            <w:r w:rsidRPr="00E02072">
              <w:rPr>
                <w:rFonts w:ascii="宋体" w:eastAsia="宋体" w:hAnsi="宋体" w:hint="eastAsia"/>
                <w:bCs/>
                <w:color w:val="auto"/>
              </w:rPr>
              <w:t>黑龙江省应急管理厅</w:t>
            </w:r>
          </w:p>
        </w:tc>
      </w:tr>
      <w:tr w:rsidR="00DA506E" w:rsidRPr="00E02072" w14:paraId="139D7371" w14:textId="77777777">
        <w:trPr>
          <w:trHeight w:val="567"/>
          <w:tblHeader/>
          <w:jc w:val="center"/>
        </w:trPr>
        <w:tc>
          <w:tcPr>
            <w:tcW w:w="9655" w:type="dxa"/>
            <w:gridSpan w:val="6"/>
            <w:vAlign w:val="center"/>
          </w:tcPr>
          <w:p w14:paraId="539F75CD" w14:textId="040B0754" w:rsidR="00FC5A6D" w:rsidRPr="00E02072" w:rsidRDefault="004034C4">
            <w:pPr>
              <w:rPr>
                <w:rFonts w:ascii="宋体" w:eastAsia="宋体" w:hAnsi="宋体"/>
                <w:bCs/>
                <w:color w:val="auto"/>
                <w:lang w:eastAsia="zh-CN"/>
              </w:rPr>
            </w:pPr>
            <w:r w:rsidRPr="00E02072">
              <w:rPr>
                <w:rFonts w:ascii="宋体" w:eastAsia="宋体" w:hAnsi="宋体" w:hint="eastAsia"/>
                <w:bCs/>
                <w:color w:val="auto"/>
                <w:lang w:eastAsia="zh-CN"/>
              </w:rPr>
              <w:t>注：</w:t>
            </w:r>
            <w:r w:rsidR="001C6928" w:rsidRPr="00E02072">
              <w:rPr>
                <w:rFonts w:ascii="宋体" w:eastAsia="宋体" w:hAnsi="宋体" w:hint="eastAsia"/>
                <w:bCs/>
                <w:color w:val="auto"/>
                <w:lang w:eastAsia="zh-CN"/>
              </w:rPr>
              <w:t>郭晓旭</w:t>
            </w:r>
            <w:r w:rsidRPr="00E02072">
              <w:rPr>
                <w:rFonts w:ascii="宋体" w:eastAsia="宋体" w:hAnsi="宋体" w:hint="eastAsia"/>
                <w:bCs/>
                <w:color w:val="auto"/>
                <w:lang w:eastAsia="zh-CN"/>
              </w:rPr>
              <w:t>为保管员，</w:t>
            </w:r>
            <w:r w:rsidR="001C6928" w:rsidRPr="00E02072">
              <w:rPr>
                <w:rFonts w:ascii="宋体" w:eastAsia="宋体" w:hAnsi="宋体" w:hint="eastAsia"/>
                <w:bCs/>
                <w:color w:val="auto"/>
                <w:lang w:eastAsia="zh-CN"/>
              </w:rPr>
              <w:t>王娟</w:t>
            </w:r>
            <w:r w:rsidRPr="00E02072">
              <w:rPr>
                <w:rFonts w:ascii="宋体" w:eastAsia="宋体" w:hAnsi="宋体" w:hint="eastAsia"/>
                <w:bCs/>
                <w:color w:val="auto"/>
                <w:lang w:eastAsia="zh-CN"/>
              </w:rPr>
              <w:t>为守护员</w:t>
            </w:r>
          </w:p>
        </w:tc>
      </w:tr>
    </w:tbl>
    <w:p w14:paraId="2120B027" w14:textId="77777777" w:rsidR="00FC5A6D" w:rsidRPr="00E02072" w:rsidRDefault="00FC5A6D">
      <w:pPr>
        <w:spacing w:line="24" w:lineRule="exact"/>
        <w:ind w:firstLine="475"/>
        <w:rPr>
          <w:rFonts w:ascii="宋体" w:eastAsia="宋体" w:hAnsi="宋体" w:cs="宋体"/>
          <w:color w:val="auto"/>
          <w:lang w:eastAsia="zh-CN"/>
        </w:rPr>
      </w:pPr>
    </w:p>
    <w:p w14:paraId="1D176E58" w14:textId="77777777" w:rsidR="00FC5A6D" w:rsidRPr="00E02072" w:rsidRDefault="004034C4" w:rsidP="0071320A">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7</w:t>
      </w:r>
      <w:r w:rsidRPr="00E02072">
        <w:rPr>
          <w:rFonts w:ascii="黑体" w:eastAsia="黑体" w:hAnsi="黑体" w:cs="宋体" w:hint="eastAsia"/>
          <w:snapToGrid/>
          <w:color w:val="auto"/>
          <w:kern w:val="2"/>
          <w:sz w:val="28"/>
          <w:szCs w:val="28"/>
          <w:lang w:eastAsia="zh-CN"/>
        </w:rPr>
        <w:t>.3安全经营管理制度</w:t>
      </w:r>
    </w:p>
    <w:p w14:paraId="2FE7DE01" w14:textId="16B582CE" w:rsidR="00FC5A6D" w:rsidRPr="00E02072" w:rsidRDefault="0094095B">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w:t>
      </w:r>
      <w:r w:rsidR="003D1553" w:rsidRPr="00E02072">
        <w:rPr>
          <w:rFonts w:ascii="宋体" w:eastAsia="宋体" w:hAnsi="宋体" w:cs="宋体"/>
          <w:color w:val="auto"/>
          <w:sz w:val="28"/>
          <w:szCs w:val="28"/>
          <w:lang w:eastAsia="zh-CN"/>
        </w:rPr>
        <w:t>经营者</w:t>
      </w:r>
      <w:r w:rsidR="004034C4" w:rsidRPr="00E02072">
        <w:rPr>
          <w:rFonts w:ascii="宋体" w:eastAsia="宋体" w:hAnsi="宋体" w:cs="宋体" w:hint="eastAsia"/>
          <w:color w:val="auto"/>
          <w:sz w:val="28"/>
          <w:szCs w:val="28"/>
          <w:lang w:eastAsia="zh-CN"/>
        </w:rPr>
        <w:t>为</w:t>
      </w:r>
      <w:r w:rsidR="006F0FA4" w:rsidRPr="00E02072">
        <w:rPr>
          <w:rFonts w:ascii="宋体" w:eastAsia="宋体" w:hAnsi="宋体" w:cs="宋体" w:hint="eastAsia"/>
          <w:color w:val="auto"/>
          <w:sz w:val="28"/>
          <w:szCs w:val="28"/>
          <w:lang w:eastAsia="zh-CN"/>
        </w:rPr>
        <w:t>郭志成</w:t>
      </w:r>
      <w:r w:rsidR="004034C4" w:rsidRPr="00E02072">
        <w:rPr>
          <w:rFonts w:ascii="宋体" w:eastAsia="宋体" w:hAnsi="宋体" w:cs="宋体" w:hint="eastAsia"/>
          <w:color w:val="auto"/>
          <w:sz w:val="28"/>
          <w:szCs w:val="28"/>
          <w:lang w:eastAsia="zh-CN"/>
        </w:rPr>
        <w:t>，是企业安全第一责任人，公司实行经理负责制，坚持“安全第一，预防为主、综合治理”的安全经营方针，做到了安全落实到人，齐抓共管警钟长鸣抓安全。</w:t>
      </w:r>
    </w:p>
    <w:p w14:paraId="1E4C51AD" w14:textId="7CC241B1" w:rsidR="00FC5A6D" w:rsidRPr="00E02072" w:rsidRDefault="0094095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w:t>
      </w:r>
      <w:r w:rsidR="004034C4" w:rsidRPr="00E02072">
        <w:rPr>
          <w:rFonts w:ascii="宋体" w:eastAsia="宋体" w:hAnsi="宋体" w:cs="宋体" w:hint="eastAsia"/>
          <w:color w:val="auto"/>
          <w:sz w:val="28"/>
          <w:szCs w:val="28"/>
          <w:lang w:eastAsia="zh-CN"/>
        </w:rPr>
        <w:t>为保证烟花爆竹的经营、储存过程中的安全作业，制定了下列安全生产责任制、安全管理制度及各项操作规程：</w:t>
      </w:r>
    </w:p>
    <w:p w14:paraId="494C2DE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1、安全生产责任制</w:t>
      </w:r>
    </w:p>
    <w:p w14:paraId="1EB7DFE4" w14:textId="04CEB041" w:rsidR="00FC5A6D" w:rsidRPr="00E02072" w:rsidRDefault="004034C4" w:rsidP="00CA6E9E">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主要包括：</w:t>
      </w:r>
      <w:r w:rsidR="00CA6E9E" w:rsidRPr="00E02072">
        <w:rPr>
          <w:rFonts w:ascii="宋体" w:eastAsia="宋体" w:hAnsi="宋体" w:cs="宋体" w:hint="eastAsia"/>
          <w:color w:val="auto"/>
          <w:sz w:val="28"/>
          <w:szCs w:val="28"/>
          <w:lang w:eastAsia="zh-CN"/>
        </w:rPr>
        <w:t>本商店从业人员通用安全职责、经理（主要负责人）安全职责、安全员职责、仓库保管员安全职责、库区守护员（值班人员）安全职责、销售开票员安全职责、主管会计安全职责、装卸工安全职责等。</w:t>
      </w:r>
    </w:p>
    <w:p w14:paraId="62E1A0B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2、安全生产管理制度</w:t>
      </w:r>
    </w:p>
    <w:p w14:paraId="1FFF221C" w14:textId="0313CFD6" w:rsidR="00FC5A6D" w:rsidRPr="00E02072" w:rsidRDefault="004034C4" w:rsidP="00B86F9E">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主要包括：适用的法律法规获取和更新管理制度新管理制度、人员和车辆进出库区管理制度、购销合同管理制度、产品流向等级管理制度、产</w:t>
      </w:r>
      <w:r w:rsidRPr="00E02072">
        <w:rPr>
          <w:rFonts w:ascii="宋体" w:eastAsia="宋体" w:hAnsi="宋体" w:cs="宋体" w:hint="eastAsia"/>
          <w:color w:val="auto"/>
          <w:sz w:val="28"/>
          <w:szCs w:val="28"/>
          <w:lang w:eastAsia="zh-CN"/>
        </w:rPr>
        <w:lastRenderedPageBreak/>
        <w:t>品质量管理制度、配送服务管理制度、库区动火等危险作业审批制度、事故隐患排查治理制度、</w:t>
      </w:r>
      <w:r w:rsidR="00CA6E9E" w:rsidRPr="00E02072">
        <w:rPr>
          <w:rFonts w:ascii="宋体" w:eastAsia="宋体" w:hAnsi="宋体" w:cs="宋体" w:hint="eastAsia"/>
          <w:color w:val="auto"/>
          <w:sz w:val="28"/>
          <w:szCs w:val="28"/>
          <w:lang w:eastAsia="zh-CN"/>
        </w:rPr>
        <w:t>仓库安全管理制度</w:t>
      </w:r>
      <w:r w:rsidRPr="00E02072">
        <w:rPr>
          <w:rFonts w:ascii="宋体" w:eastAsia="宋体" w:hAnsi="宋体" w:cs="宋体" w:hint="eastAsia"/>
          <w:color w:val="auto"/>
          <w:sz w:val="28"/>
          <w:szCs w:val="28"/>
          <w:lang w:eastAsia="zh-CN"/>
        </w:rPr>
        <w:t>、仓库监控系统管理制度、</w:t>
      </w:r>
      <w:r w:rsidR="00CA6E9E" w:rsidRPr="00E02072">
        <w:rPr>
          <w:rFonts w:ascii="宋体" w:eastAsia="宋体" w:hAnsi="宋体" w:cs="宋体" w:hint="eastAsia"/>
          <w:color w:val="auto"/>
          <w:sz w:val="28"/>
          <w:szCs w:val="28"/>
          <w:lang w:eastAsia="zh-CN"/>
        </w:rPr>
        <w:t>仓库保管守卫制度、</w:t>
      </w:r>
      <w:r w:rsidRPr="00E02072">
        <w:rPr>
          <w:rFonts w:ascii="宋体" w:eastAsia="宋体" w:hAnsi="宋体" w:cs="宋体" w:hint="eastAsia"/>
          <w:color w:val="auto"/>
          <w:sz w:val="28"/>
          <w:szCs w:val="28"/>
          <w:lang w:eastAsia="zh-CN"/>
        </w:rPr>
        <w:t>事故应急救援预案与演练管理制度、事故报告和调查处理制度、安全生产费用提取和使用管理制度、安全生产例会制度、</w:t>
      </w:r>
      <w:r w:rsidR="00CA6E9E" w:rsidRPr="00E02072">
        <w:rPr>
          <w:rFonts w:ascii="宋体" w:eastAsia="宋体" w:hAnsi="宋体" w:cs="宋体" w:hint="eastAsia"/>
          <w:color w:val="auto"/>
          <w:sz w:val="28"/>
          <w:szCs w:val="28"/>
          <w:lang w:eastAsia="zh-CN"/>
        </w:rPr>
        <w:t>重大危险源（仓库）管理制度、</w:t>
      </w:r>
      <w:r w:rsidRPr="00E02072">
        <w:rPr>
          <w:rFonts w:ascii="宋体" w:eastAsia="宋体" w:hAnsi="宋体" w:cs="宋体" w:hint="eastAsia"/>
          <w:color w:val="auto"/>
          <w:sz w:val="28"/>
          <w:szCs w:val="28"/>
          <w:lang w:eastAsia="zh-CN"/>
        </w:rPr>
        <w:t>安全生产责任制和安全目标考核奖惩制度、文件和档案管理制度、标准化自评管理制度、安全教育管理制度、职业卫生和劳动防护用品</w:t>
      </w:r>
      <w:r w:rsidR="00CA6E9E" w:rsidRPr="00E02072">
        <w:rPr>
          <w:rFonts w:ascii="宋体" w:eastAsia="宋体" w:hAnsi="宋体" w:cs="宋体" w:hint="eastAsia"/>
          <w:color w:val="auto"/>
          <w:sz w:val="28"/>
          <w:szCs w:val="28"/>
          <w:lang w:eastAsia="zh-CN"/>
        </w:rPr>
        <w:t>发放</w:t>
      </w:r>
      <w:r w:rsidRPr="00E02072">
        <w:rPr>
          <w:rFonts w:ascii="宋体" w:eastAsia="宋体" w:hAnsi="宋体" w:cs="宋体" w:hint="eastAsia"/>
          <w:color w:val="auto"/>
          <w:sz w:val="28"/>
          <w:szCs w:val="28"/>
          <w:lang w:eastAsia="zh-CN"/>
        </w:rPr>
        <w:t>管理制度、工伤保险管理制度、安全设备设施管理制度、</w:t>
      </w:r>
      <w:r w:rsidR="00B86F9E" w:rsidRPr="00E02072">
        <w:rPr>
          <w:rFonts w:ascii="宋体" w:eastAsia="宋体" w:hAnsi="宋体" w:cs="宋体" w:hint="eastAsia"/>
          <w:color w:val="auto"/>
          <w:sz w:val="28"/>
          <w:szCs w:val="28"/>
          <w:lang w:eastAsia="zh-CN"/>
        </w:rPr>
        <w:t>考勤登记制度、产品检验与验收管理制度、仓库安全管理制度、防火防爆安全管理制度、违规违章行为处罚制度、值班带班管理制度、安全风险分级管控制度</w:t>
      </w:r>
      <w:r w:rsidRPr="00E02072">
        <w:rPr>
          <w:rFonts w:ascii="宋体" w:eastAsia="宋体" w:hAnsi="宋体" w:cs="宋体" w:hint="eastAsia"/>
          <w:color w:val="auto"/>
          <w:sz w:val="28"/>
          <w:szCs w:val="28"/>
          <w:lang w:eastAsia="zh-CN"/>
        </w:rPr>
        <w:t>等。</w:t>
      </w:r>
    </w:p>
    <w:p w14:paraId="7C26CAE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3、安全生产操作规程</w:t>
      </w:r>
    </w:p>
    <w:p w14:paraId="0173481C" w14:textId="598961AC"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主要包括：烟花爆竹运输安全操作规程、烟花爆竹装卸安全操作规程、</w:t>
      </w:r>
      <w:r w:rsidR="00581DF4" w:rsidRPr="00E02072">
        <w:rPr>
          <w:rFonts w:ascii="宋体" w:eastAsia="宋体" w:hAnsi="宋体" w:cs="宋体" w:hint="eastAsia"/>
          <w:color w:val="auto"/>
          <w:sz w:val="28"/>
          <w:szCs w:val="28"/>
          <w:lang w:eastAsia="zh-CN"/>
        </w:rPr>
        <w:t>烟花爆竹储存安全操作规程、</w:t>
      </w:r>
      <w:r w:rsidRPr="00E02072">
        <w:rPr>
          <w:rFonts w:ascii="宋体" w:eastAsia="宋体" w:hAnsi="宋体" w:cs="宋体" w:hint="eastAsia"/>
          <w:color w:val="auto"/>
          <w:sz w:val="28"/>
          <w:szCs w:val="28"/>
          <w:lang w:eastAsia="zh-CN"/>
        </w:rPr>
        <w:t>烟花爆竹搬运安全操作规程、烟花爆竹拆箱安全操作规程、烟花爆竹查验安全操作规程、</w:t>
      </w:r>
      <w:r w:rsidR="00581DF4" w:rsidRPr="00E02072">
        <w:rPr>
          <w:rFonts w:ascii="宋体" w:eastAsia="宋体" w:hAnsi="宋体" w:cs="宋体" w:hint="eastAsia"/>
          <w:color w:val="auto"/>
          <w:sz w:val="28"/>
          <w:szCs w:val="28"/>
          <w:lang w:eastAsia="zh-CN"/>
        </w:rPr>
        <w:t>监控室安全技术操作规程</w:t>
      </w:r>
      <w:r w:rsidRPr="00E02072">
        <w:rPr>
          <w:rFonts w:ascii="宋体" w:eastAsia="宋体" w:hAnsi="宋体" w:cs="宋体" w:hint="eastAsia"/>
          <w:color w:val="auto"/>
          <w:sz w:val="28"/>
          <w:szCs w:val="28"/>
          <w:lang w:eastAsia="zh-CN"/>
        </w:rPr>
        <w:t>等。</w:t>
      </w:r>
    </w:p>
    <w:p w14:paraId="05EF6BC6"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7</w:t>
      </w:r>
      <w:r w:rsidRPr="00E02072">
        <w:rPr>
          <w:rFonts w:ascii="黑体" w:eastAsia="黑体" w:hAnsi="黑体" w:cs="宋体" w:hint="eastAsia"/>
          <w:snapToGrid/>
          <w:color w:val="auto"/>
          <w:kern w:val="2"/>
          <w:sz w:val="28"/>
          <w:szCs w:val="28"/>
          <w:lang w:eastAsia="zh-CN"/>
        </w:rPr>
        <w:t>.4应急救援</w:t>
      </w:r>
    </w:p>
    <w:p w14:paraId="61196CB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事故应急救援是安全管理工作中的重要组成部分，公司制定了《生产安全事故应急救援预案》，并</w:t>
      </w:r>
      <w:bookmarkStart w:id="111" w:name="_Hlk156541809"/>
      <w:r w:rsidRPr="00E02072">
        <w:rPr>
          <w:rFonts w:ascii="宋体" w:eastAsia="宋体" w:hAnsi="宋体" w:cs="宋体" w:hint="eastAsia"/>
          <w:color w:val="auto"/>
          <w:sz w:val="28"/>
          <w:szCs w:val="28"/>
          <w:lang w:eastAsia="zh-CN"/>
        </w:rPr>
        <w:t>成立了公司烟花爆竹重大事故应急救援指挥部，组织了义务消防队，</w:t>
      </w:r>
      <w:bookmarkEnd w:id="111"/>
      <w:r w:rsidRPr="00E02072">
        <w:rPr>
          <w:rFonts w:ascii="宋体" w:eastAsia="宋体" w:hAnsi="宋体" w:cs="宋体" w:hint="eastAsia"/>
          <w:color w:val="auto"/>
          <w:sz w:val="28"/>
          <w:szCs w:val="28"/>
          <w:lang w:eastAsia="zh-CN"/>
        </w:rPr>
        <w:t>负责统一组织和指挥烟花爆竹重大事故救援工作，并在经营场所设置了劳动保护用品、消防器材、应急器材、医疗器材等。</w:t>
      </w:r>
    </w:p>
    <w:p w14:paraId="5F3194B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公司准备有专项资金用于购买、更新劳动保护用品、消防器材、应急器材、医疗器材等，有进行员工教育培训、应急演练的资金安排，已经组织全体员工进行了一次烟花爆竹事故处理演练、灭火器的使用演练。</w:t>
      </w:r>
    </w:p>
    <w:p w14:paraId="6A5AF8F4" w14:textId="6F215348" w:rsidR="00F42C30" w:rsidRDefault="004034C4" w:rsidP="00145EB3">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该企业应急预案</w:t>
      </w:r>
      <w:r w:rsidR="00F42C30" w:rsidRPr="00E02072">
        <w:rPr>
          <w:rFonts w:ascii="宋体" w:eastAsia="宋体" w:hAnsi="宋体" w:cs="宋体" w:hint="eastAsia"/>
          <w:color w:val="auto"/>
          <w:sz w:val="28"/>
          <w:szCs w:val="28"/>
          <w:lang w:eastAsia="zh-CN"/>
        </w:rPr>
        <w:t>原</w:t>
      </w:r>
      <w:r w:rsidRPr="00E02072">
        <w:rPr>
          <w:rFonts w:ascii="宋体" w:eastAsia="宋体" w:hAnsi="宋体" w:cs="宋体" w:hint="eastAsia"/>
          <w:color w:val="auto"/>
          <w:sz w:val="28"/>
          <w:szCs w:val="28"/>
          <w:lang w:eastAsia="zh-CN"/>
        </w:rPr>
        <w:t>于2</w:t>
      </w:r>
      <w:r w:rsidRPr="00E02072">
        <w:rPr>
          <w:rFonts w:ascii="宋体" w:eastAsia="宋体" w:hAnsi="宋体" w:cs="宋体"/>
          <w:color w:val="auto"/>
          <w:sz w:val="28"/>
          <w:szCs w:val="28"/>
          <w:lang w:eastAsia="zh-CN"/>
        </w:rPr>
        <w:t>024</w:t>
      </w:r>
      <w:r w:rsidRPr="00E02072">
        <w:rPr>
          <w:rFonts w:ascii="宋体" w:eastAsia="宋体" w:hAnsi="宋体" w:cs="宋体" w:hint="eastAsia"/>
          <w:color w:val="auto"/>
          <w:sz w:val="28"/>
          <w:szCs w:val="28"/>
          <w:lang w:eastAsia="zh-CN"/>
        </w:rPr>
        <w:t>年</w:t>
      </w:r>
      <w:r w:rsidR="00DA506E" w:rsidRPr="00E02072">
        <w:rPr>
          <w:rFonts w:ascii="宋体" w:eastAsia="宋体" w:hAnsi="宋体" w:cs="宋体" w:hint="eastAsia"/>
          <w:color w:val="auto"/>
          <w:sz w:val="28"/>
          <w:szCs w:val="28"/>
          <w:lang w:eastAsia="zh-CN"/>
        </w:rPr>
        <w:t>7</w:t>
      </w:r>
      <w:r w:rsidRPr="00E02072">
        <w:rPr>
          <w:rFonts w:ascii="宋体" w:eastAsia="宋体" w:hAnsi="宋体" w:cs="宋体" w:hint="eastAsia"/>
          <w:color w:val="auto"/>
          <w:sz w:val="28"/>
          <w:szCs w:val="28"/>
          <w:lang w:eastAsia="zh-CN"/>
        </w:rPr>
        <w:t>月</w:t>
      </w:r>
      <w:r w:rsidR="00DA506E" w:rsidRPr="00E02072">
        <w:rPr>
          <w:rFonts w:ascii="宋体" w:eastAsia="宋体" w:hAnsi="宋体" w:cs="宋体" w:hint="eastAsia"/>
          <w:color w:val="auto"/>
          <w:sz w:val="28"/>
          <w:szCs w:val="28"/>
          <w:lang w:eastAsia="zh-CN"/>
        </w:rPr>
        <w:t>5</w:t>
      </w:r>
      <w:r w:rsidRPr="00E02072">
        <w:rPr>
          <w:rFonts w:ascii="宋体" w:eastAsia="宋体" w:hAnsi="宋体" w:cs="宋体" w:hint="eastAsia"/>
          <w:color w:val="auto"/>
          <w:sz w:val="28"/>
          <w:szCs w:val="28"/>
          <w:lang w:eastAsia="zh-CN"/>
        </w:rPr>
        <w:t>日在</w:t>
      </w:r>
      <w:r w:rsidR="00DA506E" w:rsidRPr="00E02072">
        <w:rPr>
          <w:rFonts w:ascii="宋体" w:eastAsia="宋体" w:hAnsi="宋体" w:cs="宋体" w:hint="eastAsia"/>
          <w:color w:val="auto"/>
          <w:sz w:val="28"/>
          <w:szCs w:val="28"/>
          <w:lang w:eastAsia="zh-CN"/>
        </w:rPr>
        <w:t>汤原县</w:t>
      </w:r>
      <w:r w:rsidRPr="00E02072">
        <w:rPr>
          <w:rFonts w:ascii="宋体" w:eastAsia="宋体" w:hAnsi="宋体" w:cs="宋体" w:hint="eastAsia"/>
          <w:color w:val="auto"/>
          <w:sz w:val="28"/>
          <w:szCs w:val="28"/>
          <w:lang w:eastAsia="zh-CN"/>
        </w:rPr>
        <w:t>应急管理局进行备案，备案编号：</w:t>
      </w:r>
      <w:r w:rsidR="00DA506E" w:rsidRPr="00E02072">
        <w:rPr>
          <w:rFonts w:ascii="宋体" w:eastAsia="宋体" w:hAnsi="宋体" w:cs="宋体" w:hint="eastAsia"/>
          <w:color w:val="auto"/>
          <w:sz w:val="28"/>
          <w:szCs w:val="28"/>
          <w:lang w:eastAsia="zh-CN"/>
        </w:rPr>
        <w:t>2308282024015</w:t>
      </w:r>
      <w:r w:rsidRPr="00E02072">
        <w:rPr>
          <w:rFonts w:ascii="宋体" w:eastAsia="宋体" w:hAnsi="宋体" w:cs="宋体" w:hint="eastAsia"/>
          <w:color w:val="auto"/>
          <w:sz w:val="28"/>
          <w:szCs w:val="28"/>
          <w:lang w:eastAsia="zh-CN"/>
        </w:rPr>
        <w:t>。</w:t>
      </w:r>
      <w:r w:rsidR="00145EB3" w:rsidRPr="00E02072">
        <w:rPr>
          <w:rFonts w:ascii="宋体" w:eastAsia="宋体" w:hAnsi="宋体" w:cs="宋体" w:hint="eastAsia"/>
          <w:color w:val="auto"/>
          <w:sz w:val="28"/>
          <w:szCs w:val="28"/>
          <w:lang w:eastAsia="zh-CN"/>
        </w:rPr>
        <w:t>需要说明的是：</w:t>
      </w:r>
      <w:r w:rsidR="00F42C30" w:rsidRPr="00E02072">
        <w:rPr>
          <w:rFonts w:ascii="宋体" w:eastAsia="宋体" w:hAnsi="宋体" w:cs="宋体" w:hint="eastAsia"/>
          <w:color w:val="auto"/>
          <w:sz w:val="28"/>
          <w:szCs w:val="28"/>
          <w:lang w:eastAsia="zh-CN"/>
        </w:rPr>
        <w:t>由于备案版（应急预案）中未</w:t>
      </w:r>
      <w:r w:rsidR="00F42C30" w:rsidRPr="00E02072">
        <w:rPr>
          <w:rFonts w:ascii="宋体" w:eastAsia="宋体" w:hAnsi="宋体" w:cs="宋体" w:hint="eastAsia"/>
          <w:color w:val="auto"/>
          <w:sz w:val="28"/>
          <w:szCs w:val="28"/>
          <w:lang w:eastAsia="zh-CN"/>
        </w:rPr>
        <w:lastRenderedPageBreak/>
        <w:t>包含该建设项目扩建库房应急措施，故该企业于2</w:t>
      </w:r>
      <w:r w:rsidR="00F42C30" w:rsidRPr="00E02072">
        <w:rPr>
          <w:rFonts w:ascii="宋体" w:eastAsia="宋体" w:hAnsi="宋体" w:cs="宋体"/>
          <w:color w:val="auto"/>
          <w:sz w:val="28"/>
          <w:szCs w:val="28"/>
          <w:lang w:eastAsia="zh-CN"/>
        </w:rPr>
        <w:t>024</w:t>
      </w:r>
      <w:r w:rsidR="00F42C30" w:rsidRPr="00E02072">
        <w:rPr>
          <w:rFonts w:ascii="宋体" w:eastAsia="宋体" w:hAnsi="宋体" w:cs="宋体" w:hint="eastAsia"/>
          <w:color w:val="auto"/>
          <w:sz w:val="28"/>
          <w:szCs w:val="28"/>
          <w:lang w:eastAsia="zh-CN"/>
        </w:rPr>
        <w:t>年1</w:t>
      </w:r>
      <w:r w:rsidR="00F42C30" w:rsidRPr="00E02072">
        <w:rPr>
          <w:rFonts w:ascii="宋体" w:eastAsia="宋体" w:hAnsi="宋体" w:cs="宋体"/>
          <w:color w:val="auto"/>
          <w:sz w:val="28"/>
          <w:szCs w:val="28"/>
          <w:lang w:eastAsia="zh-CN"/>
        </w:rPr>
        <w:t>0</w:t>
      </w:r>
      <w:r w:rsidR="00F42C30" w:rsidRPr="00E02072">
        <w:rPr>
          <w:rFonts w:ascii="宋体" w:eastAsia="宋体" w:hAnsi="宋体" w:cs="宋体" w:hint="eastAsia"/>
          <w:color w:val="auto"/>
          <w:sz w:val="28"/>
          <w:szCs w:val="28"/>
          <w:lang w:eastAsia="zh-CN"/>
        </w:rPr>
        <w:t>月2</w:t>
      </w:r>
      <w:r w:rsidR="00F42C30" w:rsidRPr="00E02072">
        <w:rPr>
          <w:rFonts w:ascii="宋体" w:eastAsia="宋体" w:hAnsi="宋体" w:cs="宋体"/>
          <w:color w:val="auto"/>
          <w:sz w:val="28"/>
          <w:szCs w:val="28"/>
          <w:lang w:eastAsia="zh-CN"/>
        </w:rPr>
        <w:t>3</w:t>
      </w:r>
      <w:r w:rsidR="00F42C30" w:rsidRPr="00E02072">
        <w:rPr>
          <w:rFonts w:ascii="宋体" w:eastAsia="宋体" w:hAnsi="宋体" w:cs="宋体" w:hint="eastAsia"/>
          <w:color w:val="auto"/>
          <w:sz w:val="28"/>
          <w:szCs w:val="28"/>
          <w:lang w:eastAsia="zh-CN"/>
        </w:rPr>
        <w:t>日进行修订，因此建议该企业将修订后版本（应急预案）到相关部门进行备案。</w:t>
      </w:r>
    </w:p>
    <w:p w14:paraId="6C84D5C8" w14:textId="6C6E31CE" w:rsidR="00074432" w:rsidRPr="009E069A" w:rsidRDefault="00074432" w:rsidP="00074432">
      <w:pPr>
        <w:pStyle w:val="a0"/>
        <w:ind w:firstLineChars="200" w:firstLine="560"/>
        <w:rPr>
          <w:rFonts w:ascii="宋体" w:eastAsia="宋体" w:hAnsi="宋体" w:cs="宋体"/>
          <w:color w:val="auto"/>
          <w:sz w:val="28"/>
          <w:szCs w:val="28"/>
          <w:lang w:eastAsia="zh-CN"/>
        </w:rPr>
      </w:pPr>
      <w:r w:rsidRPr="00074432">
        <w:rPr>
          <w:rFonts w:ascii="宋体" w:eastAsia="宋体" w:hAnsi="宋体" w:cs="宋体" w:hint="eastAsia"/>
          <w:color w:val="auto"/>
          <w:sz w:val="28"/>
          <w:szCs w:val="28"/>
          <w:lang w:eastAsia="zh-CN"/>
        </w:rPr>
        <w:t>该企业应急救援</w:t>
      </w:r>
      <w:r w:rsidR="00523CC4">
        <w:rPr>
          <w:rFonts w:ascii="宋体" w:eastAsia="宋体" w:hAnsi="宋体" w:cs="宋体" w:hint="eastAsia"/>
          <w:color w:val="auto"/>
          <w:sz w:val="28"/>
          <w:szCs w:val="28"/>
          <w:lang w:eastAsia="zh-CN"/>
        </w:rPr>
        <w:t>设备</w:t>
      </w:r>
      <w:r w:rsidR="005156F3">
        <w:rPr>
          <w:rFonts w:ascii="宋体" w:eastAsia="宋体" w:hAnsi="宋体" w:cs="宋体" w:hint="eastAsia"/>
          <w:color w:val="auto"/>
          <w:sz w:val="28"/>
          <w:szCs w:val="28"/>
          <w:lang w:eastAsia="zh-CN"/>
        </w:rPr>
        <w:t>设施</w:t>
      </w:r>
      <w:r>
        <w:rPr>
          <w:rFonts w:ascii="宋体" w:eastAsia="宋体" w:hAnsi="宋体" w:cs="宋体" w:hint="eastAsia"/>
          <w:color w:val="auto"/>
          <w:sz w:val="28"/>
          <w:szCs w:val="28"/>
          <w:lang w:eastAsia="zh-CN"/>
        </w:rPr>
        <w:t>见下表2</w:t>
      </w:r>
      <w:r>
        <w:rPr>
          <w:rFonts w:ascii="宋体" w:eastAsia="宋体" w:hAnsi="宋体" w:cs="宋体"/>
          <w:color w:val="auto"/>
          <w:sz w:val="28"/>
          <w:szCs w:val="28"/>
          <w:lang w:eastAsia="zh-CN"/>
        </w:rPr>
        <w:t>.7</w:t>
      </w:r>
      <w:r w:rsidR="009E069A">
        <w:rPr>
          <w:rFonts w:ascii="宋体" w:eastAsia="宋体" w:hAnsi="宋体" w:cs="宋体"/>
          <w:color w:val="auto"/>
          <w:sz w:val="28"/>
          <w:szCs w:val="28"/>
          <w:lang w:eastAsia="zh-CN"/>
        </w:rPr>
        <w:t>.4</w:t>
      </w:r>
      <w:r w:rsidR="009E069A">
        <w:rPr>
          <w:rFonts w:ascii="宋体" w:eastAsia="宋体" w:hAnsi="宋体" w:cs="宋体" w:hint="eastAsia"/>
          <w:color w:val="auto"/>
          <w:sz w:val="28"/>
          <w:szCs w:val="28"/>
          <w:lang w:eastAsia="zh-CN"/>
        </w:rPr>
        <w:t>。</w:t>
      </w:r>
    </w:p>
    <w:p w14:paraId="752C0B25" w14:textId="3B1E862F" w:rsidR="00074432" w:rsidRPr="009E069A" w:rsidRDefault="009E069A" w:rsidP="009E069A">
      <w:pPr>
        <w:pStyle w:val="a4"/>
        <w:spacing w:beforeLines="50" w:before="120" w:beforeAutospacing="0" w:after="0" w:afterAutospacing="0"/>
        <w:jc w:val="center"/>
        <w:rPr>
          <w:rFonts w:ascii="黑体" w:eastAsia="黑体" w:hAnsi="黑体"/>
          <w:szCs w:val="24"/>
          <w:lang w:eastAsia="zh-CN"/>
        </w:rPr>
      </w:pPr>
      <w:r w:rsidRPr="009E069A">
        <w:rPr>
          <w:rFonts w:ascii="黑体" w:eastAsia="黑体" w:hAnsi="黑体" w:hint="eastAsia"/>
          <w:szCs w:val="24"/>
          <w:lang w:eastAsia="zh-CN"/>
        </w:rPr>
        <w:t>表2</w:t>
      </w:r>
      <w:r w:rsidRPr="009E069A">
        <w:rPr>
          <w:rFonts w:ascii="黑体" w:eastAsia="黑体" w:hAnsi="黑体"/>
          <w:szCs w:val="24"/>
          <w:lang w:eastAsia="zh-CN"/>
        </w:rPr>
        <w:t xml:space="preserve">.7.4 </w:t>
      </w:r>
      <w:r w:rsidRPr="009E069A">
        <w:rPr>
          <w:rFonts w:ascii="黑体" w:eastAsia="黑体" w:hAnsi="黑体" w:hint="eastAsia"/>
          <w:szCs w:val="24"/>
          <w:lang w:eastAsia="zh-CN"/>
        </w:rPr>
        <w:t>应急救援</w:t>
      </w:r>
      <w:r w:rsidR="00523CC4">
        <w:rPr>
          <w:rFonts w:ascii="黑体" w:eastAsia="黑体" w:hAnsi="黑体" w:hint="eastAsia"/>
          <w:szCs w:val="24"/>
          <w:lang w:eastAsia="zh-CN"/>
        </w:rPr>
        <w:t>设备</w:t>
      </w:r>
      <w:r w:rsidR="005156F3">
        <w:rPr>
          <w:rFonts w:ascii="黑体" w:eastAsia="黑体" w:hAnsi="黑体" w:hint="eastAsia"/>
          <w:szCs w:val="24"/>
          <w:lang w:eastAsia="zh-CN"/>
        </w:rPr>
        <w:t>设施</w:t>
      </w:r>
      <w:r w:rsidRPr="009E069A">
        <w:rPr>
          <w:rFonts w:ascii="黑体" w:eastAsia="黑体" w:hAnsi="黑体" w:hint="eastAsia"/>
          <w:szCs w:val="24"/>
          <w:lang w:eastAsia="zh-CN"/>
        </w:rPr>
        <w:t>一览表</w:t>
      </w:r>
    </w:p>
    <w:tbl>
      <w:tblPr>
        <w:tblStyle w:val="ab"/>
        <w:tblW w:w="0" w:type="auto"/>
        <w:jc w:val="center"/>
        <w:tblLook w:val="04A0" w:firstRow="1" w:lastRow="0" w:firstColumn="1" w:lastColumn="0" w:noHBand="0" w:noVBand="1"/>
      </w:tblPr>
      <w:tblGrid>
        <w:gridCol w:w="1242"/>
        <w:gridCol w:w="3429"/>
        <w:gridCol w:w="2336"/>
        <w:gridCol w:w="1181"/>
      </w:tblGrid>
      <w:tr w:rsidR="00523CC4" w14:paraId="45A503B9" w14:textId="77777777" w:rsidTr="00523CC4">
        <w:trPr>
          <w:trHeight w:val="397"/>
          <w:jc w:val="center"/>
        </w:trPr>
        <w:tc>
          <w:tcPr>
            <w:tcW w:w="1242" w:type="dxa"/>
            <w:vAlign w:val="center"/>
          </w:tcPr>
          <w:p w14:paraId="7742AAA3" w14:textId="24DB03FF" w:rsidR="00523CC4" w:rsidRPr="00523CC4" w:rsidRDefault="00523CC4" w:rsidP="009E069A">
            <w:pPr>
              <w:pStyle w:val="a4"/>
              <w:spacing w:before="0" w:beforeAutospacing="0" w:after="0" w:afterAutospacing="0"/>
              <w:jc w:val="center"/>
              <w:rPr>
                <w:rFonts w:eastAsia="宋体"/>
                <w:b/>
                <w:bCs/>
                <w:sz w:val="28"/>
                <w:szCs w:val="28"/>
                <w:lang w:eastAsia="zh-CN"/>
              </w:rPr>
            </w:pPr>
            <w:r w:rsidRPr="00523CC4">
              <w:rPr>
                <w:rFonts w:eastAsia="宋体" w:hint="eastAsia"/>
                <w:b/>
                <w:bCs/>
                <w:sz w:val="28"/>
                <w:szCs w:val="28"/>
                <w:lang w:eastAsia="zh-CN"/>
              </w:rPr>
              <w:t>序号</w:t>
            </w:r>
          </w:p>
        </w:tc>
        <w:tc>
          <w:tcPr>
            <w:tcW w:w="3429" w:type="dxa"/>
            <w:vAlign w:val="center"/>
          </w:tcPr>
          <w:p w14:paraId="539938B5" w14:textId="013525C2" w:rsidR="00523CC4" w:rsidRPr="00523CC4" w:rsidRDefault="00523CC4" w:rsidP="009E069A">
            <w:pPr>
              <w:pStyle w:val="a4"/>
              <w:spacing w:before="0" w:beforeAutospacing="0" w:after="0" w:afterAutospacing="0"/>
              <w:jc w:val="center"/>
              <w:rPr>
                <w:rFonts w:eastAsia="宋体"/>
                <w:b/>
                <w:bCs/>
                <w:sz w:val="28"/>
                <w:szCs w:val="28"/>
                <w:lang w:eastAsia="zh-CN"/>
              </w:rPr>
            </w:pPr>
            <w:r w:rsidRPr="00523CC4">
              <w:rPr>
                <w:rFonts w:eastAsia="宋体" w:hint="eastAsia"/>
                <w:b/>
                <w:bCs/>
                <w:sz w:val="28"/>
                <w:szCs w:val="28"/>
                <w:lang w:eastAsia="zh-CN"/>
              </w:rPr>
              <w:t>名称</w:t>
            </w:r>
          </w:p>
        </w:tc>
        <w:tc>
          <w:tcPr>
            <w:tcW w:w="2336" w:type="dxa"/>
            <w:vAlign w:val="center"/>
          </w:tcPr>
          <w:p w14:paraId="38215D95" w14:textId="6EF627F7" w:rsidR="00523CC4" w:rsidRPr="00523CC4" w:rsidRDefault="00523CC4" w:rsidP="009E069A">
            <w:pPr>
              <w:pStyle w:val="a4"/>
              <w:spacing w:before="0" w:beforeAutospacing="0" w:after="0" w:afterAutospacing="0"/>
              <w:jc w:val="center"/>
              <w:rPr>
                <w:rFonts w:eastAsia="宋体"/>
                <w:b/>
                <w:bCs/>
                <w:sz w:val="28"/>
                <w:szCs w:val="28"/>
                <w:lang w:eastAsia="zh-CN"/>
              </w:rPr>
            </w:pPr>
            <w:r w:rsidRPr="00523CC4">
              <w:rPr>
                <w:rFonts w:eastAsia="宋体" w:hint="eastAsia"/>
                <w:b/>
                <w:bCs/>
                <w:sz w:val="28"/>
                <w:szCs w:val="28"/>
                <w:lang w:eastAsia="zh-CN"/>
              </w:rPr>
              <w:t>数量</w:t>
            </w:r>
          </w:p>
        </w:tc>
        <w:tc>
          <w:tcPr>
            <w:tcW w:w="1181" w:type="dxa"/>
            <w:vAlign w:val="center"/>
          </w:tcPr>
          <w:p w14:paraId="730FF132" w14:textId="74681A2D" w:rsidR="00523CC4" w:rsidRPr="00523CC4" w:rsidRDefault="00523CC4" w:rsidP="009E069A">
            <w:pPr>
              <w:pStyle w:val="a4"/>
              <w:spacing w:before="0" w:beforeAutospacing="0" w:after="0" w:afterAutospacing="0"/>
              <w:jc w:val="center"/>
              <w:rPr>
                <w:rFonts w:eastAsia="宋体"/>
                <w:b/>
                <w:bCs/>
                <w:sz w:val="28"/>
                <w:szCs w:val="28"/>
                <w:lang w:eastAsia="zh-CN"/>
              </w:rPr>
            </w:pPr>
            <w:r w:rsidRPr="00523CC4">
              <w:rPr>
                <w:rFonts w:eastAsia="宋体" w:hint="eastAsia"/>
                <w:b/>
                <w:bCs/>
                <w:sz w:val="28"/>
                <w:szCs w:val="28"/>
                <w:lang w:eastAsia="zh-CN"/>
              </w:rPr>
              <w:t>备注</w:t>
            </w:r>
          </w:p>
        </w:tc>
      </w:tr>
      <w:tr w:rsidR="00523CC4" w14:paraId="5146B1F0" w14:textId="77777777" w:rsidTr="00523CC4">
        <w:trPr>
          <w:trHeight w:val="397"/>
          <w:jc w:val="center"/>
        </w:trPr>
        <w:tc>
          <w:tcPr>
            <w:tcW w:w="1242" w:type="dxa"/>
            <w:vAlign w:val="center"/>
          </w:tcPr>
          <w:p w14:paraId="668CB416" w14:textId="2EF149C7" w:rsidR="00523CC4" w:rsidRP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1</w:t>
            </w:r>
          </w:p>
        </w:tc>
        <w:tc>
          <w:tcPr>
            <w:tcW w:w="3429" w:type="dxa"/>
            <w:vAlign w:val="center"/>
          </w:tcPr>
          <w:p w14:paraId="3EE58EB4" w14:textId="4454F851" w:rsidR="00523CC4" w:rsidRP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救援头盔</w:t>
            </w:r>
          </w:p>
        </w:tc>
        <w:tc>
          <w:tcPr>
            <w:tcW w:w="2336" w:type="dxa"/>
            <w:vAlign w:val="center"/>
          </w:tcPr>
          <w:p w14:paraId="07A059A6" w14:textId="52DC3829" w:rsidR="00523CC4" w:rsidRP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2个</w:t>
            </w:r>
          </w:p>
        </w:tc>
        <w:tc>
          <w:tcPr>
            <w:tcW w:w="1181" w:type="dxa"/>
            <w:vAlign w:val="center"/>
          </w:tcPr>
          <w:p w14:paraId="2D9BE902"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2259A618" w14:textId="77777777" w:rsidTr="00523CC4">
        <w:trPr>
          <w:trHeight w:val="397"/>
          <w:jc w:val="center"/>
        </w:trPr>
        <w:tc>
          <w:tcPr>
            <w:tcW w:w="1242" w:type="dxa"/>
            <w:vAlign w:val="center"/>
          </w:tcPr>
          <w:p w14:paraId="5048F1F7" w14:textId="6445AFEC"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2</w:t>
            </w:r>
          </w:p>
        </w:tc>
        <w:tc>
          <w:tcPr>
            <w:tcW w:w="3429" w:type="dxa"/>
            <w:vAlign w:val="center"/>
          </w:tcPr>
          <w:p w14:paraId="197760D5" w14:textId="64637C6C"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防静电服</w:t>
            </w:r>
          </w:p>
        </w:tc>
        <w:tc>
          <w:tcPr>
            <w:tcW w:w="2336" w:type="dxa"/>
            <w:vAlign w:val="center"/>
          </w:tcPr>
          <w:p w14:paraId="13CA8587" w14:textId="0FA54888"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2套</w:t>
            </w:r>
          </w:p>
        </w:tc>
        <w:tc>
          <w:tcPr>
            <w:tcW w:w="1181" w:type="dxa"/>
            <w:vAlign w:val="center"/>
          </w:tcPr>
          <w:p w14:paraId="5B713DB8"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31393D48" w14:textId="77777777" w:rsidTr="00523CC4">
        <w:trPr>
          <w:trHeight w:val="397"/>
          <w:jc w:val="center"/>
        </w:trPr>
        <w:tc>
          <w:tcPr>
            <w:tcW w:w="1242" w:type="dxa"/>
            <w:vAlign w:val="center"/>
          </w:tcPr>
          <w:p w14:paraId="4267D320" w14:textId="72B9BF9A"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3</w:t>
            </w:r>
          </w:p>
        </w:tc>
        <w:tc>
          <w:tcPr>
            <w:tcW w:w="3429" w:type="dxa"/>
            <w:vAlign w:val="center"/>
          </w:tcPr>
          <w:p w14:paraId="241B50A9" w14:textId="04E3ADE3"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防护手套</w:t>
            </w:r>
          </w:p>
        </w:tc>
        <w:tc>
          <w:tcPr>
            <w:tcW w:w="2336" w:type="dxa"/>
            <w:vAlign w:val="center"/>
          </w:tcPr>
          <w:p w14:paraId="46F23BA9" w14:textId="3A29F0B0"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2双</w:t>
            </w:r>
          </w:p>
        </w:tc>
        <w:tc>
          <w:tcPr>
            <w:tcW w:w="1181" w:type="dxa"/>
            <w:vAlign w:val="center"/>
          </w:tcPr>
          <w:p w14:paraId="55E79B2F"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2631981A" w14:textId="77777777" w:rsidTr="00523CC4">
        <w:trPr>
          <w:trHeight w:val="397"/>
          <w:jc w:val="center"/>
        </w:trPr>
        <w:tc>
          <w:tcPr>
            <w:tcW w:w="1242" w:type="dxa"/>
            <w:vAlign w:val="center"/>
          </w:tcPr>
          <w:p w14:paraId="69503946" w14:textId="57A4EA65"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4</w:t>
            </w:r>
          </w:p>
        </w:tc>
        <w:tc>
          <w:tcPr>
            <w:tcW w:w="3429" w:type="dxa"/>
            <w:vAlign w:val="center"/>
          </w:tcPr>
          <w:p w14:paraId="45B220A6" w14:textId="36A05DF2"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轻型安全绳</w:t>
            </w:r>
          </w:p>
        </w:tc>
        <w:tc>
          <w:tcPr>
            <w:tcW w:w="2336" w:type="dxa"/>
            <w:vAlign w:val="center"/>
          </w:tcPr>
          <w:p w14:paraId="5D9B618F" w14:textId="733D1C22"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2根</w:t>
            </w:r>
          </w:p>
        </w:tc>
        <w:tc>
          <w:tcPr>
            <w:tcW w:w="1181" w:type="dxa"/>
            <w:vAlign w:val="center"/>
          </w:tcPr>
          <w:p w14:paraId="2CFAA250"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58E865F4" w14:textId="77777777" w:rsidTr="00523CC4">
        <w:trPr>
          <w:trHeight w:val="397"/>
          <w:jc w:val="center"/>
        </w:trPr>
        <w:tc>
          <w:tcPr>
            <w:tcW w:w="1242" w:type="dxa"/>
            <w:vAlign w:val="center"/>
          </w:tcPr>
          <w:p w14:paraId="2852D444" w14:textId="481D4C9E"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5</w:t>
            </w:r>
          </w:p>
        </w:tc>
        <w:tc>
          <w:tcPr>
            <w:tcW w:w="3429" w:type="dxa"/>
            <w:vAlign w:val="center"/>
          </w:tcPr>
          <w:p w14:paraId="0CA5F48C" w14:textId="18CB56DA"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防化靴</w:t>
            </w:r>
          </w:p>
        </w:tc>
        <w:tc>
          <w:tcPr>
            <w:tcW w:w="2336" w:type="dxa"/>
            <w:vAlign w:val="center"/>
          </w:tcPr>
          <w:p w14:paraId="55A3490B" w14:textId="7B1B51B7"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2双</w:t>
            </w:r>
          </w:p>
        </w:tc>
        <w:tc>
          <w:tcPr>
            <w:tcW w:w="1181" w:type="dxa"/>
            <w:vAlign w:val="center"/>
          </w:tcPr>
          <w:p w14:paraId="74360EF3"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6E2F8E70" w14:textId="77777777" w:rsidTr="00523CC4">
        <w:trPr>
          <w:trHeight w:val="397"/>
          <w:jc w:val="center"/>
        </w:trPr>
        <w:tc>
          <w:tcPr>
            <w:tcW w:w="1242" w:type="dxa"/>
            <w:vAlign w:val="center"/>
          </w:tcPr>
          <w:p w14:paraId="62C78D5D" w14:textId="0A08C700"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6</w:t>
            </w:r>
          </w:p>
        </w:tc>
        <w:tc>
          <w:tcPr>
            <w:tcW w:w="3429" w:type="dxa"/>
            <w:vAlign w:val="center"/>
          </w:tcPr>
          <w:p w14:paraId="1C871090" w14:textId="3BA7DA1D"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手电筒</w:t>
            </w:r>
          </w:p>
        </w:tc>
        <w:tc>
          <w:tcPr>
            <w:tcW w:w="2336" w:type="dxa"/>
            <w:vAlign w:val="center"/>
          </w:tcPr>
          <w:p w14:paraId="04932DBF" w14:textId="6696A7A4"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2个</w:t>
            </w:r>
          </w:p>
        </w:tc>
        <w:tc>
          <w:tcPr>
            <w:tcW w:w="1181" w:type="dxa"/>
            <w:vAlign w:val="center"/>
          </w:tcPr>
          <w:p w14:paraId="1D4EAC2A"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03C077CD" w14:textId="77777777" w:rsidTr="00523CC4">
        <w:trPr>
          <w:trHeight w:val="397"/>
          <w:jc w:val="center"/>
        </w:trPr>
        <w:tc>
          <w:tcPr>
            <w:tcW w:w="1242" w:type="dxa"/>
            <w:vAlign w:val="center"/>
          </w:tcPr>
          <w:p w14:paraId="4995B1B9" w14:textId="0DC6F75C"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7</w:t>
            </w:r>
          </w:p>
        </w:tc>
        <w:tc>
          <w:tcPr>
            <w:tcW w:w="3429" w:type="dxa"/>
            <w:vAlign w:val="center"/>
          </w:tcPr>
          <w:p w14:paraId="0ECFE478" w14:textId="1F4C1B8E"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移动电话</w:t>
            </w:r>
          </w:p>
        </w:tc>
        <w:tc>
          <w:tcPr>
            <w:tcW w:w="2336" w:type="dxa"/>
            <w:vAlign w:val="center"/>
          </w:tcPr>
          <w:p w14:paraId="587C9666" w14:textId="282E0295" w:rsidR="00523CC4" w:rsidRDefault="005156F3" w:rsidP="00523CC4">
            <w:pPr>
              <w:pStyle w:val="a4"/>
              <w:spacing w:before="0" w:beforeAutospacing="0" w:after="0" w:afterAutospacing="0"/>
              <w:jc w:val="center"/>
              <w:rPr>
                <w:rFonts w:eastAsia="宋体"/>
                <w:szCs w:val="24"/>
                <w:lang w:eastAsia="zh-CN"/>
              </w:rPr>
            </w:pPr>
            <w:r>
              <w:rPr>
                <w:rFonts w:eastAsia="宋体" w:hint="eastAsia"/>
                <w:szCs w:val="24"/>
                <w:lang w:eastAsia="zh-CN"/>
              </w:rPr>
              <w:t>5部</w:t>
            </w:r>
          </w:p>
        </w:tc>
        <w:tc>
          <w:tcPr>
            <w:tcW w:w="1181" w:type="dxa"/>
            <w:vAlign w:val="center"/>
          </w:tcPr>
          <w:p w14:paraId="3EA2B9D8"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2B71CEF5" w14:textId="77777777" w:rsidTr="00523CC4">
        <w:trPr>
          <w:trHeight w:val="397"/>
          <w:jc w:val="center"/>
        </w:trPr>
        <w:tc>
          <w:tcPr>
            <w:tcW w:w="1242" w:type="dxa"/>
            <w:vAlign w:val="center"/>
          </w:tcPr>
          <w:p w14:paraId="1965C20C" w14:textId="250C4C48"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8</w:t>
            </w:r>
          </w:p>
        </w:tc>
        <w:tc>
          <w:tcPr>
            <w:tcW w:w="3429" w:type="dxa"/>
            <w:vAlign w:val="center"/>
          </w:tcPr>
          <w:p w14:paraId="6FD1FABB" w14:textId="7C687D4A"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安全腰带</w:t>
            </w:r>
          </w:p>
        </w:tc>
        <w:tc>
          <w:tcPr>
            <w:tcW w:w="2336" w:type="dxa"/>
            <w:vAlign w:val="center"/>
          </w:tcPr>
          <w:p w14:paraId="658CD6DC" w14:textId="1D9BA626"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2条</w:t>
            </w:r>
          </w:p>
        </w:tc>
        <w:tc>
          <w:tcPr>
            <w:tcW w:w="1181" w:type="dxa"/>
            <w:vAlign w:val="center"/>
          </w:tcPr>
          <w:p w14:paraId="671BAABC"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2D90AF17" w14:textId="77777777" w:rsidTr="00523CC4">
        <w:trPr>
          <w:trHeight w:val="397"/>
          <w:jc w:val="center"/>
        </w:trPr>
        <w:tc>
          <w:tcPr>
            <w:tcW w:w="1242" w:type="dxa"/>
            <w:vAlign w:val="center"/>
          </w:tcPr>
          <w:p w14:paraId="586AB65D" w14:textId="63D7210C"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9</w:t>
            </w:r>
          </w:p>
        </w:tc>
        <w:tc>
          <w:tcPr>
            <w:tcW w:w="3429" w:type="dxa"/>
            <w:vAlign w:val="center"/>
          </w:tcPr>
          <w:p w14:paraId="10E2E6A7" w14:textId="3207B224"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灭火毯</w:t>
            </w:r>
          </w:p>
        </w:tc>
        <w:tc>
          <w:tcPr>
            <w:tcW w:w="2336" w:type="dxa"/>
            <w:vAlign w:val="center"/>
          </w:tcPr>
          <w:p w14:paraId="6BB7587A" w14:textId="69EC7761"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2条</w:t>
            </w:r>
          </w:p>
        </w:tc>
        <w:tc>
          <w:tcPr>
            <w:tcW w:w="1181" w:type="dxa"/>
            <w:vAlign w:val="center"/>
          </w:tcPr>
          <w:p w14:paraId="73CA28EB"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23CC4" w14:paraId="5B4CF2B3" w14:textId="77777777" w:rsidTr="00523CC4">
        <w:trPr>
          <w:trHeight w:val="397"/>
          <w:jc w:val="center"/>
        </w:trPr>
        <w:tc>
          <w:tcPr>
            <w:tcW w:w="1242" w:type="dxa"/>
            <w:vAlign w:val="center"/>
          </w:tcPr>
          <w:p w14:paraId="11117290" w14:textId="76BD3A3E"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1</w:t>
            </w:r>
            <w:r>
              <w:rPr>
                <w:rFonts w:eastAsia="宋体"/>
                <w:szCs w:val="24"/>
                <w:lang w:eastAsia="zh-CN"/>
              </w:rPr>
              <w:t>0</w:t>
            </w:r>
          </w:p>
        </w:tc>
        <w:tc>
          <w:tcPr>
            <w:tcW w:w="3429" w:type="dxa"/>
            <w:vAlign w:val="center"/>
          </w:tcPr>
          <w:p w14:paraId="6564AB31" w14:textId="0DAEE621" w:rsidR="00523CC4" w:rsidRDefault="00523CC4" w:rsidP="009E069A">
            <w:pPr>
              <w:pStyle w:val="a4"/>
              <w:spacing w:before="0" w:beforeAutospacing="0" w:after="0" w:afterAutospacing="0"/>
              <w:jc w:val="center"/>
              <w:rPr>
                <w:rFonts w:eastAsia="宋体"/>
                <w:szCs w:val="24"/>
                <w:lang w:eastAsia="zh-CN"/>
              </w:rPr>
            </w:pPr>
            <w:r>
              <w:rPr>
                <w:rFonts w:eastAsia="宋体" w:hint="eastAsia"/>
                <w:szCs w:val="24"/>
                <w:lang w:eastAsia="zh-CN"/>
              </w:rPr>
              <w:t>反光背心</w:t>
            </w:r>
          </w:p>
        </w:tc>
        <w:tc>
          <w:tcPr>
            <w:tcW w:w="2336" w:type="dxa"/>
            <w:vAlign w:val="center"/>
          </w:tcPr>
          <w:p w14:paraId="62086F6F" w14:textId="0748AC5B" w:rsidR="00523CC4" w:rsidRDefault="00523CC4" w:rsidP="00523CC4">
            <w:pPr>
              <w:pStyle w:val="a4"/>
              <w:spacing w:before="0" w:beforeAutospacing="0" w:after="0" w:afterAutospacing="0"/>
              <w:jc w:val="center"/>
              <w:rPr>
                <w:rFonts w:eastAsia="宋体"/>
                <w:szCs w:val="24"/>
                <w:lang w:eastAsia="zh-CN"/>
              </w:rPr>
            </w:pPr>
            <w:r>
              <w:rPr>
                <w:rFonts w:eastAsia="宋体" w:hint="eastAsia"/>
                <w:szCs w:val="24"/>
                <w:lang w:eastAsia="zh-CN"/>
              </w:rPr>
              <w:t>2件</w:t>
            </w:r>
          </w:p>
        </w:tc>
        <w:tc>
          <w:tcPr>
            <w:tcW w:w="1181" w:type="dxa"/>
            <w:vAlign w:val="center"/>
          </w:tcPr>
          <w:p w14:paraId="78A7E018" w14:textId="77777777" w:rsidR="00523CC4" w:rsidRPr="00523CC4" w:rsidRDefault="00523CC4" w:rsidP="009E069A">
            <w:pPr>
              <w:pStyle w:val="a4"/>
              <w:spacing w:before="0" w:beforeAutospacing="0" w:after="0" w:afterAutospacing="0"/>
              <w:jc w:val="center"/>
              <w:rPr>
                <w:rFonts w:eastAsia="宋体"/>
                <w:szCs w:val="24"/>
                <w:lang w:eastAsia="zh-CN"/>
              </w:rPr>
            </w:pPr>
          </w:p>
        </w:tc>
      </w:tr>
      <w:tr w:rsidR="005156F3" w14:paraId="18AB8489" w14:textId="77777777" w:rsidTr="00523CC4">
        <w:trPr>
          <w:trHeight w:val="397"/>
          <w:jc w:val="center"/>
        </w:trPr>
        <w:tc>
          <w:tcPr>
            <w:tcW w:w="1242" w:type="dxa"/>
            <w:vAlign w:val="center"/>
          </w:tcPr>
          <w:p w14:paraId="14119F92" w14:textId="60514954" w:rsidR="005156F3" w:rsidRDefault="005156F3" w:rsidP="009E069A">
            <w:pPr>
              <w:pStyle w:val="a4"/>
              <w:spacing w:before="0" w:beforeAutospacing="0" w:after="0" w:afterAutospacing="0"/>
              <w:jc w:val="center"/>
              <w:rPr>
                <w:rFonts w:eastAsia="宋体"/>
                <w:szCs w:val="24"/>
                <w:lang w:eastAsia="zh-CN"/>
              </w:rPr>
            </w:pPr>
            <w:r>
              <w:rPr>
                <w:rFonts w:eastAsia="宋体" w:hint="eastAsia"/>
                <w:szCs w:val="24"/>
                <w:lang w:eastAsia="zh-CN"/>
              </w:rPr>
              <w:t>1</w:t>
            </w:r>
            <w:r>
              <w:rPr>
                <w:rFonts w:eastAsia="宋体"/>
                <w:szCs w:val="24"/>
                <w:lang w:eastAsia="zh-CN"/>
              </w:rPr>
              <w:t>1</w:t>
            </w:r>
          </w:p>
        </w:tc>
        <w:tc>
          <w:tcPr>
            <w:tcW w:w="3429" w:type="dxa"/>
            <w:vAlign w:val="center"/>
          </w:tcPr>
          <w:p w14:paraId="0323562C" w14:textId="54113155" w:rsidR="005156F3" w:rsidRDefault="005156F3" w:rsidP="009E069A">
            <w:pPr>
              <w:pStyle w:val="a4"/>
              <w:spacing w:before="0" w:beforeAutospacing="0" w:after="0" w:afterAutospacing="0"/>
              <w:jc w:val="center"/>
              <w:rPr>
                <w:rFonts w:eastAsia="宋体"/>
                <w:szCs w:val="24"/>
                <w:lang w:eastAsia="zh-CN"/>
              </w:rPr>
            </w:pPr>
            <w:r>
              <w:rPr>
                <w:rFonts w:eastAsia="宋体" w:hint="eastAsia"/>
                <w:szCs w:val="24"/>
                <w:lang w:eastAsia="zh-CN"/>
              </w:rPr>
              <w:t>防毒面具</w:t>
            </w:r>
          </w:p>
        </w:tc>
        <w:tc>
          <w:tcPr>
            <w:tcW w:w="2336" w:type="dxa"/>
            <w:vAlign w:val="center"/>
          </w:tcPr>
          <w:p w14:paraId="7DAD76F3" w14:textId="0352C547" w:rsidR="005156F3" w:rsidRDefault="005156F3" w:rsidP="00523CC4">
            <w:pPr>
              <w:pStyle w:val="a4"/>
              <w:spacing w:before="0" w:beforeAutospacing="0" w:after="0" w:afterAutospacing="0"/>
              <w:jc w:val="center"/>
              <w:rPr>
                <w:rFonts w:eastAsia="宋体"/>
                <w:szCs w:val="24"/>
                <w:lang w:eastAsia="zh-CN"/>
              </w:rPr>
            </w:pPr>
            <w:r>
              <w:rPr>
                <w:rFonts w:eastAsia="宋体" w:hint="eastAsia"/>
                <w:szCs w:val="24"/>
                <w:lang w:eastAsia="zh-CN"/>
              </w:rPr>
              <w:t>2具</w:t>
            </w:r>
          </w:p>
        </w:tc>
        <w:tc>
          <w:tcPr>
            <w:tcW w:w="1181" w:type="dxa"/>
            <w:vAlign w:val="center"/>
          </w:tcPr>
          <w:p w14:paraId="02B9457D" w14:textId="77777777" w:rsidR="005156F3" w:rsidRPr="00523CC4" w:rsidRDefault="005156F3" w:rsidP="009E069A">
            <w:pPr>
              <w:pStyle w:val="a4"/>
              <w:spacing w:before="0" w:beforeAutospacing="0" w:after="0" w:afterAutospacing="0"/>
              <w:jc w:val="center"/>
              <w:rPr>
                <w:rFonts w:eastAsia="宋体"/>
                <w:szCs w:val="24"/>
                <w:lang w:eastAsia="zh-CN"/>
              </w:rPr>
            </w:pPr>
          </w:p>
        </w:tc>
      </w:tr>
      <w:tr w:rsidR="005156F3" w14:paraId="25E415C8" w14:textId="77777777" w:rsidTr="00523CC4">
        <w:trPr>
          <w:trHeight w:val="397"/>
          <w:jc w:val="center"/>
        </w:trPr>
        <w:tc>
          <w:tcPr>
            <w:tcW w:w="1242" w:type="dxa"/>
            <w:vAlign w:val="center"/>
          </w:tcPr>
          <w:p w14:paraId="2D4A5C37" w14:textId="218CB68A" w:rsidR="005156F3" w:rsidRDefault="005156F3" w:rsidP="009E069A">
            <w:pPr>
              <w:pStyle w:val="a4"/>
              <w:spacing w:before="0" w:beforeAutospacing="0" w:after="0" w:afterAutospacing="0"/>
              <w:jc w:val="center"/>
              <w:rPr>
                <w:rFonts w:eastAsia="宋体"/>
                <w:szCs w:val="24"/>
                <w:lang w:eastAsia="zh-CN"/>
              </w:rPr>
            </w:pPr>
            <w:r>
              <w:rPr>
                <w:rFonts w:eastAsia="宋体" w:hint="eastAsia"/>
                <w:szCs w:val="24"/>
                <w:lang w:eastAsia="zh-CN"/>
              </w:rPr>
              <w:t>1</w:t>
            </w:r>
            <w:r>
              <w:rPr>
                <w:rFonts w:eastAsia="宋体"/>
                <w:szCs w:val="24"/>
                <w:lang w:eastAsia="zh-CN"/>
              </w:rPr>
              <w:t>2</w:t>
            </w:r>
          </w:p>
        </w:tc>
        <w:tc>
          <w:tcPr>
            <w:tcW w:w="3429" w:type="dxa"/>
            <w:vAlign w:val="center"/>
          </w:tcPr>
          <w:p w14:paraId="18C08086" w14:textId="6EB71303" w:rsidR="005156F3" w:rsidRDefault="005156F3" w:rsidP="009E069A">
            <w:pPr>
              <w:pStyle w:val="a4"/>
              <w:spacing w:before="0" w:beforeAutospacing="0" w:after="0" w:afterAutospacing="0"/>
              <w:jc w:val="center"/>
              <w:rPr>
                <w:rFonts w:eastAsia="宋体"/>
                <w:szCs w:val="24"/>
                <w:lang w:eastAsia="zh-CN"/>
              </w:rPr>
            </w:pPr>
            <w:r>
              <w:rPr>
                <w:rFonts w:eastAsia="宋体" w:hint="eastAsia"/>
                <w:szCs w:val="24"/>
                <w:lang w:eastAsia="zh-CN"/>
              </w:rPr>
              <w:t>急救药箱</w:t>
            </w:r>
          </w:p>
        </w:tc>
        <w:tc>
          <w:tcPr>
            <w:tcW w:w="2336" w:type="dxa"/>
            <w:vAlign w:val="center"/>
          </w:tcPr>
          <w:p w14:paraId="2C0F66A7" w14:textId="32223D5F" w:rsidR="005156F3" w:rsidRDefault="005156F3" w:rsidP="00523CC4">
            <w:pPr>
              <w:pStyle w:val="a4"/>
              <w:spacing w:before="0" w:beforeAutospacing="0" w:after="0" w:afterAutospacing="0"/>
              <w:jc w:val="center"/>
              <w:rPr>
                <w:rFonts w:eastAsia="宋体"/>
                <w:szCs w:val="24"/>
                <w:lang w:eastAsia="zh-CN"/>
              </w:rPr>
            </w:pPr>
            <w:r>
              <w:rPr>
                <w:rFonts w:eastAsia="宋体" w:hint="eastAsia"/>
                <w:szCs w:val="24"/>
                <w:lang w:eastAsia="zh-CN"/>
              </w:rPr>
              <w:t>1个</w:t>
            </w:r>
          </w:p>
        </w:tc>
        <w:tc>
          <w:tcPr>
            <w:tcW w:w="1181" w:type="dxa"/>
            <w:vAlign w:val="center"/>
          </w:tcPr>
          <w:p w14:paraId="65E1E391" w14:textId="77777777" w:rsidR="005156F3" w:rsidRPr="00523CC4" w:rsidRDefault="005156F3" w:rsidP="009E069A">
            <w:pPr>
              <w:pStyle w:val="a4"/>
              <w:spacing w:before="0" w:beforeAutospacing="0" w:after="0" w:afterAutospacing="0"/>
              <w:jc w:val="center"/>
              <w:rPr>
                <w:rFonts w:eastAsia="宋体"/>
                <w:szCs w:val="24"/>
                <w:lang w:eastAsia="zh-CN"/>
              </w:rPr>
            </w:pPr>
          </w:p>
        </w:tc>
      </w:tr>
    </w:tbl>
    <w:p w14:paraId="31EC339F"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12" w:name="_Toc175486034"/>
      <w:bookmarkStart w:id="113" w:name="_Toc26205"/>
      <w:r w:rsidRPr="00E02072">
        <w:rPr>
          <w:rFonts w:ascii="黑体" w:eastAsia="黑体" w:hAnsi="黑体" w:cs="宋体" w:hint="eastAsia"/>
          <w:bCs/>
          <w:snapToGrid/>
          <w:color w:val="auto"/>
          <w:kern w:val="2"/>
          <w:sz w:val="30"/>
          <w:szCs w:val="30"/>
          <w:lang w:eastAsia="zh-CN"/>
        </w:rPr>
        <w:t>2.</w:t>
      </w:r>
      <w:r w:rsidRPr="00E02072">
        <w:rPr>
          <w:rFonts w:ascii="黑体" w:eastAsia="黑体" w:hAnsi="黑体" w:cs="宋体"/>
          <w:bCs/>
          <w:snapToGrid/>
          <w:color w:val="auto"/>
          <w:kern w:val="2"/>
          <w:sz w:val="30"/>
          <w:szCs w:val="30"/>
          <w:lang w:eastAsia="zh-CN"/>
        </w:rPr>
        <w:t>8</w:t>
      </w:r>
      <w:r w:rsidRPr="00E02072">
        <w:rPr>
          <w:rFonts w:ascii="黑体" w:eastAsia="黑体" w:hAnsi="黑体" w:cs="宋体" w:hint="eastAsia"/>
          <w:bCs/>
          <w:snapToGrid/>
          <w:color w:val="auto"/>
          <w:kern w:val="2"/>
          <w:sz w:val="30"/>
          <w:szCs w:val="30"/>
          <w:lang w:eastAsia="zh-CN"/>
        </w:rPr>
        <w:t>公用工程</w:t>
      </w:r>
      <w:bookmarkEnd w:id="112"/>
      <w:bookmarkEnd w:id="113"/>
    </w:p>
    <w:p w14:paraId="507F72A1"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8</w:t>
      </w:r>
      <w:r w:rsidRPr="00E02072">
        <w:rPr>
          <w:rFonts w:ascii="黑体" w:eastAsia="黑体" w:hAnsi="黑体" w:cs="宋体" w:hint="eastAsia"/>
          <w:snapToGrid/>
          <w:color w:val="auto"/>
          <w:kern w:val="2"/>
          <w:sz w:val="28"/>
          <w:szCs w:val="28"/>
          <w:lang w:eastAsia="zh-CN"/>
        </w:rPr>
        <w:t>.1给排水</w:t>
      </w:r>
    </w:p>
    <w:p w14:paraId="61D44CF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1、给水</w:t>
      </w:r>
    </w:p>
    <w:p w14:paraId="21CA0680" w14:textId="77777777" w:rsidR="00FC5A6D" w:rsidRPr="00E02072" w:rsidRDefault="004034C4">
      <w:pPr>
        <w:spacing w:line="360" w:lineRule="auto"/>
        <w:ind w:firstLineChars="200" w:firstLine="560"/>
        <w:rPr>
          <w:rFonts w:ascii="宋体" w:eastAsia="宋体" w:hAnsi="宋体" w:cs="宋体"/>
          <w:bCs/>
          <w:color w:val="auto"/>
          <w:sz w:val="28"/>
          <w:szCs w:val="28"/>
          <w:lang w:eastAsia="zh-CN"/>
        </w:rPr>
      </w:pPr>
      <w:r w:rsidRPr="00E02072">
        <w:rPr>
          <w:rFonts w:ascii="宋体" w:eastAsia="宋体" w:hAnsi="宋体" w:cs="宋体" w:hint="eastAsia"/>
          <w:bCs/>
          <w:color w:val="auto"/>
          <w:sz w:val="28"/>
          <w:szCs w:val="28"/>
          <w:lang w:eastAsia="zh-CN"/>
        </w:rPr>
        <w:t>（1）生活用水</w:t>
      </w:r>
    </w:p>
    <w:p w14:paraId="52A9189F" w14:textId="3232C8A3" w:rsidR="00FC5A6D" w:rsidRPr="00E02072" w:rsidRDefault="004034C4" w:rsidP="00664F1A">
      <w:pPr>
        <w:spacing w:line="360" w:lineRule="auto"/>
        <w:ind w:firstLineChars="200" w:firstLine="560"/>
        <w:jc w:val="both"/>
        <w:rPr>
          <w:rFonts w:ascii="宋体" w:eastAsia="宋体" w:hAnsi="宋体" w:cs="宋体"/>
          <w:bCs/>
          <w:color w:val="auto"/>
          <w:sz w:val="28"/>
          <w:szCs w:val="28"/>
          <w:lang w:eastAsia="zh-CN"/>
        </w:rPr>
      </w:pPr>
      <w:r w:rsidRPr="00E02072">
        <w:rPr>
          <w:rFonts w:ascii="宋体" w:eastAsia="宋体" w:hAnsi="宋体" w:cs="宋体" w:hint="eastAsia"/>
          <w:bCs/>
          <w:color w:val="auto"/>
          <w:sz w:val="28"/>
          <w:szCs w:val="28"/>
          <w:lang w:eastAsia="zh-CN"/>
        </w:rPr>
        <w:t>经建设方确认，本项目</w:t>
      </w:r>
      <w:r w:rsidR="002E2466" w:rsidRPr="00E02072">
        <w:rPr>
          <w:rFonts w:ascii="宋体" w:eastAsia="宋体" w:hAnsi="宋体" w:cs="宋体" w:hint="eastAsia"/>
          <w:bCs/>
          <w:color w:val="auto"/>
          <w:sz w:val="28"/>
          <w:szCs w:val="28"/>
          <w:lang w:eastAsia="zh-CN"/>
        </w:rPr>
        <w:t>消防、</w:t>
      </w:r>
      <w:r w:rsidRPr="00E02072">
        <w:rPr>
          <w:rFonts w:ascii="宋体" w:eastAsia="宋体" w:hAnsi="宋体" w:cs="宋体" w:hint="eastAsia"/>
          <w:bCs/>
          <w:color w:val="auto"/>
          <w:sz w:val="28"/>
          <w:szCs w:val="28"/>
          <w:lang w:eastAsia="zh-CN"/>
        </w:rPr>
        <w:t>生活用水水源</w:t>
      </w:r>
      <w:r w:rsidR="002E2466" w:rsidRPr="00E02072">
        <w:rPr>
          <w:rFonts w:ascii="宋体" w:eastAsia="宋体" w:hAnsi="宋体" w:cs="宋体" w:hint="eastAsia"/>
          <w:bCs/>
          <w:color w:val="auto"/>
          <w:sz w:val="28"/>
          <w:szCs w:val="28"/>
          <w:lang w:eastAsia="zh-CN"/>
        </w:rPr>
        <w:t>依托库区内自打深水井，可以满足本项目用水需求。</w:t>
      </w:r>
    </w:p>
    <w:p w14:paraId="597BF7FC" w14:textId="77777777" w:rsidR="00FC5A6D" w:rsidRPr="00E02072" w:rsidRDefault="004034C4">
      <w:pPr>
        <w:spacing w:line="360" w:lineRule="auto"/>
        <w:ind w:firstLineChars="200" w:firstLine="560"/>
        <w:rPr>
          <w:rFonts w:ascii="宋体" w:eastAsia="宋体" w:hAnsi="宋体" w:cs="宋体"/>
          <w:bCs/>
          <w:color w:val="auto"/>
          <w:sz w:val="28"/>
          <w:szCs w:val="28"/>
          <w:lang w:eastAsia="zh-CN"/>
        </w:rPr>
      </w:pPr>
      <w:r w:rsidRPr="00E02072">
        <w:rPr>
          <w:rFonts w:ascii="宋体" w:eastAsia="宋体" w:hAnsi="宋体" w:cs="宋体" w:hint="eastAsia"/>
          <w:bCs/>
          <w:color w:val="auto"/>
          <w:sz w:val="28"/>
          <w:szCs w:val="28"/>
          <w:lang w:eastAsia="zh-CN"/>
        </w:rPr>
        <w:t>（2）消防用水</w:t>
      </w:r>
    </w:p>
    <w:p w14:paraId="6E811ACC" w14:textId="77777777" w:rsidR="00346B80" w:rsidRPr="00E02072" w:rsidRDefault="00346B80" w:rsidP="00E4461C">
      <w:pPr>
        <w:pStyle w:val="a6"/>
        <w:spacing w:line="360" w:lineRule="auto"/>
        <w:ind w:right="272"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库区内原1#、3#库房西北面分别建有有效容积为180m</w:t>
      </w:r>
      <w:r w:rsidRPr="00E02072">
        <w:rPr>
          <w:rFonts w:ascii="宋体" w:eastAsia="宋体" w:hAnsi="宋体" w:cs="宋体" w:hint="eastAsia"/>
          <w:color w:val="auto"/>
          <w:sz w:val="28"/>
          <w:szCs w:val="28"/>
          <w:vertAlign w:val="superscript"/>
          <w:lang w:eastAsia="zh-CN"/>
        </w:rPr>
        <w:t>3</w:t>
      </w:r>
      <w:r w:rsidRPr="00E02072">
        <w:rPr>
          <w:rFonts w:ascii="宋体" w:eastAsia="宋体" w:hAnsi="宋体" w:cs="宋体" w:hint="eastAsia"/>
          <w:color w:val="auto"/>
          <w:sz w:val="28"/>
          <w:szCs w:val="28"/>
          <w:lang w:eastAsia="zh-CN"/>
        </w:rPr>
        <w:t>、300m</w:t>
      </w:r>
      <w:r w:rsidRPr="00E02072">
        <w:rPr>
          <w:rFonts w:ascii="宋体" w:eastAsia="宋体" w:hAnsi="宋体" w:cs="宋体" w:hint="eastAsia"/>
          <w:color w:val="auto"/>
          <w:sz w:val="28"/>
          <w:szCs w:val="28"/>
          <w:vertAlign w:val="superscript"/>
          <w:lang w:eastAsia="zh-CN"/>
        </w:rPr>
        <w:t>3</w:t>
      </w:r>
      <w:r w:rsidRPr="00E02072">
        <w:rPr>
          <w:rFonts w:ascii="宋体" w:eastAsia="宋体" w:hAnsi="宋体" w:cs="宋体" w:hint="eastAsia"/>
          <w:color w:val="auto"/>
          <w:sz w:val="28"/>
          <w:szCs w:val="28"/>
          <w:lang w:eastAsia="zh-CN"/>
        </w:rPr>
        <w:t>的地下式消防水池2座。现4#库房西北面新建1座有效容积为300m</w:t>
      </w:r>
      <w:r w:rsidRPr="00E02072">
        <w:rPr>
          <w:rFonts w:ascii="宋体" w:eastAsia="宋体" w:hAnsi="宋体" w:cs="宋体" w:hint="eastAsia"/>
          <w:color w:val="auto"/>
          <w:sz w:val="28"/>
          <w:szCs w:val="28"/>
          <w:vertAlign w:val="superscript"/>
          <w:lang w:eastAsia="zh-CN"/>
        </w:rPr>
        <w:t>3</w:t>
      </w:r>
      <w:r w:rsidRPr="00E02072">
        <w:rPr>
          <w:rFonts w:ascii="宋体" w:eastAsia="宋体" w:hAnsi="宋体" w:cs="宋体" w:hint="eastAsia"/>
          <w:color w:val="auto"/>
          <w:sz w:val="28"/>
          <w:szCs w:val="28"/>
          <w:lang w:eastAsia="zh-CN"/>
        </w:rPr>
        <w:t>的地下式消防水池，并将原有3</w:t>
      </w:r>
      <w:r w:rsidRPr="00E02072">
        <w:rPr>
          <w:rFonts w:ascii="宋体" w:eastAsia="宋体" w:hAnsi="宋体" w:cs="宋体"/>
          <w:color w:val="auto"/>
          <w:sz w:val="28"/>
          <w:szCs w:val="28"/>
          <w:lang w:eastAsia="zh-CN"/>
        </w:rPr>
        <w:t>#</w:t>
      </w:r>
      <w:r w:rsidRPr="00E02072">
        <w:rPr>
          <w:rFonts w:ascii="宋体" w:eastAsia="宋体" w:hAnsi="宋体" w:cs="宋体" w:hint="eastAsia"/>
          <w:color w:val="auto"/>
          <w:sz w:val="28"/>
          <w:szCs w:val="28"/>
          <w:lang w:eastAsia="zh-CN"/>
        </w:rPr>
        <w:t>库房西北面有效容积为300m</w:t>
      </w:r>
      <w:r w:rsidRPr="00E02072">
        <w:rPr>
          <w:rFonts w:ascii="宋体" w:eastAsia="宋体" w:hAnsi="宋体" w:cs="宋体" w:hint="eastAsia"/>
          <w:color w:val="auto"/>
          <w:sz w:val="28"/>
          <w:szCs w:val="28"/>
          <w:vertAlign w:val="superscript"/>
          <w:lang w:eastAsia="zh-CN"/>
        </w:rPr>
        <w:t>3</w:t>
      </w:r>
      <w:r w:rsidRPr="00E02072">
        <w:rPr>
          <w:rFonts w:ascii="宋体" w:eastAsia="宋体" w:hAnsi="宋体" w:cs="宋体" w:hint="eastAsia"/>
          <w:color w:val="auto"/>
          <w:sz w:val="28"/>
          <w:szCs w:val="28"/>
          <w:lang w:eastAsia="zh-CN"/>
        </w:rPr>
        <w:t>的地下式消防水池闲置。库区内消防水池补水采用库区内深水井，消防水池的补水恢复时间不超过4</w:t>
      </w:r>
      <w:r w:rsidRPr="00E02072">
        <w:rPr>
          <w:rFonts w:ascii="宋体" w:eastAsia="宋体" w:hAnsi="宋体" w:cs="宋体"/>
          <w:color w:val="auto"/>
          <w:sz w:val="28"/>
          <w:szCs w:val="28"/>
          <w:lang w:eastAsia="zh-CN"/>
        </w:rPr>
        <w:t>8</w:t>
      </w:r>
      <w:r w:rsidRPr="00E02072">
        <w:rPr>
          <w:rFonts w:ascii="宋体" w:eastAsia="宋体" w:hAnsi="宋体" w:cs="宋体" w:hint="eastAsia"/>
          <w:color w:val="auto"/>
          <w:sz w:val="28"/>
          <w:szCs w:val="28"/>
          <w:lang w:eastAsia="zh-CN"/>
        </w:rPr>
        <w:t>小时，满足补水要求。</w:t>
      </w:r>
    </w:p>
    <w:p w14:paraId="51C76FEC" w14:textId="1653EF47" w:rsidR="000B6B57" w:rsidRPr="00E02072" w:rsidRDefault="004034C4" w:rsidP="000B6B57">
      <w:pPr>
        <w:pStyle w:val="af2"/>
        <w:numPr>
          <w:ilvl w:val="0"/>
          <w:numId w:val="1"/>
        </w:numPr>
        <w:spacing w:line="360" w:lineRule="auto"/>
        <w:ind w:firstLineChars="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排水</w:t>
      </w:r>
    </w:p>
    <w:p w14:paraId="6B1B9106" w14:textId="77777777" w:rsidR="00F05E58" w:rsidRPr="00E02072" w:rsidRDefault="00F05E58" w:rsidP="00F05E58">
      <w:pPr>
        <w:pStyle w:val="af2"/>
        <w:widowControl w:val="0"/>
        <w:spacing w:line="360" w:lineRule="auto"/>
        <w:ind w:left="420" w:firstLine="560"/>
        <w:jc w:val="both"/>
        <w:rPr>
          <w:rFonts w:ascii="黑体" w:eastAsia="黑体" w:hAnsi="黑体" w:cs="宋体"/>
          <w:snapToGrid/>
          <w:color w:val="auto"/>
          <w:kern w:val="2"/>
          <w:sz w:val="28"/>
          <w:szCs w:val="28"/>
          <w:lang w:eastAsia="zh-CN"/>
        </w:rPr>
      </w:pPr>
      <w:r w:rsidRPr="00E02072">
        <w:rPr>
          <w:rFonts w:ascii="宋体" w:eastAsia="宋体" w:hAnsi="宋体" w:cs="宋体" w:hint="eastAsia"/>
          <w:color w:val="auto"/>
          <w:sz w:val="28"/>
          <w:szCs w:val="28"/>
          <w:lang w:eastAsia="zh-CN"/>
        </w:rPr>
        <w:t>库区排水主要为雨水，采用明沟排放，生活污水统一收集到化粪池，经化粪池初级处理后，排入旱地。经营过程中不产生废水。</w:t>
      </w:r>
    </w:p>
    <w:p w14:paraId="3A87BDB8"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2.</w:t>
      </w:r>
      <w:r w:rsidRPr="00E02072">
        <w:rPr>
          <w:rFonts w:ascii="黑体" w:eastAsia="黑体" w:hAnsi="黑体" w:cs="宋体"/>
          <w:snapToGrid/>
          <w:color w:val="auto"/>
          <w:kern w:val="2"/>
          <w:sz w:val="28"/>
          <w:szCs w:val="28"/>
          <w:lang w:eastAsia="zh-CN"/>
        </w:rPr>
        <w:t>8</w:t>
      </w:r>
      <w:r w:rsidRPr="00E02072">
        <w:rPr>
          <w:rFonts w:ascii="黑体" w:eastAsia="黑体" w:hAnsi="黑体" w:cs="宋体" w:hint="eastAsia"/>
          <w:snapToGrid/>
          <w:color w:val="auto"/>
          <w:kern w:val="2"/>
          <w:sz w:val="28"/>
          <w:szCs w:val="28"/>
          <w:lang w:eastAsia="zh-CN"/>
        </w:rPr>
        <w:t>.2供（配）电设施</w:t>
      </w:r>
    </w:p>
    <w:p w14:paraId="30267CE3" w14:textId="77777777" w:rsidR="00FC5A6D" w:rsidRPr="00E02072" w:rsidRDefault="004034C4">
      <w:pPr>
        <w:spacing w:line="360" w:lineRule="auto"/>
        <w:ind w:firstLineChars="200" w:firstLine="560"/>
        <w:rPr>
          <w:rFonts w:ascii="宋体" w:hAnsi="宋体" w:cs="宋体"/>
          <w:bCs/>
          <w:color w:val="auto"/>
          <w:sz w:val="28"/>
          <w:szCs w:val="28"/>
          <w:lang w:eastAsia="zh-CN"/>
        </w:rPr>
      </w:pPr>
      <w:bookmarkStart w:id="114" w:name="_Toc65855299"/>
      <w:r w:rsidRPr="00E02072">
        <w:rPr>
          <w:rFonts w:ascii="宋体" w:hAnsi="宋体" w:cs="宋体"/>
          <w:bCs/>
          <w:color w:val="auto"/>
          <w:sz w:val="28"/>
          <w:szCs w:val="28"/>
          <w:lang w:eastAsia="zh-CN"/>
        </w:rPr>
        <w:t>1</w:t>
      </w:r>
      <w:r w:rsidRPr="00E02072">
        <w:rPr>
          <w:rFonts w:ascii="宋体" w:hAnsi="宋体" w:cs="宋体"/>
          <w:bCs/>
          <w:color w:val="auto"/>
          <w:sz w:val="28"/>
          <w:szCs w:val="28"/>
          <w:lang w:eastAsia="zh-CN"/>
        </w:rPr>
        <w:t>）电源</w:t>
      </w:r>
    </w:p>
    <w:p w14:paraId="53E1F837" w14:textId="77777777" w:rsidR="00FC5A6D" w:rsidRPr="00E02072" w:rsidRDefault="004034C4">
      <w:pPr>
        <w:spacing w:line="360" w:lineRule="auto"/>
        <w:ind w:firstLineChars="200" w:firstLine="560"/>
        <w:rPr>
          <w:rFonts w:ascii="宋体" w:hAnsi="宋体" w:cs="宋体"/>
          <w:bCs/>
          <w:color w:val="auto"/>
          <w:sz w:val="28"/>
          <w:szCs w:val="28"/>
          <w:lang w:eastAsia="zh-CN"/>
        </w:rPr>
      </w:pPr>
      <w:r w:rsidRPr="00E02072">
        <w:rPr>
          <w:rFonts w:ascii="宋体" w:eastAsia="宋体" w:hAnsi="宋体" w:cs="宋体" w:hint="eastAsia"/>
          <w:bCs/>
          <w:color w:val="auto"/>
          <w:sz w:val="28"/>
          <w:szCs w:val="28"/>
          <w:lang w:eastAsia="zh-CN"/>
        </w:rPr>
        <w:t>根据《供配电系统设计规范》（</w:t>
      </w:r>
      <w:r w:rsidRPr="00E02072">
        <w:rPr>
          <w:rFonts w:ascii="宋体" w:hAnsi="宋体" w:cs="宋体" w:hint="eastAsia"/>
          <w:bCs/>
          <w:color w:val="auto"/>
          <w:sz w:val="28"/>
          <w:szCs w:val="28"/>
          <w:lang w:eastAsia="zh-CN"/>
        </w:rPr>
        <w:t>G</w:t>
      </w:r>
      <w:r w:rsidRPr="00E02072">
        <w:rPr>
          <w:rFonts w:ascii="宋体" w:hAnsi="宋体" w:cs="宋体"/>
          <w:bCs/>
          <w:color w:val="auto"/>
          <w:sz w:val="28"/>
          <w:szCs w:val="28"/>
          <w:lang w:eastAsia="zh-CN"/>
        </w:rPr>
        <w:t>B50052-2009</w:t>
      </w:r>
      <w:r w:rsidRPr="00E02072">
        <w:rPr>
          <w:rFonts w:ascii="宋体" w:eastAsia="宋体" w:hAnsi="宋体" w:cs="宋体" w:hint="eastAsia"/>
          <w:bCs/>
          <w:color w:val="auto"/>
          <w:sz w:val="28"/>
          <w:szCs w:val="28"/>
          <w:lang w:eastAsia="zh-CN"/>
        </w:rPr>
        <w:t>）中第三章【负荷分级及供电要求】以及该项目用电实际情况确定该项目用电负荷等级为三级负荷。</w:t>
      </w:r>
    </w:p>
    <w:p w14:paraId="1A6FFB2D" w14:textId="77777777" w:rsidR="00FC5A6D" w:rsidRPr="00E02072" w:rsidRDefault="004034C4">
      <w:pPr>
        <w:spacing w:line="360" w:lineRule="auto"/>
        <w:ind w:firstLineChars="200" w:firstLine="560"/>
        <w:rPr>
          <w:rFonts w:ascii="宋体" w:hAnsi="宋体" w:cs="宋体"/>
          <w:bCs/>
          <w:color w:val="auto"/>
          <w:sz w:val="28"/>
          <w:szCs w:val="28"/>
          <w:lang w:eastAsia="zh-CN"/>
        </w:rPr>
      </w:pPr>
      <w:r w:rsidRPr="00E02072">
        <w:rPr>
          <w:rFonts w:ascii="宋体" w:hAnsi="宋体" w:cs="宋体" w:hint="eastAsia"/>
          <w:bCs/>
          <w:color w:val="auto"/>
          <w:sz w:val="28"/>
          <w:szCs w:val="28"/>
          <w:lang w:eastAsia="zh-CN"/>
        </w:rPr>
        <w:t>本项目消防、应急照明、安防用电负荷属于三级负荷，其他用电负荷均属于三级负荷。</w:t>
      </w:r>
    </w:p>
    <w:p w14:paraId="20855DA7" w14:textId="77777777" w:rsidR="002E6EBE" w:rsidRPr="00E02072" w:rsidRDefault="002E6EBE" w:rsidP="002E6EBE">
      <w:pPr>
        <w:spacing w:line="360" w:lineRule="auto"/>
        <w:ind w:firstLineChars="200" w:firstLine="560"/>
        <w:rPr>
          <w:rFonts w:ascii="宋体" w:hAnsi="宋体" w:cs="宋体"/>
          <w:bCs/>
          <w:color w:val="auto"/>
          <w:sz w:val="28"/>
          <w:szCs w:val="28"/>
          <w:lang w:eastAsia="zh-CN"/>
        </w:rPr>
      </w:pPr>
      <w:r w:rsidRPr="00E02072">
        <w:rPr>
          <w:rFonts w:ascii="宋体" w:hAnsi="宋体" w:cs="宋体" w:hint="eastAsia"/>
          <w:bCs/>
          <w:color w:val="auto"/>
          <w:sz w:val="28"/>
          <w:szCs w:val="28"/>
          <w:lang w:eastAsia="zh-CN"/>
        </w:rPr>
        <w:t>自项目外部</w:t>
      </w:r>
      <w:r w:rsidRPr="00E02072">
        <w:rPr>
          <w:rFonts w:ascii="宋体" w:hAnsi="宋体" w:cs="宋体" w:hint="eastAsia"/>
          <w:bCs/>
          <w:color w:val="auto"/>
          <w:sz w:val="28"/>
          <w:szCs w:val="28"/>
          <w:lang w:eastAsia="zh-CN"/>
        </w:rPr>
        <w:t>380V</w:t>
      </w:r>
      <w:r w:rsidRPr="00E02072">
        <w:rPr>
          <w:rFonts w:ascii="宋体" w:hAnsi="宋体" w:cs="宋体" w:hint="eastAsia"/>
          <w:bCs/>
          <w:color w:val="auto"/>
          <w:sz w:val="28"/>
          <w:szCs w:val="28"/>
          <w:lang w:eastAsia="zh-CN"/>
        </w:rPr>
        <w:t>的电力线（业主自行负责）引入值班室动力配电箱</w:t>
      </w:r>
      <w:r w:rsidRPr="00E02072">
        <w:rPr>
          <w:rFonts w:ascii="宋体" w:hAnsi="宋体" w:cs="宋体" w:hint="eastAsia"/>
          <w:bCs/>
          <w:color w:val="auto"/>
          <w:sz w:val="28"/>
          <w:szCs w:val="28"/>
          <w:lang w:eastAsia="zh-CN"/>
        </w:rPr>
        <w:t>AP-HD-1</w:t>
      </w:r>
      <w:r w:rsidRPr="00E02072">
        <w:rPr>
          <w:rFonts w:ascii="宋体" w:hAnsi="宋体" w:cs="宋体" w:hint="eastAsia"/>
          <w:bCs/>
          <w:color w:val="auto"/>
          <w:sz w:val="28"/>
          <w:szCs w:val="28"/>
          <w:lang w:eastAsia="zh-CN"/>
        </w:rPr>
        <w:t>；机房电源，消防主电源均自动力箱</w:t>
      </w:r>
      <w:r w:rsidRPr="00E02072">
        <w:rPr>
          <w:rFonts w:ascii="宋体" w:hAnsi="宋体" w:cs="宋体" w:hint="eastAsia"/>
          <w:bCs/>
          <w:color w:val="auto"/>
          <w:sz w:val="28"/>
          <w:szCs w:val="28"/>
          <w:lang w:eastAsia="zh-CN"/>
        </w:rPr>
        <w:t>AP-HD-1</w:t>
      </w:r>
      <w:r w:rsidRPr="00E02072">
        <w:rPr>
          <w:rFonts w:ascii="宋体" w:hAnsi="宋体" w:cs="宋体" w:hint="eastAsia"/>
          <w:bCs/>
          <w:color w:val="auto"/>
          <w:sz w:val="28"/>
          <w:szCs w:val="28"/>
          <w:lang w:eastAsia="zh-CN"/>
        </w:rPr>
        <w:t>引来。消防泵电源建议业主自备柴油发电机作为备用电源，发电机容量为</w:t>
      </w:r>
      <w:r w:rsidRPr="00E02072">
        <w:rPr>
          <w:rFonts w:ascii="宋体" w:hAnsi="宋体" w:cs="宋体" w:hint="eastAsia"/>
          <w:bCs/>
          <w:color w:val="auto"/>
          <w:sz w:val="28"/>
          <w:szCs w:val="28"/>
          <w:lang w:eastAsia="zh-CN"/>
        </w:rPr>
        <w:t>100KVA</w:t>
      </w:r>
      <w:r w:rsidRPr="00E02072">
        <w:rPr>
          <w:rFonts w:ascii="宋体" w:hAnsi="宋体" w:cs="宋体" w:hint="eastAsia"/>
          <w:bCs/>
          <w:color w:val="auto"/>
          <w:sz w:val="28"/>
          <w:szCs w:val="28"/>
          <w:lang w:eastAsia="zh-CN"/>
        </w:rPr>
        <w:t>。</w:t>
      </w:r>
    </w:p>
    <w:p w14:paraId="45CCC73E" w14:textId="77777777" w:rsidR="00FC5A6D" w:rsidRPr="00E02072" w:rsidRDefault="004034C4">
      <w:pPr>
        <w:spacing w:line="360" w:lineRule="auto"/>
        <w:ind w:firstLineChars="200" w:firstLine="560"/>
        <w:rPr>
          <w:rFonts w:ascii="宋体" w:hAnsi="宋体" w:cs="宋体"/>
          <w:bCs/>
          <w:color w:val="auto"/>
          <w:sz w:val="28"/>
          <w:szCs w:val="28"/>
          <w:lang w:eastAsia="zh-CN"/>
        </w:rPr>
      </w:pPr>
      <w:r w:rsidRPr="00E02072">
        <w:rPr>
          <w:rFonts w:ascii="宋体" w:hAnsi="宋体" w:cs="宋体" w:hint="eastAsia"/>
          <w:bCs/>
          <w:color w:val="auto"/>
          <w:sz w:val="28"/>
          <w:szCs w:val="28"/>
          <w:lang w:eastAsia="zh-CN"/>
        </w:rPr>
        <w:t>2</w:t>
      </w:r>
      <w:r w:rsidRPr="00E02072">
        <w:rPr>
          <w:rFonts w:ascii="宋体" w:hAnsi="宋体" w:cs="宋体" w:hint="eastAsia"/>
          <w:bCs/>
          <w:color w:val="auto"/>
          <w:sz w:val="28"/>
          <w:szCs w:val="28"/>
          <w:lang w:eastAsia="zh-CN"/>
        </w:rPr>
        <w:t>）配电装置</w:t>
      </w:r>
    </w:p>
    <w:p w14:paraId="3C4BFC47" w14:textId="2314CC42" w:rsidR="00FC5A6D" w:rsidRPr="00E02072" w:rsidRDefault="004034C4" w:rsidP="00476C96">
      <w:pPr>
        <w:spacing w:line="360" w:lineRule="auto"/>
        <w:ind w:firstLineChars="200" w:firstLine="560"/>
        <w:jc w:val="both"/>
        <w:rPr>
          <w:rFonts w:asciiTheme="minorEastAsia" w:eastAsiaTheme="minorEastAsia" w:hAnsiTheme="minorEastAsia" w:cs="宋体"/>
          <w:bCs/>
          <w:color w:val="auto"/>
          <w:sz w:val="28"/>
          <w:szCs w:val="28"/>
          <w:lang w:eastAsia="zh-CN"/>
        </w:rPr>
      </w:pPr>
      <w:r w:rsidRPr="00E02072">
        <w:rPr>
          <w:rFonts w:asciiTheme="minorEastAsia" w:eastAsiaTheme="minorEastAsia" w:hAnsiTheme="minorEastAsia" w:cs="宋体" w:hint="eastAsia"/>
          <w:bCs/>
          <w:color w:val="auto"/>
          <w:sz w:val="28"/>
          <w:szCs w:val="28"/>
          <w:lang w:eastAsia="zh-CN"/>
        </w:rPr>
        <w:t>本项目总负荷约20.0KW，其中消防负荷为15KW，照明动力负荷5KW，配电电压为380V/220V，采用TN-S系统配电，进线处PE线采用重复接地。</w:t>
      </w:r>
      <w:r w:rsidRPr="00E02072">
        <w:rPr>
          <w:rFonts w:asciiTheme="minorEastAsia" w:eastAsiaTheme="minorEastAsia" w:hAnsiTheme="minorEastAsia" w:cs="宋体"/>
          <w:bCs/>
          <w:color w:val="auto"/>
          <w:sz w:val="28"/>
          <w:szCs w:val="28"/>
          <w:lang w:eastAsia="zh-CN"/>
        </w:rPr>
        <w:t>进线电缆埋地敷设。采用放射式的供配电方式向</w:t>
      </w:r>
      <w:r w:rsidRPr="00E02072">
        <w:rPr>
          <w:rFonts w:asciiTheme="minorEastAsia" w:eastAsiaTheme="minorEastAsia" w:hAnsiTheme="minorEastAsia" w:cs="宋体" w:hint="eastAsia"/>
          <w:bCs/>
          <w:color w:val="auto"/>
          <w:sz w:val="28"/>
          <w:szCs w:val="28"/>
          <w:lang w:eastAsia="zh-CN"/>
        </w:rPr>
        <w:t>全</w:t>
      </w:r>
      <w:r w:rsidR="00476C96" w:rsidRPr="00E02072">
        <w:rPr>
          <w:rFonts w:asciiTheme="minorEastAsia" w:eastAsiaTheme="minorEastAsia" w:hAnsiTheme="minorEastAsia" w:cs="宋体" w:hint="eastAsia"/>
          <w:bCs/>
          <w:color w:val="auto"/>
          <w:sz w:val="28"/>
          <w:szCs w:val="28"/>
          <w:lang w:eastAsia="zh-CN"/>
        </w:rPr>
        <w:t>库区</w:t>
      </w:r>
      <w:r w:rsidRPr="00E02072">
        <w:rPr>
          <w:rFonts w:asciiTheme="minorEastAsia" w:eastAsiaTheme="minorEastAsia" w:hAnsiTheme="minorEastAsia" w:cs="宋体"/>
          <w:bCs/>
          <w:color w:val="auto"/>
          <w:sz w:val="28"/>
          <w:szCs w:val="28"/>
          <w:lang w:eastAsia="zh-CN"/>
        </w:rPr>
        <w:t>负荷供电，380/220V配电系统采用TN–S接地保护系统。</w:t>
      </w:r>
    </w:p>
    <w:p w14:paraId="27C3EB84" w14:textId="77777777" w:rsidR="00FC5A6D" w:rsidRPr="00E02072" w:rsidRDefault="004034C4">
      <w:pPr>
        <w:spacing w:line="360" w:lineRule="auto"/>
        <w:ind w:firstLineChars="200" w:firstLine="560"/>
        <w:rPr>
          <w:rFonts w:ascii="宋体" w:hAnsi="宋体" w:cs="宋体"/>
          <w:bCs/>
          <w:color w:val="auto"/>
          <w:sz w:val="28"/>
          <w:szCs w:val="28"/>
          <w:lang w:eastAsia="zh-CN"/>
        </w:rPr>
      </w:pPr>
      <w:r w:rsidRPr="00E02072">
        <w:rPr>
          <w:rFonts w:ascii="宋体" w:hAnsi="宋体" w:cs="宋体"/>
          <w:bCs/>
          <w:color w:val="auto"/>
          <w:sz w:val="28"/>
          <w:szCs w:val="28"/>
          <w:lang w:eastAsia="zh-CN"/>
        </w:rPr>
        <w:t xml:space="preserve"> </w:t>
      </w:r>
      <w:r w:rsidRPr="00E02072">
        <w:rPr>
          <w:rFonts w:ascii="宋体" w:hAnsi="宋体" w:cs="宋体" w:hint="eastAsia"/>
          <w:bCs/>
          <w:color w:val="auto"/>
          <w:sz w:val="28"/>
          <w:szCs w:val="28"/>
          <w:lang w:eastAsia="zh-CN"/>
        </w:rPr>
        <w:t xml:space="preserve"> 3</w:t>
      </w:r>
      <w:r w:rsidRPr="00E02072">
        <w:rPr>
          <w:rFonts w:ascii="宋体" w:hAnsi="宋体" w:cs="宋体"/>
          <w:bCs/>
          <w:color w:val="auto"/>
          <w:sz w:val="28"/>
          <w:szCs w:val="28"/>
          <w:lang w:eastAsia="zh-CN"/>
        </w:rPr>
        <w:t>）电力照明线路</w:t>
      </w:r>
    </w:p>
    <w:p w14:paraId="0273642F" w14:textId="77777777" w:rsidR="00FC5A6D" w:rsidRPr="00E02072" w:rsidRDefault="004034C4" w:rsidP="00476C96">
      <w:pPr>
        <w:spacing w:line="360" w:lineRule="auto"/>
        <w:ind w:firstLineChars="200" w:firstLine="560"/>
        <w:jc w:val="both"/>
        <w:rPr>
          <w:rFonts w:asciiTheme="minorEastAsia" w:eastAsiaTheme="minorEastAsia" w:hAnsiTheme="minorEastAsia"/>
          <w:bCs/>
          <w:color w:val="auto"/>
          <w:sz w:val="28"/>
          <w:szCs w:val="28"/>
          <w:lang w:eastAsia="zh-CN"/>
        </w:rPr>
      </w:pPr>
      <w:r w:rsidRPr="00E02072">
        <w:rPr>
          <w:rFonts w:asciiTheme="minorEastAsia" w:eastAsiaTheme="minorEastAsia" w:hAnsiTheme="minorEastAsia" w:cs="宋体" w:hint="eastAsia"/>
          <w:bCs/>
          <w:color w:val="auto"/>
          <w:sz w:val="28"/>
          <w:szCs w:val="28"/>
          <w:lang w:eastAsia="zh-CN"/>
        </w:rPr>
        <w:t>本项目进线电源电缆选用YJV22-0.6/1KV交联聚氯乙烯绝缘铜芯电缆直埋，过库区道路、墙时穿钢管保护；烟花爆竹仓库不设置照明，库区设置路灯，水泵房照明线路采用耐火绝缘导线穿镀锌焊接钢管沿墙、梁、柱明敷设</w:t>
      </w:r>
      <w:r w:rsidRPr="00E02072">
        <w:rPr>
          <w:rFonts w:asciiTheme="minorEastAsia" w:eastAsiaTheme="minorEastAsia" w:hAnsiTheme="minorEastAsia" w:hint="eastAsia"/>
          <w:bCs/>
          <w:color w:val="auto"/>
          <w:sz w:val="28"/>
          <w:szCs w:val="28"/>
          <w:lang w:eastAsia="zh-CN"/>
        </w:rPr>
        <w:t>。</w:t>
      </w:r>
    </w:p>
    <w:bookmarkEnd w:id="114"/>
    <w:p w14:paraId="7DCB03E3" w14:textId="77777777" w:rsidR="00FC5A6D" w:rsidRPr="00E02072" w:rsidRDefault="00FC5A6D">
      <w:pPr>
        <w:spacing w:line="360" w:lineRule="auto"/>
        <w:ind w:firstLineChars="200" w:firstLine="560"/>
        <w:rPr>
          <w:rFonts w:ascii="宋体" w:eastAsia="宋体" w:hAnsi="宋体" w:cs="宋体"/>
          <w:color w:val="auto"/>
          <w:sz w:val="28"/>
          <w:szCs w:val="28"/>
          <w:lang w:eastAsia="zh-CN"/>
        </w:rPr>
        <w:sectPr w:rsidR="00FC5A6D" w:rsidRPr="00E02072">
          <w:headerReference w:type="default" r:id="rId19"/>
          <w:pgSz w:w="11906" w:h="16838"/>
          <w:pgMar w:top="1440" w:right="1361" w:bottom="1440" w:left="1418" w:header="851" w:footer="720" w:gutter="0"/>
          <w:cols w:space="0"/>
        </w:sectPr>
      </w:pPr>
    </w:p>
    <w:p w14:paraId="54175DC3" w14:textId="4A61C37D" w:rsidR="00FC5A6D" w:rsidRPr="00E02072" w:rsidRDefault="00FB69A7">
      <w:pPr>
        <w:widowControl w:val="0"/>
        <w:spacing w:beforeLines="50" w:before="120" w:line="360" w:lineRule="auto"/>
        <w:ind w:firstLine="723"/>
        <w:jc w:val="center"/>
        <w:outlineLvl w:val="0"/>
        <w:rPr>
          <w:rFonts w:ascii="黑体" w:eastAsia="黑体" w:hAnsi="黑体" w:cs="宋体"/>
          <w:bCs/>
          <w:snapToGrid/>
          <w:color w:val="auto"/>
          <w:kern w:val="2"/>
          <w:sz w:val="32"/>
          <w:szCs w:val="32"/>
          <w:lang w:eastAsia="zh-CN"/>
        </w:rPr>
      </w:pPr>
      <w:bookmarkStart w:id="115" w:name="bookmark17"/>
      <w:bookmarkStart w:id="116" w:name="_Toc6989"/>
      <w:bookmarkStart w:id="117" w:name="_Toc175486035"/>
      <w:bookmarkEnd w:id="115"/>
      <w:r w:rsidRPr="00E02072">
        <w:rPr>
          <w:rFonts w:ascii="黑体" w:eastAsia="黑体" w:hAnsi="黑体" w:cs="宋体" w:hint="eastAsia"/>
          <w:bCs/>
          <w:snapToGrid/>
          <w:color w:val="auto"/>
          <w:kern w:val="2"/>
          <w:sz w:val="32"/>
          <w:szCs w:val="32"/>
          <w:lang w:eastAsia="zh-CN"/>
        </w:rPr>
        <w:lastRenderedPageBreak/>
        <w:t xml:space="preserve">第三章 </w:t>
      </w:r>
      <w:r w:rsidR="004034C4" w:rsidRPr="00E02072">
        <w:rPr>
          <w:rFonts w:ascii="黑体" w:eastAsia="黑体" w:hAnsi="黑体" w:cs="宋体" w:hint="eastAsia"/>
          <w:bCs/>
          <w:snapToGrid/>
          <w:color w:val="auto"/>
          <w:kern w:val="2"/>
          <w:sz w:val="32"/>
          <w:szCs w:val="32"/>
          <w:lang w:eastAsia="zh-CN"/>
        </w:rPr>
        <w:t>主要危险、有害因素辩识与分析</w:t>
      </w:r>
      <w:bookmarkEnd w:id="116"/>
      <w:bookmarkEnd w:id="117"/>
    </w:p>
    <w:p w14:paraId="571B0E47"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18" w:name="bookmark18"/>
      <w:bookmarkStart w:id="119" w:name="_Toc175486036"/>
      <w:bookmarkStart w:id="120" w:name="_Toc29761"/>
      <w:bookmarkEnd w:id="118"/>
      <w:r w:rsidRPr="00E02072">
        <w:rPr>
          <w:rFonts w:ascii="黑体" w:eastAsia="黑体" w:hAnsi="黑体" w:cs="宋体" w:hint="eastAsia"/>
          <w:bCs/>
          <w:snapToGrid/>
          <w:color w:val="auto"/>
          <w:kern w:val="2"/>
          <w:sz w:val="30"/>
          <w:szCs w:val="30"/>
          <w:lang w:eastAsia="zh-CN"/>
        </w:rPr>
        <w:t>3.1危险、有害因素分析方法</w:t>
      </w:r>
      <w:bookmarkEnd w:id="119"/>
      <w:bookmarkEnd w:id="120"/>
    </w:p>
    <w:p w14:paraId="784D748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危险是指特定危险事件发生的可能性与后果的结合。危险因素是指能对人造成伤亡或对物造成突发性损坏的因素，强调突发性和瞬间作用。</w:t>
      </w:r>
    </w:p>
    <w:p w14:paraId="0DE65BFE"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危害是指可能造成人员伤害、职业病、财产损失、作业环境破坏的根源或状态。有害因素是指能影响人的身体健康，导致疾病，或对物造成慢性损坏的因素，强调在一定时间范围内的积累作用。</w:t>
      </w:r>
    </w:p>
    <w:p w14:paraId="208ADD7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危险、有害因素主要是客观存在的危险、有害物质或能量超过一定限值的设备、设施和场所。各危险、有害因素尽管有各种各样的表现形式，但从本质上讲，之所以能造成危害的后果，都可归结为存在能量、有害物质以及能量、有害物质失去控制两方面因素的综合作用。人的不安全行为和物的不安全状态是导致能量意外释放的直接原因。能量、危险有害物质失控主要体现在工艺失控、设备故障、人失误、管理缺陷、环境因素五个方面。因此，危险、有害因素的分析与辨识宜从系统中是否存在能量和有害物质以及如何控制这些能量和有害物质入手。</w:t>
      </w:r>
    </w:p>
    <w:p w14:paraId="61A08B6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辨识烟花爆竹在储存经营过程中存在的危险、有害因素必须坚持科学性、系统性、全面性和预测性相结合的原则。通常采用以下两种辨识方法。</w:t>
      </w:r>
    </w:p>
    <w:p w14:paraId="71266699"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3.1.1经验分析法</w:t>
      </w:r>
    </w:p>
    <w:p w14:paraId="6DDB424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1、对照分析法</w:t>
      </w:r>
    </w:p>
    <w:p w14:paraId="3F206C4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对照分析法是对照有关标准、法规、检查表或依靠分析人员的观察能力，借助其经验和判断能力，直观地对评价对象的危险因素进行分析的方法。其优点是简便、易行，缺点是容易受到分析人员的经验、知识和占有资料局限等方面的限制。</w:t>
      </w:r>
    </w:p>
    <w:p w14:paraId="10F8D55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2、类比推断法</w:t>
      </w:r>
    </w:p>
    <w:p w14:paraId="3D1DF34E"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类比方法是利用相同或类似工程、作业条件的经验以及安全的统计来类比推断评价对象的危险因素。它是实践经验的积累和总结。对那些相同的企业，它们在事故类别、伤害方式、伤害部位、事故概率等方面极其相似，作业环境的监测数据、尘毒浓度等方面也具有相似性，它们遵守相同的规律，其危险、有害因素和导致的后果是完全可以类推的。</w:t>
      </w:r>
    </w:p>
    <w:p w14:paraId="14F46F20"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3.1.2系统安全分析法</w:t>
      </w:r>
    </w:p>
    <w:p w14:paraId="63ADC8C2" w14:textId="77777777" w:rsidR="00FC5A6D" w:rsidRPr="00E02072" w:rsidRDefault="004034C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系统安全分析法常用于复杂系统或没有事故经验的新开发系统，常用的系统安全分析方法有预先危险性分析（PHA）、危险度分析、事件树（ETA）、事故树（FTA）、材料性质和生产条件分析法。</w:t>
      </w:r>
    </w:p>
    <w:p w14:paraId="61A26CA5"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21" w:name="bookmark19"/>
      <w:bookmarkStart w:id="122" w:name="_Toc175486037"/>
      <w:bookmarkStart w:id="123" w:name="_Toc25354"/>
      <w:bookmarkEnd w:id="121"/>
      <w:r w:rsidRPr="00E02072">
        <w:rPr>
          <w:rFonts w:ascii="黑体" w:eastAsia="黑体" w:hAnsi="黑体" w:cs="宋体" w:hint="eastAsia"/>
          <w:bCs/>
          <w:snapToGrid/>
          <w:color w:val="auto"/>
          <w:kern w:val="2"/>
          <w:sz w:val="30"/>
          <w:szCs w:val="30"/>
          <w:lang w:eastAsia="zh-CN"/>
        </w:rPr>
        <w:t>3.2烟花爆竹危险有害因素分析</w:t>
      </w:r>
      <w:bookmarkEnd w:id="122"/>
      <w:bookmarkEnd w:id="123"/>
    </w:p>
    <w:p w14:paraId="6D418EC7" w14:textId="77777777" w:rsidR="00FC5A6D" w:rsidRPr="00E02072" w:rsidRDefault="004034C4" w:rsidP="002904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烟花是指燃放时能形成色彩、图案，产生音响等，以视觉为主的产品。爆竹指燃放时能产生爆音、闪光等，以听觉效果为主的产品。</w:t>
      </w:r>
    </w:p>
    <w:p w14:paraId="61F386E6" w14:textId="77777777" w:rsidR="00FC5A6D" w:rsidRPr="00E02072" w:rsidRDefault="004034C4" w:rsidP="002904E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烟花爆竹主要物料有高氯酸钾、硝酸钾、硝酸钡、硝酸锶、木炭、硫、漆片、酚醛树脂、铝粉、铁粉、钛粉、镁铝合金粉及着色剂碳酸锶、草酸钠、氧化铜和少量特殊效应物质、含氯有机物、溶剂等。这些物料中既有氧化剂又有还原剂和着色剂，在受热、摩擦、撞击、接触明火、吸湿受潮，或者在一定条件下氧化剂与还原剂混合时，均有可能引起燃烧爆炸。</w:t>
      </w:r>
    </w:p>
    <w:p w14:paraId="01E22407" w14:textId="77777777" w:rsidR="00FC5A6D" w:rsidRPr="00E02072" w:rsidRDefault="004034C4" w:rsidP="0071320A">
      <w:pPr>
        <w:spacing w:line="360" w:lineRule="auto"/>
        <w:outlineLvl w:val="2"/>
        <w:rPr>
          <w:rFonts w:ascii="宋体" w:eastAsia="宋体" w:hAnsi="宋体" w:cs="宋体"/>
          <w:b/>
          <w:bCs/>
          <w:color w:val="auto"/>
          <w:sz w:val="28"/>
          <w:szCs w:val="28"/>
          <w:lang w:eastAsia="zh-CN"/>
        </w:rPr>
      </w:pPr>
      <w:bookmarkStart w:id="124" w:name="_Toc175485926"/>
      <w:bookmarkStart w:id="125" w:name="_Toc175486038"/>
      <w:r w:rsidRPr="00E02072">
        <w:rPr>
          <w:rFonts w:ascii="宋体" w:eastAsia="宋体" w:hAnsi="宋体" w:cs="宋体" w:hint="eastAsia"/>
          <w:b/>
          <w:bCs/>
          <w:color w:val="auto"/>
          <w:sz w:val="28"/>
          <w:szCs w:val="28"/>
          <w:lang w:eastAsia="zh-CN"/>
        </w:rPr>
        <w:t>3</w:t>
      </w:r>
      <w:r w:rsidRPr="00E02072">
        <w:rPr>
          <w:rFonts w:ascii="宋体" w:eastAsia="宋体" w:hAnsi="宋体" w:cs="宋体"/>
          <w:b/>
          <w:bCs/>
          <w:color w:val="auto"/>
          <w:sz w:val="28"/>
          <w:szCs w:val="28"/>
          <w:lang w:eastAsia="zh-CN"/>
        </w:rPr>
        <w:t xml:space="preserve">.2.1 </w:t>
      </w:r>
      <w:r w:rsidRPr="00E02072">
        <w:rPr>
          <w:rFonts w:ascii="宋体" w:eastAsia="宋体" w:hAnsi="宋体" w:cs="宋体" w:hint="eastAsia"/>
          <w:b/>
          <w:bCs/>
          <w:color w:val="auto"/>
          <w:sz w:val="28"/>
          <w:szCs w:val="28"/>
          <w:lang w:eastAsia="zh-CN"/>
        </w:rPr>
        <w:t>主要物料</w:t>
      </w:r>
      <w:bookmarkEnd w:id="124"/>
      <w:bookmarkEnd w:id="125"/>
    </w:p>
    <w:p w14:paraId="273F5EC0" w14:textId="77777777" w:rsidR="00FC5A6D" w:rsidRPr="00E02072" w:rsidRDefault="004034C4">
      <w:pPr>
        <w:pStyle w:val="a7"/>
        <w:spacing w:beforeLines="50" w:before="120"/>
        <w:ind w:firstLine="633"/>
        <w:rPr>
          <w:rFonts w:ascii="宋体" w:eastAsia="宋体" w:hAnsi="宋体"/>
          <w:b w:val="0"/>
          <w:bCs/>
          <w:color w:val="auto"/>
          <w:szCs w:val="24"/>
          <w:lang w:eastAsia="zh-CN"/>
        </w:rPr>
      </w:pPr>
      <w:r w:rsidRPr="00E02072">
        <w:rPr>
          <w:rFonts w:ascii="宋体" w:hAnsi="宋体" w:hint="eastAsia"/>
          <w:b w:val="0"/>
          <w:bCs/>
          <w:color w:val="auto"/>
          <w:lang w:eastAsia="zh-CN"/>
        </w:rPr>
        <w:t>（</w:t>
      </w:r>
      <w:r w:rsidRPr="00E02072">
        <w:rPr>
          <w:rFonts w:ascii="宋体" w:hAnsi="宋体"/>
          <w:b w:val="0"/>
          <w:bCs/>
          <w:color w:val="auto"/>
          <w:lang w:eastAsia="zh-CN"/>
        </w:rPr>
        <w:t>1</w:t>
      </w:r>
      <w:r w:rsidRPr="00E02072">
        <w:rPr>
          <w:rFonts w:ascii="宋体" w:hAnsi="宋体" w:hint="eastAsia"/>
          <w:b w:val="0"/>
          <w:bCs/>
          <w:color w:val="auto"/>
          <w:lang w:eastAsia="zh-CN"/>
        </w:rPr>
        <w:t>）</w:t>
      </w:r>
      <w:bookmarkStart w:id="126" w:name="_Toc213127065"/>
      <w:bookmarkStart w:id="127" w:name="_Toc213469581"/>
      <w:r w:rsidRPr="00E02072">
        <w:rPr>
          <w:rFonts w:ascii="宋体" w:eastAsia="宋体" w:hAnsi="宋体" w:hint="eastAsia"/>
          <w:b w:val="0"/>
          <w:bCs/>
          <w:color w:val="auto"/>
          <w:szCs w:val="24"/>
          <w:lang w:eastAsia="zh-CN"/>
        </w:rPr>
        <w:t>引火线</w:t>
      </w:r>
      <w:bookmarkEnd w:id="126"/>
      <w:bookmarkEnd w:id="127"/>
    </w:p>
    <w:p w14:paraId="5D48F06C" w14:textId="77777777" w:rsidR="00FC5A6D" w:rsidRPr="00E02072" w:rsidRDefault="004034C4">
      <w:pPr>
        <w:spacing w:line="360" w:lineRule="auto"/>
        <w:ind w:firstLineChars="200" w:firstLine="560"/>
        <w:rPr>
          <w:rFonts w:ascii="宋体"/>
          <w:b/>
          <w:color w:val="auto"/>
          <w:sz w:val="28"/>
          <w:szCs w:val="28"/>
          <w:lang w:eastAsia="zh-CN"/>
        </w:rPr>
      </w:pPr>
      <w:r w:rsidRPr="00E02072">
        <w:rPr>
          <w:rFonts w:ascii="宋体" w:hAnsi="宋体" w:hint="eastAsia"/>
          <w:color w:val="auto"/>
          <w:sz w:val="28"/>
          <w:lang w:eastAsia="zh-CN"/>
        </w:rPr>
        <w:t>引火线物性参数及对其危险的应对措施列于表</w:t>
      </w:r>
      <w:r w:rsidRPr="00E02072">
        <w:rPr>
          <w:rFonts w:ascii="宋体" w:hAnsi="宋体"/>
          <w:color w:val="auto"/>
          <w:sz w:val="28"/>
          <w:lang w:eastAsia="zh-CN"/>
        </w:rPr>
        <w:t>3.2-1</w:t>
      </w:r>
      <w:r w:rsidRPr="00E02072">
        <w:rPr>
          <w:rFonts w:ascii="宋体" w:hAnsi="宋体" w:hint="eastAsia"/>
          <w:color w:val="auto"/>
          <w:sz w:val="28"/>
          <w:lang w:eastAsia="zh-CN"/>
        </w:rPr>
        <w:t>。</w:t>
      </w:r>
    </w:p>
    <w:p w14:paraId="0914ADC9" w14:textId="77777777" w:rsidR="00FC5A6D" w:rsidRPr="00E02072" w:rsidRDefault="004034C4">
      <w:pPr>
        <w:ind w:firstLine="542"/>
        <w:jc w:val="center"/>
        <w:rPr>
          <w:rFonts w:ascii="黑体" w:eastAsia="黑体" w:hAnsi="宋体"/>
          <w:b/>
          <w:color w:val="auto"/>
          <w:sz w:val="24"/>
          <w:lang w:eastAsia="zh-CN"/>
        </w:rPr>
      </w:pPr>
      <w:r w:rsidRPr="00E02072">
        <w:rPr>
          <w:rFonts w:ascii="黑体" w:eastAsia="黑体" w:hAnsi="宋体" w:hint="eastAsia"/>
          <w:color w:val="auto"/>
          <w:sz w:val="24"/>
          <w:lang w:eastAsia="zh-CN"/>
        </w:rPr>
        <w:t>表</w:t>
      </w:r>
      <w:r w:rsidRPr="00E02072">
        <w:rPr>
          <w:rFonts w:ascii="黑体" w:eastAsia="黑体" w:hAnsi="宋体"/>
          <w:color w:val="auto"/>
          <w:sz w:val="24"/>
          <w:lang w:eastAsia="zh-CN"/>
        </w:rPr>
        <w:t xml:space="preserve">3.2-1  </w:t>
      </w:r>
      <w:r w:rsidRPr="00E02072">
        <w:rPr>
          <w:rFonts w:ascii="黑体" w:eastAsia="黑体" w:hAnsi="宋体" w:hint="eastAsia"/>
          <w:color w:val="auto"/>
          <w:sz w:val="24"/>
          <w:lang w:eastAsia="zh-CN"/>
        </w:rPr>
        <w:t>引火线的物性参数及对危险的应对措施</w:t>
      </w:r>
    </w:p>
    <w:tbl>
      <w:tblPr>
        <w:tblW w:w="92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80"/>
        <w:gridCol w:w="8206"/>
      </w:tblGrid>
      <w:tr w:rsidR="00E02072" w:rsidRPr="00E02072" w14:paraId="2AF76714" w14:textId="77777777">
        <w:trPr>
          <w:trHeight w:val="454"/>
          <w:jc w:val="center"/>
        </w:trPr>
        <w:tc>
          <w:tcPr>
            <w:tcW w:w="1080" w:type="dxa"/>
            <w:tcBorders>
              <w:top w:val="single" w:sz="12" w:space="0" w:color="auto"/>
            </w:tcBorders>
            <w:vAlign w:val="center"/>
          </w:tcPr>
          <w:p w14:paraId="6250CB7A" w14:textId="77777777" w:rsidR="00FC5A6D" w:rsidRPr="00E02072" w:rsidRDefault="004034C4">
            <w:pPr>
              <w:jc w:val="center"/>
              <w:rPr>
                <w:rFonts w:ascii="宋体" w:hAnsi="宋体"/>
                <w:b/>
                <w:bCs/>
                <w:color w:val="auto"/>
              </w:rPr>
            </w:pPr>
            <w:r w:rsidRPr="00E02072">
              <w:rPr>
                <w:rFonts w:ascii="宋体" w:hAnsi="宋体" w:hint="eastAsia"/>
                <w:bCs/>
                <w:color w:val="auto"/>
              </w:rPr>
              <w:t>标</w:t>
            </w:r>
            <w:r w:rsidRPr="00E02072">
              <w:rPr>
                <w:rFonts w:ascii="宋体" w:hAnsi="宋体"/>
                <w:bCs/>
                <w:color w:val="auto"/>
              </w:rPr>
              <w:t xml:space="preserve"> </w:t>
            </w:r>
            <w:r w:rsidRPr="00E02072">
              <w:rPr>
                <w:rFonts w:ascii="宋体" w:hAnsi="宋体" w:hint="eastAsia"/>
                <w:bCs/>
                <w:color w:val="auto"/>
              </w:rPr>
              <w:t>识</w:t>
            </w:r>
          </w:p>
        </w:tc>
        <w:tc>
          <w:tcPr>
            <w:tcW w:w="8206" w:type="dxa"/>
            <w:tcBorders>
              <w:top w:val="single" w:sz="12" w:space="0" w:color="auto"/>
            </w:tcBorders>
            <w:vAlign w:val="center"/>
          </w:tcPr>
          <w:p w14:paraId="5896FA95"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危险性类别：第</w:t>
            </w:r>
            <w:r w:rsidRPr="00E02072">
              <w:rPr>
                <w:rFonts w:ascii="宋体" w:hAnsi="宋体"/>
                <w:color w:val="auto"/>
                <w:lang w:eastAsia="zh-CN"/>
              </w:rPr>
              <w:t>1</w:t>
            </w:r>
            <w:r w:rsidRPr="00E02072">
              <w:rPr>
                <w:rFonts w:ascii="宋体" w:hAnsi="宋体" w:hint="eastAsia"/>
                <w:color w:val="auto"/>
                <w:lang w:eastAsia="zh-CN"/>
              </w:rPr>
              <w:t>类</w:t>
            </w:r>
            <w:r w:rsidRPr="00E02072">
              <w:rPr>
                <w:rFonts w:ascii="宋体" w:hAnsi="宋体"/>
                <w:color w:val="auto"/>
                <w:lang w:eastAsia="zh-CN"/>
              </w:rPr>
              <w:t xml:space="preserve"> </w:t>
            </w:r>
            <w:r w:rsidRPr="00E02072">
              <w:rPr>
                <w:rFonts w:ascii="宋体" w:hAnsi="宋体" w:hint="eastAsia"/>
                <w:color w:val="auto"/>
                <w:lang w:eastAsia="zh-CN"/>
              </w:rPr>
              <w:t>爆炸品</w:t>
            </w:r>
          </w:p>
          <w:p w14:paraId="498E2C55"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包装标志：</w:t>
            </w:r>
            <w:r w:rsidRPr="00E02072">
              <w:rPr>
                <w:rFonts w:ascii="宋体" w:hAnsi="宋体"/>
                <w:color w:val="auto"/>
                <w:lang w:eastAsia="zh-CN"/>
              </w:rPr>
              <w:t xml:space="preserve">  </w:t>
            </w:r>
            <w:r w:rsidRPr="00E02072">
              <w:rPr>
                <w:rFonts w:ascii="宋体" w:eastAsia="宋体" w:hAnsi="宋体" w:cs="宋体" w:hint="eastAsia"/>
                <w:color w:val="auto"/>
                <w:lang w:eastAsia="zh-CN"/>
              </w:rPr>
              <w:t>爆炸品</w:t>
            </w:r>
          </w:p>
        </w:tc>
      </w:tr>
      <w:tr w:rsidR="00E02072" w:rsidRPr="00E02072" w14:paraId="2865ADCD" w14:textId="77777777">
        <w:trPr>
          <w:trHeight w:val="454"/>
          <w:jc w:val="center"/>
        </w:trPr>
        <w:tc>
          <w:tcPr>
            <w:tcW w:w="1080" w:type="dxa"/>
            <w:vAlign w:val="center"/>
          </w:tcPr>
          <w:p w14:paraId="70A1805C" w14:textId="77777777" w:rsidR="00FC5A6D" w:rsidRPr="00E02072" w:rsidRDefault="004034C4">
            <w:pPr>
              <w:jc w:val="center"/>
              <w:rPr>
                <w:rFonts w:ascii="宋体" w:hAnsi="宋体"/>
                <w:b/>
                <w:bCs/>
                <w:color w:val="auto"/>
              </w:rPr>
            </w:pPr>
            <w:r w:rsidRPr="00E02072">
              <w:rPr>
                <w:rFonts w:ascii="宋体" w:hAnsi="宋体" w:hint="eastAsia"/>
                <w:bCs/>
                <w:color w:val="auto"/>
              </w:rPr>
              <w:t>理</w:t>
            </w:r>
            <w:r w:rsidRPr="00E02072">
              <w:rPr>
                <w:rFonts w:ascii="宋体" w:eastAsiaTheme="minorEastAsia" w:hAnsi="宋体" w:hint="eastAsia"/>
                <w:bCs/>
                <w:color w:val="auto"/>
                <w:lang w:eastAsia="zh-CN"/>
              </w:rPr>
              <w:t xml:space="preserve"> </w:t>
            </w:r>
            <w:r w:rsidRPr="00E02072">
              <w:rPr>
                <w:rFonts w:ascii="宋体" w:hAnsi="宋体" w:hint="eastAsia"/>
                <w:bCs/>
                <w:color w:val="auto"/>
              </w:rPr>
              <w:t>化</w:t>
            </w:r>
          </w:p>
          <w:p w14:paraId="6A97739C" w14:textId="77777777" w:rsidR="00FC5A6D" w:rsidRPr="00E02072" w:rsidRDefault="004034C4">
            <w:pPr>
              <w:jc w:val="center"/>
              <w:rPr>
                <w:rFonts w:ascii="宋体" w:hAnsi="宋体"/>
                <w:b/>
                <w:bCs/>
                <w:color w:val="auto"/>
              </w:rPr>
            </w:pPr>
            <w:r w:rsidRPr="00E02072">
              <w:rPr>
                <w:rFonts w:ascii="宋体" w:hAnsi="宋体" w:hint="eastAsia"/>
                <w:bCs/>
                <w:color w:val="auto"/>
              </w:rPr>
              <w:t>特</w:t>
            </w:r>
            <w:r w:rsidRPr="00E02072">
              <w:rPr>
                <w:rFonts w:ascii="宋体" w:eastAsiaTheme="minorEastAsia" w:hAnsi="宋体" w:hint="eastAsia"/>
                <w:bCs/>
                <w:color w:val="auto"/>
                <w:lang w:eastAsia="zh-CN"/>
              </w:rPr>
              <w:t xml:space="preserve"> </w:t>
            </w:r>
            <w:r w:rsidRPr="00E02072">
              <w:rPr>
                <w:rFonts w:ascii="宋体" w:hAnsi="宋体" w:hint="eastAsia"/>
                <w:bCs/>
                <w:color w:val="auto"/>
              </w:rPr>
              <w:t>性</w:t>
            </w:r>
          </w:p>
        </w:tc>
        <w:tc>
          <w:tcPr>
            <w:tcW w:w="8206" w:type="dxa"/>
          </w:tcPr>
          <w:p w14:paraId="20EDEF24"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外观与性状：线状。</w:t>
            </w:r>
          </w:p>
          <w:p w14:paraId="16E608BC" w14:textId="77777777" w:rsidR="00FC5A6D" w:rsidRPr="00E02072" w:rsidRDefault="004034C4">
            <w:pPr>
              <w:rPr>
                <w:rFonts w:ascii="宋体" w:hAnsi="宋体"/>
                <w:color w:val="auto"/>
                <w:lang w:eastAsia="zh-CN"/>
              </w:rPr>
            </w:pPr>
            <w:r w:rsidRPr="00E02072">
              <w:rPr>
                <w:rFonts w:ascii="宋体" w:hAnsi="宋体" w:hint="eastAsia"/>
                <w:color w:val="auto"/>
                <w:lang w:eastAsia="zh-CN"/>
              </w:rPr>
              <w:t>燃</w:t>
            </w:r>
            <w:r w:rsidRPr="00E02072">
              <w:rPr>
                <w:rFonts w:ascii="宋体" w:hAnsi="宋体"/>
                <w:color w:val="auto"/>
                <w:lang w:eastAsia="zh-CN"/>
              </w:rPr>
              <w:t xml:space="preserve">  </w:t>
            </w:r>
            <w:r w:rsidRPr="00E02072">
              <w:rPr>
                <w:rFonts w:ascii="宋体" w:hAnsi="宋体" w:hint="eastAsia"/>
                <w:color w:val="auto"/>
                <w:lang w:eastAsia="zh-CN"/>
              </w:rPr>
              <w:t>烧</w:t>
            </w:r>
            <w:r w:rsidRPr="00E02072">
              <w:rPr>
                <w:rFonts w:ascii="宋体" w:hAnsi="宋体"/>
                <w:color w:val="auto"/>
                <w:lang w:eastAsia="zh-CN"/>
              </w:rPr>
              <w:t xml:space="preserve">  </w:t>
            </w:r>
            <w:r w:rsidRPr="00E02072">
              <w:rPr>
                <w:rFonts w:ascii="宋体" w:hAnsi="宋体" w:hint="eastAsia"/>
                <w:color w:val="auto"/>
                <w:lang w:eastAsia="zh-CN"/>
              </w:rPr>
              <w:t>性：易燃烧、爆炸。</w:t>
            </w:r>
          </w:p>
          <w:p w14:paraId="24C429C8"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化学安定性：相对安定。</w:t>
            </w:r>
          </w:p>
          <w:p w14:paraId="70A3975F" w14:textId="77777777" w:rsidR="00FC5A6D" w:rsidRPr="00E02072" w:rsidRDefault="004034C4">
            <w:pPr>
              <w:rPr>
                <w:rFonts w:ascii="宋体" w:hAnsi="宋体"/>
                <w:color w:val="auto"/>
                <w:lang w:eastAsia="zh-CN"/>
              </w:rPr>
            </w:pPr>
            <w:r w:rsidRPr="00E02072">
              <w:rPr>
                <w:rFonts w:ascii="宋体" w:hAnsi="宋体" w:hint="eastAsia"/>
                <w:color w:val="auto"/>
                <w:lang w:eastAsia="zh-CN"/>
              </w:rPr>
              <w:t>机械感度：</w:t>
            </w:r>
            <w:r w:rsidRPr="00E02072">
              <w:rPr>
                <w:rFonts w:ascii="宋体" w:hAnsi="宋体"/>
                <w:color w:val="auto"/>
                <w:lang w:eastAsia="zh-CN"/>
              </w:rPr>
              <w:t xml:space="preserve">  </w:t>
            </w:r>
            <w:r w:rsidRPr="00E02072">
              <w:rPr>
                <w:rFonts w:ascii="宋体" w:hAnsi="宋体" w:hint="eastAsia"/>
                <w:color w:val="auto"/>
                <w:lang w:eastAsia="zh-CN"/>
              </w:rPr>
              <w:t>容易因撞击或摩擦起火、爆炸。</w:t>
            </w:r>
          </w:p>
          <w:p w14:paraId="7A0A481E"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火焰感度：</w:t>
            </w:r>
            <w:r w:rsidRPr="00E02072">
              <w:rPr>
                <w:rFonts w:ascii="宋体" w:hAnsi="宋体"/>
                <w:color w:val="auto"/>
                <w:lang w:eastAsia="zh-CN"/>
              </w:rPr>
              <w:t xml:space="preserve">  </w:t>
            </w:r>
            <w:r w:rsidRPr="00E02072">
              <w:rPr>
                <w:rFonts w:ascii="宋体" w:eastAsia="宋体" w:hAnsi="宋体" w:cs="宋体" w:hint="eastAsia"/>
                <w:color w:val="auto"/>
                <w:lang w:eastAsia="zh-CN"/>
              </w:rPr>
              <w:t>容易因接触火星或火焰起火、爆炸。</w:t>
            </w:r>
          </w:p>
          <w:p w14:paraId="0B1AF0E7" w14:textId="77777777" w:rsidR="00FC5A6D" w:rsidRPr="00E02072" w:rsidRDefault="004034C4">
            <w:pPr>
              <w:rPr>
                <w:rFonts w:ascii="宋体" w:hAnsi="宋体"/>
                <w:color w:val="auto"/>
                <w:lang w:eastAsia="zh-CN"/>
              </w:rPr>
            </w:pPr>
            <w:r w:rsidRPr="00E02072">
              <w:rPr>
                <w:rFonts w:ascii="宋体" w:hAnsi="宋体" w:hint="eastAsia"/>
                <w:color w:val="auto"/>
                <w:lang w:eastAsia="zh-CN"/>
              </w:rPr>
              <w:t>电能感度：</w:t>
            </w:r>
            <w:r w:rsidRPr="00E02072">
              <w:rPr>
                <w:rFonts w:ascii="宋体" w:hAnsi="宋体"/>
                <w:color w:val="auto"/>
                <w:lang w:eastAsia="zh-CN"/>
              </w:rPr>
              <w:t xml:space="preserve">  </w:t>
            </w:r>
            <w:r w:rsidRPr="00E02072">
              <w:rPr>
                <w:rFonts w:ascii="宋体" w:hAnsi="宋体" w:hint="eastAsia"/>
                <w:color w:val="auto"/>
                <w:lang w:eastAsia="zh-CN"/>
              </w:rPr>
              <w:t>容易因电能、特别是静电作用发生燃烧或爆炸。</w:t>
            </w:r>
          </w:p>
          <w:p w14:paraId="0A18D3FD" w14:textId="77777777" w:rsidR="00FC5A6D" w:rsidRPr="00E02072" w:rsidRDefault="004034C4">
            <w:pPr>
              <w:rPr>
                <w:rFonts w:ascii="宋体" w:hAnsi="宋体"/>
                <w:color w:val="auto"/>
                <w:lang w:eastAsia="zh-CN"/>
              </w:rPr>
            </w:pPr>
            <w:r w:rsidRPr="00E02072">
              <w:rPr>
                <w:rFonts w:ascii="宋体" w:hAnsi="宋体" w:hint="eastAsia"/>
                <w:color w:val="auto"/>
                <w:lang w:eastAsia="zh-CN"/>
              </w:rPr>
              <w:lastRenderedPageBreak/>
              <w:t>热</w:t>
            </w:r>
            <w:r w:rsidRPr="00E02072">
              <w:rPr>
                <w:rFonts w:ascii="宋体" w:hAnsi="宋体"/>
                <w:color w:val="auto"/>
                <w:lang w:eastAsia="zh-CN"/>
              </w:rPr>
              <w:t xml:space="preserve"> </w:t>
            </w:r>
            <w:r w:rsidRPr="00E02072">
              <w:rPr>
                <w:rFonts w:ascii="宋体" w:hAnsi="宋体" w:hint="eastAsia"/>
                <w:color w:val="auto"/>
                <w:lang w:eastAsia="zh-CN"/>
              </w:rPr>
              <w:t>感</w:t>
            </w:r>
            <w:r w:rsidRPr="00E02072">
              <w:rPr>
                <w:rFonts w:ascii="宋体" w:hAnsi="宋体"/>
                <w:color w:val="auto"/>
                <w:lang w:eastAsia="zh-CN"/>
              </w:rPr>
              <w:t xml:space="preserve"> </w:t>
            </w:r>
            <w:r w:rsidRPr="00E02072">
              <w:rPr>
                <w:rFonts w:ascii="宋体" w:hAnsi="宋体" w:hint="eastAsia"/>
                <w:color w:val="auto"/>
                <w:lang w:eastAsia="zh-CN"/>
              </w:rPr>
              <w:t>度：</w:t>
            </w:r>
            <w:r w:rsidRPr="00E02072">
              <w:rPr>
                <w:rFonts w:ascii="宋体" w:hAnsi="宋体"/>
                <w:color w:val="auto"/>
                <w:lang w:eastAsia="zh-CN"/>
              </w:rPr>
              <w:t xml:space="preserve">  </w:t>
            </w:r>
            <w:r w:rsidRPr="00E02072">
              <w:rPr>
                <w:rFonts w:ascii="宋体" w:hAnsi="宋体" w:hint="eastAsia"/>
                <w:color w:val="auto"/>
                <w:lang w:eastAsia="zh-CN"/>
              </w:rPr>
              <w:t>受热或高温环境易燃烧、爆炸。</w:t>
            </w:r>
          </w:p>
          <w:p w14:paraId="672A093E" w14:textId="77777777" w:rsidR="00FC5A6D" w:rsidRPr="00E02072" w:rsidRDefault="004034C4">
            <w:pPr>
              <w:rPr>
                <w:rFonts w:ascii="宋体" w:hAnsi="宋体"/>
                <w:color w:val="auto"/>
                <w:lang w:eastAsia="zh-CN"/>
              </w:rPr>
            </w:pPr>
            <w:r w:rsidRPr="00E02072">
              <w:rPr>
                <w:rFonts w:ascii="宋体" w:hAnsi="宋体" w:hint="eastAsia"/>
                <w:color w:val="auto"/>
                <w:lang w:eastAsia="zh-CN"/>
              </w:rPr>
              <w:t>禁</w:t>
            </w:r>
            <w:r w:rsidRPr="00E02072">
              <w:rPr>
                <w:rFonts w:ascii="宋体" w:hAnsi="宋体"/>
                <w:color w:val="auto"/>
                <w:lang w:eastAsia="zh-CN"/>
              </w:rPr>
              <w:t xml:space="preserve"> </w:t>
            </w:r>
            <w:r w:rsidRPr="00E02072">
              <w:rPr>
                <w:rFonts w:ascii="宋体" w:hAnsi="宋体" w:hint="eastAsia"/>
                <w:color w:val="auto"/>
                <w:lang w:eastAsia="zh-CN"/>
              </w:rPr>
              <w:t>忌</w:t>
            </w:r>
            <w:r w:rsidRPr="00E02072">
              <w:rPr>
                <w:rFonts w:ascii="宋体" w:hAnsi="宋体"/>
                <w:color w:val="auto"/>
                <w:lang w:eastAsia="zh-CN"/>
              </w:rPr>
              <w:t xml:space="preserve"> </w:t>
            </w:r>
            <w:r w:rsidRPr="00E02072">
              <w:rPr>
                <w:rFonts w:ascii="宋体" w:hAnsi="宋体" w:hint="eastAsia"/>
                <w:color w:val="auto"/>
                <w:lang w:eastAsia="zh-CN"/>
              </w:rPr>
              <w:t>物：</w:t>
            </w:r>
            <w:r w:rsidRPr="00E02072">
              <w:rPr>
                <w:rFonts w:ascii="宋体" w:hAnsi="宋体"/>
                <w:color w:val="auto"/>
                <w:lang w:eastAsia="zh-CN"/>
              </w:rPr>
              <w:t xml:space="preserve">  </w:t>
            </w:r>
            <w:r w:rsidRPr="00E02072">
              <w:rPr>
                <w:rFonts w:ascii="宋体" w:hAnsi="宋体" w:hint="eastAsia"/>
                <w:color w:val="auto"/>
                <w:lang w:eastAsia="zh-CN"/>
              </w:rPr>
              <w:t>热、火焰、撞击、摩擦、静电、雷电、潮湿环境。</w:t>
            </w:r>
          </w:p>
        </w:tc>
      </w:tr>
      <w:tr w:rsidR="00E02072" w:rsidRPr="00E02072" w14:paraId="394BC865" w14:textId="77777777">
        <w:trPr>
          <w:trHeight w:val="454"/>
          <w:jc w:val="center"/>
        </w:trPr>
        <w:tc>
          <w:tcPr>
            <w:tcW w:w="1080" w:type="dxa"/>
            <w:vAlign w:val="center"/>
          </w:tcPr>
          <w:p w14:paraId="5B282A8A" w14:textId="77777777" w:rsidR="00FC5A6D" w:rsidRPr="00E02072" w:rsidRDefault="004034C4">
            <w:pPr>
              <w:jc w:val="center"/>
              <w:rPr>
                <w:rFonts w:ascii="宋体" w:hAnsi="宋体"/>
                <w:b/>
                <w:bCs/>
                <w:color w:val="auto"/>
              </w:rPr>
            </w:pPr>
            <w:r w:rsidRPr="00E02072">
              <w:rPr>
                <w:rFonts w:ascii="宋体" w:hAnsi="宋体" w:hint="eastAsia"/>
                <w:bCs/>
                <w:color w:val="auto"/>
              </w:rPr>
              <w:lastRenderedPageBreak/>
              <w:t>危险有害特性</w:t>
            </w:r>
          </w:p>
        </w:tc>
        <w:tc>
          <w:tcPr>
            <w:tcW w:w="8206" w:type="dxa"/>
            <w:vAlign w:val="center"/>
          </w:tcPr>
          <w:p w14:paraId="6ABDD99F"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危险特性：受摩擦、撞击、静电、火星、高温、潮湿环境易发生爆燃或爆炸。燃烧时产生大量有害烟雾气体。</w:t>
            </w:r>
          </w:p>
          <w:p w14:paraId="1A876537" w14:textId="77777777" w:rsidR="00FC5A6D" w:rsidRPr="00E02072" w:rsidRDefault="004034C4">
            <w:pPr>
              <w:rPr>
                <w:rFonts w:ascii="宋体" w:hAnsi="宋体"/>
                <w:color w:val="auto"/>
                <w:lang w:eastAsia="zh-CN"/>
              </w:rPr>
            </w:pPr>
            <w:r w:rsidRPr="00E02072">
              <w:rPr>
                <w:rFonts w:ascii="宋体" w:hAnsi="宋体" w:hint="eastAsia"/>
                <w:color w:val="auto"/>
                <w:lang w:eastAsia="zh-CN"/>
              </w:rPr>
              <w:t>有害特性：引线烟火药剂的成分中含有有毒有害物质。引线制造过程中，存在粉尘危害。可吸入、食入、经皮吸收。</w:t>
            </w:r>
          </w:p>
        </w:tc>
      </w:tr>
      <w:tr w:rsidR="00E02072" w:rsidRPr="00E02072" w14:paraId="19465671" w14:textId="77777777">
        <w:trPr>
          <w:trHeight w:val="454"/>
          <w:jc w:val="center"/>
        </w:trPr>
        <w:tc>
          <w:tcPr>
            <w:tcW w:w="1080" w:type="dxa"/>
            <w:vAlign w:val="center"/>
          </w:tcPr>
          <w:p w14:paraId="0E51DEE0" w14:textId="77777777" w:rsidR="00FC5A6D" w:rsidRPr="00E02072" w:rsidRDefault="004034C4">
            <w:pPr>
              <w:jc w:val="center"/>
              <w:rPr>
                <w:rFonts w:ascii="宋体" w:hAnsi="宋体"/>
                <w:b/>
                <w:bCs/>
                <w:color w:val="auto"/>
              </w:rPr>
            </w:pPr>
            <w:r w:rsidRPr="00E02072">
              <w:rPr>
                <w:rFonts w:ascii="宋体" w:hAnsi="宋体" w:hint="eastAsia"/>
                <w:bCs/>
                <w:color w:val="auto"/>
              </w:rPr>
              <w:t>事</w:t>
            </w:r>
            <w:r w:rsidRPr="00E02072">
              <w:rPr>
                <w:rFonts w:ascii="宋体" w:eastAsiaTheme="minorEastAsia" w:hAnsi="宋体" w:hint="eastAsia"/>
                <w:bCs/>
                <w:color w:val="auto"/>
                <w:lang w:eastAsia="zh-CN"/>
              </w:rPr>
              <w:t xml:space="preserve"> </w:t>
            </w:r>
            <w:r w:rsidRPr="00E02072">
              <w:rPr>
                <w:rFonts w:ascii="宋体" w:hAnsi="宋体" w:hint="eastAsia"/>
                <w:bCs/>
                <w:color w:val="auto"/>
              </w:rPr>
              <w:t>故</w:t>
            </w:r>
          </w:p>
          <w:p w14:paraId="3C008576" w14:textId="77777777" w:rsidR="00FC5A6D" w:rsidRPr="00E02072" w:rsidRDefault="004034C4">
            <w:pPr>
              <w:jc w:val="center"/>
              <w:rPr>
                <w:rFonts w:ascii="宋体" w:hAnsi="宋体"/>
                <w:b/>
                <w:bCs/>
                <w:color w:val="auto"/>
              </w:rPr>
            </w:pPr>
            <w:r w:rsidRPr="00E02072">
              <w:rPr>
                <w:rFonts w:ascii="宋体" w:hAnsi="宋体" w:hint="eastAsia"/>
                <w:bCs/>
                <w:color w:val="auto"/>
              </w:rPr>
              <w:t>处</w:t>
            </w:r>
            <w:r w:rsidRPr="00E02072">
              <w:rPr>
                <w:rFonts w:ascii="宋体" w:eastAsiaTheme="minorEastAsia" w:hAnsi="宋体" w:hint="eastAsia"/>
                <w:bCs/>
                <w:color w:val="auto"/>
                <w:lang w:eastAsia="zh-CN"/>
              </w:rPr>
              <w:t xml:space="preserve"> </w:t>
            </w:r>
            <w:r w:rsidRPr="00E02072">
              <w:rPr>
                <w:rFonts w:ascii="宋体" w:hAnsi="宋体" w:hint="eastAsia"/>
                <w:bCs/>
                <w:color w:val="auto"/>
              </w:rPr>
              <w:t>理</w:t>
            </w:r>
          </w:p>
        </w:tc>
        <w:tc>
          <w:tcPr>
            <w:tcW w:w="8206" w:type="dxa"/>
            <w:vAlign w:val="center"/>
          </w:tcPr>
          <w:p w14:paraId="6DF98816"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防护及应急措施</w:t>
            </w:r>
            <w:r w:rsidRPr="00E02072">
              <w:rPr>
                <w:rFonts w:ascii="宋体" w:hAnsi="宋体" w:hint="eastAsia"/>
                <w:color w:val="auto"/>
                <w:lang w:eastAsia="zh-CN"/>
              </w:rPr>
              <w:t>：有粉尘时应穿戴好劳动护品。对燃烧爆炸引起的外伤，要及时做好止血、包扎，急送医院抢救。</w:t>
            </w:r>
          </w:p>
          <w:p w14:paraId="73655E9C"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消防措施</w:t>
            </w:r>
            <w:r w:rsidRPr="00E02072">
              <w:rPr>
                <w:rFonts w:ascii="宋体" w:hAnsi="宋体" w:hint="eastAsia"/>
                <w:color w:val="auto"/>
                <w:lang w:eastAsia="zh-CN"/>
              </w:rPr>
              <w:t>：消防人员须在有防爆掩蔽处操作。遇大火切勿轻易接近。爆炸后若起火，可用水扑灭。</w:t>
            </w:r>
          </w:p>
        </w:tc>
      </w:tr>
      <w:tr w:rsidR="00E02072" w:rsidRPr="00E02072" w14:paraId="32D65A1E" w14:textId="77777777">
        <w:trPr>
          <w:trHeight w:val="454"/>
          <w:jc w:val="center"/>
        </w:trPr>
        <w:tc>
          <w:tcPr>
            <w:tcW w:w="1080" w:type="dxa"/>
            <w:tcBorders>
              <w:bottom w:val="single" w:sz="12" w:space="0" w:color="auto"/>
            </w:tcBorders>
            <w:vAlign w:val="center"/>
          </w:tcPr>
          <w:p w14:paraId="36EE3CF2" w14:textId="77777777" w:rsidR="00FC5A6D" w:rsidRPr="00E02072" w:rsidRDefault="004034C4">
            <w:pPr>
              <w:jc w:val="center"/>
              <w:rPr>
                <w:rFonts w:ascii="宋体" w:hAnsi="宋体"/>
                <w:b/>
                <w:color w:val="auto"/>
              </w:rPr>
            </w:pPr>
            <w:r w:rsidRPr="00E02072">
              <w:rPr>
                <w:rFonts w:ascii="宋体" w:hAnsi="宋体" w:hint="eastAsia"/>
                <w:color w:val="auto"/>
              </w:rPr>
              <w:t>储</w:t>
            </w:r>
            <w:r w:rsidRPr="00E02072">
              <w:rPr>
                <w:rFonts w:ascii="宋体" w:eastAsiaTheme="minorEastAsia" w:hAnsi="宋体" w:hint="eastAsia"/>
                <w:color w:val="auto"/>
                <w:lang w:eastAsia="zh-CN"/>
              </w:rPr>
              <w:t xml:space="preserve"> </w:t>
            </w:r>
            <w:r w:rsidRPr="00E02072">
              <w:rPr>
                <w:rFonts w:ascii="宋体" w:hAnsi="宋体" w:hint="eastAsia"/>
                <w:color w:val="auto"/>
              </w:rPr>
              <w:t>运</w:t>
            </w:r>
          </w:p>
          <w:p w14:paraId="27C67C69" w14:textId="77777777" w:rsidR="00FC5A6D" w:rsidRPr="00E02072" w:rsidRDefault="004034C4">
            <w:pPr>
              <w:jc w:val="center"/>
              <w:rPr>
                <w:rFonts w:ascii="宋体" w:hAnsi="宋体"/>
                <w:b/>
                <w:color w:val="auto"/>
              </w:rPr>
            </w:pPr>
            <w:r w:rsidRPr="00E02072">
              <w:rPr>
                <w:rFonts w:ascii="宋体" w:hAnsi="宋体" w:hint="eastAsia"/>
                <w:color w:val="auto"/>
              </w:rPr>
              <w:t>措</w:t>
            </w:r>
            <w:r w:rsidRPr="00E02072">
              <w:rPr>
                <w:rFonts w:ascii="宋体" w:eastAsiaTheme="minorEastAsia" w:hAnsi="宋体" w:hint="eastAsia"/>
                <w:color w:val="auto"/>
                <w:lang w:eastAsia="zh-CN"/>
              </w:rPr>
              <w:t xml:space="preserve"> </w:t>
            </w:r>
            <w:r w:rsidRPr="00E02072">
              <w:rPr>
                <w:rFonts w:ascii="宋体" w:hAnsi="宋体" w:hint="eastAsia"/>
                <w:color w:val="auto"/>
              </w:rPr>
              <w:t>施</w:t>
            </w:r>
          </w:p>
        </w:tc>
        <w:tc>
          <w:tcPr>
            <w:tcW w:w="8206" w:type="dxa"/>
            <w:tcBorders>
              <w:bottom w:val="single" w:sz="12" w:space="0" w:color="auto"/>
            </w:tcBorders>
            <w:vAlign w:val="center"/>
          </w:tcPr>
          <w:p w14:paraId="1561A52B"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储存于阴凉、干燥、通风良好的爆炸品专用仓库内。储存环境温度一般不得超过</w:t>
            </w:r>
            <w:r w:rsidRPr="00E02072">
              <w:rPr>
                <w:rFonts w:ascii="宋体" w:hAnsi="宋体"/>
                <w:color w:val="auto"/>
                <w:lang w:eastAsia="zh-CN"/>
              </w:rPr>
              <w:t>40</w:t>
            </w:r>
            <w:r w:rsidRPr="00E02072">
              <w:rPr>
                <w:rFonts w:ascii="宋体" w:hAnsi="宋体" w:hint="eastAsia"/>
                <w:color w:val="auto"/>
                <w:lang w:eastAsia="zh-CN"/>
              </w:rPr>
              <w:t>℃，特殊情况下可达</w:t>
            </w:r>
            <w:r w:rsidRPr="00E02072">
              <w:rPr>
                <w:rFonts w:ascii="宋体" w:hAnsi="宋体"/>
                <w:color w:val="auto"/>
                <w:lang w:eastAsia="zh-CN"/>
              </w:rPr>
              <w:t>40</w:t>
            </w:r>
            <w:r w:rsidRPr="00E02072">
              <w:rPr>
                <w:rFonts w:ascii="宋体" w:hAnsi="宋体" w:hint="eastAsia"/>
                <w:color w:val="auto"/>
                <w:lang w:eastAsia="zh-CN"/>
              </w:rPr>
              <w:t>～</w:t>
            </w:r>
            <w:r w:rsidRPr="00E02072">
              <w:rPr>
                <w:rFonts w:ascii="宋体" w:hAnsi="宋体"/>
                <w:color w:val="auto"/>
                <w:lang w:eastAsia="zh-CN"/>
              </w:rPr>
              <w:t>50</w:t>
            </w:r>
            <w:r w:rsidRPr="00E02072">
              <w:rPr>
                <w:rFonts w:ascii="宋体" w:hAnsi="宋体" w:hint="eastAsia"/>
                <w:color w:val="auto"/>
                <w:lang w:eastAsia="zh-CN"/>
              </w:rPr>
              <w:t>℃，但持续时间不得超过</w:t>
            </w:r>
            <w:r w:rsidRPr="00E02072">
              <w:rPr>
                <w:rFonts w:ascii="宋体" w:hAnsi="宋体"/>
                <w:color w:val="auto"/>
                <w:lang w:eastAsia="zh-CN"/>
              </w:rPr>
              <w:t>48</w:t>
            </w:r>
            <w:r w:rsidRPr="00E02072">
              <w:rPr>
                <w:rFonts w:ascii="宋体" w:hAnsi="宋体" w:hint="eastAsia"/>
                <w:color w:val="auto"/>
                <w:lang w:eastAsia="zh-CN"/>
              </w:rPr>
              <w:t>小时。按爆炸品配装表分类划区储运。搬运时轻装轻卸，防止摩擦、碰撞而引起燃烧爆炸危险。</w:t>
            </w:r>
          </w:p>
        </w:tc>
      </w:tr>
    </w:tbl>
    <w:p w14:paraId="28FBA8CC" w14:textId="77777777" w:rsidR="00FC5A6D" w:rsidRPr="00E02072" w:rsidRDefault="004034C4">
      <w:pPr>
        <w:pStyle w:val="a7"/>
        <w:spacing w:beforeLines="50" w:before="120"/>
        <w:ind w:firstLine="633"/>
        <w:rPr>
          <w:rFonts w:ascii="宋体" w:eastAsia="宋体" w:hAnsi="宋体"/>
          <w:b w:val="0"/>
          <w:bCs/>
          <w:color w:val="auto"/>
          <w:szCs w:val="24"/>
          <w:lang w:eastAsia="zh-CN"/>
        </w:rPr>
      </w:pPr>
      <w:r w:rsidRPr="00E02072">
        <w:rPr>
          <w:rFonts w:ascii="宋体" w:eastAsia="宋体" w:hAnsi="宋体" w:hint="eastAsia"/>
          <w:b w:val="0"/>
          <w:bCs/>
          <w:color w:val="auto"/>
          <w:szCs w:val="24"/>
          <w:lang w:eastAsia="zh-CN"/>
        </w:rPr>
        <w:t>（</w:t>
      </w:r>
      <w:r w:rsidRPr="00E02072">
        <w:rPr>
          <w:rFonts w:ascii="宋体" w:eastAsia="宋体" w:hAnsi="宋体"/>
          <w:b w:val="0"/>
          <w:bCs/>
          <w:color w:val="auto"/>
          <w:szCs w:val="24"/>
          <w:lang w:eastAsia="zh-CN"/>
        </w:rPr>
        <w:t>2</w:t>
      </w:r>
      <w:r w:rsidRPr="00E02072">
        <w:rPr>
          <w:rFonts w:ascii="宋体" w:eastAsia="宋体" w:hAnsi="宋体" w:hint="eastAsia"/>
          <w:b w:val="0"/>
          <w:bCs/>
          <w:color w:val="auto"/>
          <w:szCs w:val="24"/>
          <w:lang w:eastAsia="zh-CN"/>
        </w:rPr>
        <w:t>）黑火药</w:t>
      </w:r>
    </w:p>
    <w:p w14:paraId="395472F4" w14:textId="77777777" w:rsidR="00FC5A6D" w:rsidRPr="00E02072" w:rsidRDefault="004034C4">
      <w:pPr>
        <w:spacing w:line="360" w:lineRule="auto"/>
        <w:ind w:firstLineChars="200" w:firstLine="560"/>
        <w:rPr>
          <w:rFonts w:ascii="宋体"/>
          <w:b/>
          <w:color w:val="auto"/>
          <w:sz w:val="28"/>
          <w:szCs w:val="28"/>
          <w:lang w:eastAsia="zh-CN"/>
        </w:rPr>
      </w:pPr>
      <w:r w:rsidRPr="00E02072">
        <w:rPr>
          <w:rFonts w:ascii="宋体" w:hAnsi="宋体" w:hint="eastAsia"/>
          <w:bCs/>
          <w:color w:val="auto"/>
          <w:sz w:val="28"/>
          <w:lang w:eastAsia="zh-CN"/>
        </w:rPr>
        <w:t>黑火药物性参数及对其危险的</w:t>
      </w:r>
      <w:r w:rsidRPr="00E02072">
        <w:rPr>
          <w:rFonts w:ascii="宋体" w:hAnsi="宋体" w:hint="eastAsia"/>
          <w:color w:val="auto"/>
          <w:sz w:val="28"/>
          <w:lang w:eastAsia="zh-CN"/>
        </w:rPr>
        <w:t>应对措施列于表</w:t>
      </w:r>
      <w:r w:rsidRPr="00E02072">
        <w:rPr>
          <w:rFonts w:ascii="宋体" w:hAnsi="宋体"/>
          <w:color w:val="auto"/>
          <w:sz w:val="28"/>
          <w:lang w:eastAsia="zh-CN"/>
        </w:rPr>
        <w:t>3.2-2</w:t>
      </w:r>
      <w:r w:rsidRPr="00E02072">
        <w:rPr>
          <w:rFonts w:ascii="宋体" w:hAnsi="宋体" w:hint="eastAsia"/>
          <w:color w:val="auto"/>
          <w:sz w:val="28"/>
          <w:lang w:eastAsia="zh-CN"/>
        </w:rPr>
        <w:t>。</w:t>
      </w:r>
    </w:p>
    <w:p w14:paraId="1F244E82" w14:textId="77777777" w:rsidR="00FC5A6D" w:rsidRPr="00E02072" w:rsidRDefault="004034C4">
      <w:pPr>
        <w:ind w:firstLine="542"/>
        <w:jc w:val="center"/>
        <w:rPr>
          <w:rFonts w:ascii="黑体" w:eastAsia="黑体" w:hAnsi="宋体"/>
          <w:b/>
          <w:color w:val="auto"/>
          <w:sz w:val="24"/>
          <w:lang w:eastAsia="zh-CN"/>
        </w:rPr>
      </w:pPr>
      <w:r w:rsidRPr="00E02072">
        <w:rPr>
          <w:rFonts w:ascii="黑体" w:eastAsia="黑体" w:hAnsi="宋体" w:hint="eastAsia"/>
          <w:color w:val="auto"/>
          <w:sz w:val="24"/>
          <w:lang w:eastAsia="zh-CN"/>
        </w:rPr>
        <w:t>表</w:t>
      </w:r>
      <w:r w:rsidRPr="00E02072">
        <w:rPr>
          <w:rFonts w:ascii="黑体" w:eastAsia="黑体" w:hAnsi="宋体"/>
          <w:color w:val="auto"/>
          <w:sz w:val="24"/>
          <w:lang w:eastAsia="zh-CN"/>
        </w:rPr>
        <w:t xml:space="preserve">3.2-2 </w:t>
      </w:r>
      <w:r w:rsidRPr="00E02072">
        <w:rPr>
          <w:rFonts w:ascii="黑体" w:eastAsia="黑体" w:hAnsi="宋体" w:hint="eastAsia"/>
          <w:color w:val="auto"/>
          <w:sz w:val="24"/>
          <w:lang w:eastAsia="zh-CN"/>
        </w:rPr>
        <w:t>黑火药的物性参数及对危险的应对措施</w:t>
      </w:r>
    </w:p>
    <w:tbl>
      <w:tblPr>
        <w:tblW w:w="9239" w:type="dxa"/>
        <w:tblInd w:w="3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63"/>
        <w:gridCol w:w="8176"/>
      </w:tblGrid>
      <w:tr w:rsidR="00E02072" w:rsidRPr="00E02072" w14:paraId="6F85FEAA" w14:textId="77777777">
        <w:trPr>
          <w:trHeight w:val="454"/>
        </w:trPr>
        <w:tc>
          <w:tcPr>
            <w:tcW w:w="1063" w:type="dxa"/>
            <w:tcBorders>
              <w:top w:val="single" w:sz="12" w:space="0" w:color="auto"/>
            </w:tcBorders>
            <w:vAlign w:val="center"/>
          </w:tcPr>
          <w:p w14:paraId="0F7558D0" w14:textId="77777777" w:rsidR="00FC5A6D" w:rsidRPr="00E02072" w:rsidRDefault="004034C4">
            <w:pPr>
              <w:jc w:val="center"/>
              <w:rPr>
                <w:rFonts w:ascii="宋体" w:hAnsi="宋体"/>
                <w:b/>
                <w:color w:val="auto"/>
              </w:rPr>
            </w:pPr>
            <w:r w:rsidRPr="00E02072">
              <w:rPr>
                <w:rFonts w:ascii="宋体" w:hAnsi="宋体" w:hint="eastAsia"/>
                <w:color w:val="auto"/>
              </w:rPr>
              <w:t>标</w:t>
            </w:r>
            <w:r w:rsidRPr="00E02072">
              <w:rPr>
                <w:rFonts w:ascii="宋体" w:hAnsi="宋体"/>
                <w:color w:val="auto"/>
              </w:rPr>
              <w:t xml:space="preserve"> </w:t>
            </w:r>
            <w:r w:rsidRPr="00E02072">
              <w:rPr>
                <w:rFonts w:ascii="宋体" w:hAnsi="宋体" w:hint="eastAsia"/>
                <w:color w:val="auto"/>
              </w:rPr>
              <w:t>识</w:t>
            </w:r>
          </w:p>
        </w:tc>
        <w:tc>
          <w:tcPr>
            <w:tcW w:w="8176" w:type="dxa"/>
            <w:tcBorders>
              <w:top w:val="single" w:sz="12" w:space="0" w:color="auto"/>
            </w:tcBorders>
          </w:tcPr>
          <w:p w14:paraId="2156DE5F" w14:textId="77777777" w:rsidR="00FC5A6D" w:rsidRPr="00E02072" w:rsidRDefault="004034C4">
            <w:pPr>
              <w:rPr>
                <w:rFonts w:ascii="宋体" w:hAnsi="宋体"/>
                <w:color w:val="auto"/>
                <w:lang w:eastAsia="zh-CN"/>
              </w:rPr>
            </w:pPr>
            <w:r w:rsidRPr="00E02072">
              <w:rPr>
                <w:rFonts w:ascii="宋体" w:hAnsi="宋体" w:hint="eastAsia"/>
                <w:color w:val="auto"/>
                <w:lang w:eastAsia="zh-CN"/>
              </w:rPr>
              <w:t>中文名称：黑火药</w:t>
            </w:r>
            <w:r w:rsidRPr="00E02072">
              <w:rPr>
                <w:rFonts w:ascii="宋体" w:hAnsi="宋体"/>
                <w:color w:val="auto"/>
                <w:lang w:eastAsia="zh-CN"/>
              </w:rPr>
              <w:t xml:space="preserve">                    </w:t>
            </w:r>
            <w:r w:rsidRPr="00E02072">
              <w:rPr>
                <w:rFonts w:ascii="宋体" w:hAnsi="宋体" w:hint="eastAsia"/>
                <w:color w:val="auto"/>
                <w:lang w:eastAsia="zh-CN"/>
              </w:rPr>
              <w:t>英文名：</w:t>
            </w:r>
            <w:r w:rsidRPr="00E02072">
              <w:rPr>
                <w:rFonts w:ascii="宋体" w:hAnsi="宋体"/>
                <w:color w:val="auto"/>
                <w:lang w:eastAsia="zh-CN"/>
              </w:rPr>
              <w:t>Black Powder</w:t>
            </w:r>
          </w:p>
          <w:p w14:paraId="3C12F422" w14:textId="77777777" w:rsidR="00FC5A6D" w:rsidRPr="00E02072" w:rsidRDefault="004034C4">
            <w:pPr>
              <w:rPr>
                <w:rFonts w:ascii="宋体" w:hAnsi="宋体"/>
                <w:color w:val="auto"/>
                <w:lang w:eastAsia="zh-CN"/>
              </w:rPr>
            </w:pPr>
            <w:r w:rsidRPr="00E02072">
              <w:rPr>
                <w:rFonts w:ascii="宋体" w:hAnsi="宋体" w:hint="eastAsia"/>
                <w:color w:val="auto"/>
                <w:lang w:eastAsia="zh-CN"/>
              </w:rPr>
              <w:t>组成：硝酸钾、木炭、硫</w:t>
            </w:r>
            <w:r w:rsidRPr="00E02072">
              <w:rPr>
                <w:rFonts w:ascii="宋体" w:hAnsi="宋体"/>
                <w:color w:val="auto"/>
                <w:lang w:eastAsia="zh-CN"/>
              </w:rPr>
              <w:t xml:space="preserve">            </w:t>
            </w:r>
            <w:r w:rsidRPr="00E02072">
              <w:rPr>
                <w:rFonts w:ascii="宋体" w:hAnsi="宋体" w:hint="eastAsia"/>
                <w:color w:val="auto"/>
                <w:lang w:eastAsia="zh-CN"/>
              </w:rPr>
              <w:t>危险性类别：第</w:t>
            </w:r>
            <w:r w:rsidRPr="00E02072">
              <w:rPr>
                <w:rFonts w:ascii="宋体" w:hAnsi="宋体"/>
                <w:color w:val="auto"/>
                <w:lang w:eastAsia="zh-CN"/>
              </w:rPr>
              <w:t>1</w:t>
            </w:r>
            <w:r w:rsidRPr="00E02072">
              <w:rPr>
                <w:rFonts w:ascii="宋体" w:hAnsi="宋体" w:hint="eastAsia"/>
                <w:color w:val="auto"/>
                <w:lang w:eastAsia="zh-CN"/>
              </w:rPr>
              <w:t>类</w:t>
            </w:r>
            <w:r w:rsidRPr="00E02072">
              <w:rPr>
                <w:rFonts w:ascii="宋体" w:hAnsi="宋体"/>
                <w:color w:val="auto"/>
                <w:lang w:eastAsia="zh-CN"/>
              </w:rPr>
              <w:t xml:space="preserve">  </w:t>
            </w:r>
            <w:r w:rsidRPr="00E02072">
              <w:rPr>
                <w:rFonts w:ascii="宋体" w:hAnsi="宋体" w:hint="eastAsia"/>
                <w:color w:val="auto"/>
                <w:lang w:eastAsia="zh-CN"/>
              </w:rPr>
              <w:t>爆炸品</w:t>
            </w:r>
            <w:r w:rsidRPr="00E02072">
              <w:rPr>
                <w:rFonts w:ascii="宋体" w:hAnsi="宋体"/>
                <w:color w:val="auto"/>
                <w:lang w:eastAsia="zh-CN"/>
              </w:rPr>
              <w:t xml:space="preserve">  </w:t>
            </w:r>
          </w:p>
        </w:tc>
      </w:tr>
      <w:tr w:rsidR="00E02072" w:rsidRPr="00E02072" w14:paraId="4A799A6F" w14:textId="77777777">
        <w:trPr>
          <w:trHeight w:val="454"/>
        </w:trPr>
        <w:tc>
          <w:tcPr>
            <w:tcW w:w="1063" w:type="dxa"/>
            <w:vAlign w:val="center"/>
          </w:tcPr>
          <w:p w14:paraId="2C5F8EEE" w14:textId="77777777" w:rsidR="00FC5A6D" w:rsidRPr="00E02072" w:rsidRDefault="004034C4">
            <w:pPr>
              <w:jc w:val="center"/>
              <w:rPr>
                <w:rFonts w:ascii="宋体" w:hAnsi="宋体"/>
                <w:b/>
                <w:color w:val="auto"/>
              </w:rPr>
            </w:pPr>
            <w:r w:rsidRPr="00E02072">
              <w:rPr>
                <w:rFonts w:ascii="宋体" w:hAnsi="宋体" w:hint="eastAsia"/>
                <w:color w:val="auto"/>
              </w:rPr>
              <w:t>理</w:t>
            </w:r>
            <w:r w:rsidRPr="00E02072">
              <w:rPr>
                <w:rFonts w:ascii="宋体" w:hAnsi="宋体"/>
                <w:color w:val="auto"/>
              </w:rPr>
              <w:t xml:space="preserve"> </w:t>
            </w:r>
            <w:r w:rsidRPr="00E02072">
              <w:rPr>
                <w:rFonts w:ascii="宋体" w:hAnsi="宋体" w:hint="eastAsia"/>
                <w:color w:val="auto"/>
              </w:rPr>
              <w:t>化</w:t>
            </w:r>
          </w:p>
          <w:p w14:paraId="2CA925FF" w14:textId="77777777" w:rsidR="00FC5A6D" w:rsidRPr="00E02072" w:rsidRDefault="004034C4">
            <w:pPr>
              <w:jc w:val="center"/>
              <w:rPr>
                <w:rFonts w:ascii="宋体" w:hAnsi="宋体"/>
                <w:b/>
                <w:color w:val="auto"/>
              </w:rPr>
            </w:pPr>
            <w:r w:rsidRPr="00E02072">
              <w:rPr>
                <w:rFonts w:ascii="宋体" w:hAnsi="宋体" w:hint="eastAsia"/>
                <w:color w:val="auto"/>
              </w:rPr>
              <w:t>性</w:t>
            </w:r>
            <w:r w:rsidRPr="00E02072">
              <w:rPr>
                <w:rFonts w:ascii="宋体" w:hAnsi="宋体"/>
                <w:color w:val="auto"/>
              </w:rPr>
              <w:t xml:space="preserve"> </w:t>
            </w:r>
            <w:r w:rsidRPr="00E02072">
              <w:rPr>
                <w:rFonts w:ascii="宋体" w:hAnsi="宋体" w:hint="eastAsia"/>
                <w:color w:val="auto"/>
              </w:rPr>
              <w:t>质</w:t>
            </w:r>
          </w:p>
        </w:tc>
        <w:tc>
          <w:tcPr>
            <w:tcW w:w="8176" w:type="dxa"/>
          </w:tcPr>
          <w:p w14:paraId="42AF7010" w14:textId="77777777" w:rsidR="00FC5A6D" w:rsidRPr="00E02072" w:rsidRDefault="004034C4">
            <w:pPr>
              <w:rPr>
                <w:rFonts w:ascii="宋体" w:hAnsi="宋体"/>
                <w:color w:val="auto"/>
                <w:lang w:eastAsia="zh-CN"/>
              </w:rPr>
            </w:pPr>
            <w:r w:rsidRPr="00E02072">
              <w:rPr>
                <w:rFonts w:ascii="宋体" w:hAnsi="宋体" w:hint="eastAsia"/>
                <w:color w:val="auto"/>
                <w:lang w:eastAsia="zh-CN"/>
              </w:rPr>
              <w:t>撞击感度：</w:t>
            </w:r>
            <w:r w:rsidRPr="00E02072">
              <w:rPr>
                <w:rFonts w:ascii="宋体" w:hAnsi="宋体"/>
                <w:color w:val="auto"/>
                <w:lang w:eastAsia="zh-CN"/>
              </w:rPr>
              <w:t>10</w:t>
            </w:r>
            <w:r w:rsidRPr="00E02072">
              <w:rPr>
                <w:rFonts w:ascii="宋体" w:hAnsi="宋体" w:hint="eastAsia"/>
                <w:color w:val="auto"/>
                <w:lang w:eastAsia="zh-CN"/>
              </w:rPr>
              <w:t>k</w:t>
            </w:r>
            <w:r w:rsidRPr="00E02072">
              <w:rPr>
                <w:rFonts w:ascii="宋体" w:hAnsi="宋体"/>
                <w:color w:val="auto"/>
                <w:lang w:eastAsia="zh-CN"/>
              </w:rPr>
              <w:t>g</w:t>
            </w:r>
            <w:r w:rsidRPr="00E02072">
              <w:rPr>
                <w:rFonts w:ascii="宋体" w:hAnsi="宋体" w:hint="eastAsia"/>
                <w:color w:val="auto"/>
                <w:lang w:eastAsia="zh-CN"/>
              </w:rPr>
              <w:t>落锤</w:t>
            </w:r>
            <w:r w:rsidRPr="00E02072">
              <w:rPr>
                <w:rFonts w:ascii="宋体" w:hAnsi="宋体"/>
                <w:color w:val="auto"/>
                <w:lang w:eastAsia="zh-CN"/>
              </w:rPr>
              <w:t>25cm</w:t>
            </w:r>
            <w:r w:rsidRPr="00E02072">
              <w:rPr>
                <w:rFonts w:ascii="宋体" w:hAnsi="宋体" w:hint="eastAsia"/>
                <w:color w:val="auto"/>
                <w:lang w:eastAsia="zh-CN"/>
              </w:rPr>
              <w:t>落高，爆炸率</w:t>
            </w:r>
            <w:r w:rsidRPr="00E02072">
              <w:rPr>
                <w:rFonts w:ascii="宋体" w:hAnsi="宋体"/>
                <w:color w:val="auto"/>
                <w:lang w:eastAsia="zh-CN"/>
              </w:rPr>
              <w:t>100%</w:t>
            </w:r>
            <w:r w:rsidRPr="00E02072">
              <w:rPr>
                <w:rFonts w:ascii="宋体" w:hAnsi="宋体" w:hint="eastAsia"/>
                <w:color w:val="auto"/>
                <w:lang w:eastAsia="zh-CN"/>
              </w:rPr>
              <w:t>；</w:t>
            </w:r>
          </w:p>
          <w:p w14:paraId="482E90B3" w14:textId="77777777" w:rsidR="00FC5A6D" w:rsidRPr="00E02072" w:rsidRDefault="004034C4">
            <w:pPr>
              <w:rPr>
                <w:rFonts w:ascii="宋体" w:hAnsi="宋体"/>
                <w:color w:val="auto"/>
                <w:lang w:eastAsia="zh-CN"/>
              </w:rPr>
            </w:pPr>
            <w:r w:rsidRPr="00E02072">
              <w:rPr>
                <w:rFonts w:ascii="宋体" w:hAnsi="宋体" w:hint="eastAsia"/>
                <w:color w:val="auto"/>
                <w:lang w:eastAsia="zh-CN"/>
              </w:rPr>
              <w:t>摩擦摆试验：爆炸率</w:t>
            </w:r>
            <w:r w:rsidRPr="00E02072">
              <w:rPr>
                <w:rFonts w:ascii="宋体" w:hAnsi="宋体"/>
                <w:color w:val="auto"/>
                <w:lang w:eastAsia="zh-CN"/>
              </w:rPr>
              <w:t>100%</w:t>
            </w:r>
            <w:r w:rsidRPr="00E02072">
              <w:rPr>
                <w:rFonts w:ascii="宋体" w:hAnsi="宋体" w:hint="eastAsia"/>
                <w:color w:val="auto"/>
                <w:lang w:eastAsia="zh-CN"/>
              </w:rPr>
              <w:t>；爆发点：</w:t>
            </w:r>
            <w:r w:rsidRPr="00E02072">
              <w:rPr>
                <w:rFonts w:ascii="宋体" w:hAnsi="宋体"/>
                <w:color w:val="auto"/>
                <w:lang w:eastAsia="zh-CN"/>
              </w:rPr>
              <w:t>290</w:t>
            </w:r>
            <w:r w:rsidRPr="00E02072">
              <w:rPr>
                <w:rFonts w:ascii="宋体" w:hAnsi="宋体" w:hint="eastAsia"/>
                <w:color w:val="auto"/>
                <w:lang w:eastAsia="zh-CN"/>
              </w:rPr>
              <w:t>～</w:t>
            </w:r>
            <w:r w:rsidRPr="00E02072">
              <w:rPr>
                <w:rFonts w:ascii="宋体" w:hAnsi="宋体"/>
                <w:color w:val="auto"/>
                <w:lang w:eastAsia="zh-CN"/>
              </w:rPr>
              <w:t>310</w:t>
            </w:r>
            <w:r w:rsidRPr="00E02072">
              <w:rPr>
                <w:rFonts w:ascii="宋体" w:hAnsi="宋体" w:hint="eastAsia"/>
                <w:color w:val="auto"/>
                <w:lang w:eastAsia="zh-CN"/>
              </w:rPr>
              <w:t>℃；</w:t>
            </w:r>
          </w:p>
          <w:p w14:paraId="762C3429" w14:textId="77777777" w:rsidR="00FC5A6D" w:rsidRPr="00E02072" w:rsidRDefault="004034C4">
            <w:pPr>
              <w:rPr>
                <w:rFonts w:ascii="宋体" w:hAnsi="宋体"/>
                <w:color w:val="auto"/>
                <w:lang w:eastAsia="zh-CN"/>
              </w:rPr>
            </w:pPr>
            <w:r w:rsidRPr="00E02072">
              <w:rPr>
                <w:rFonts w:ascii="宋体" w:hAnsi="宋体" w:hint="eastAsia"/>
                <w:color w:val="auto"/>
                <w:lang w:eastAsia="zh-CN"/>
              </w:rPr>
              <w:t>爆炸气体温度：</w:t>
            </w:r>
            <w:r w:rsidRPr="00E02072">
              <w:rPr>
                <w:rFonts w:ascii="宋体" w:hAnsi="宋体"/>
                <w:color w:val="auto"/>
                <w:lang w:eastAsia="zh-CN"/>
              </w:rPr>
              <w:t>2200</w:t>
            </w:r>
            <w:r w:rsidRPr="00E02072">
              <w:rPr>
                <w:rFonts w:ascii="宋体" w:hAnsi="宋体" w:hint="eastAsia"/>
                <w:color w:val="auto"/>
                <w:lang w:eastAsia="zh-CN"/>
              </w:rPr>
              <w:t>～</w:t>
            </w:r>
            <w:r w:rsidRPr="00E02072">
              <w:rPr>
                <w:rFonts w:ascii="宋体" w:hAnsi="宋体"/>
                <w:color w:val="auto"/>
                <w:lang w:eastAsia="zh-CN"/>
              </w:rPr>
              <w:t>2300</w:t>
            </w:r>
            <w:r w:rsidRPr="00E02072">
              <w:rPr>
                <w:rFonts w:ascii="宋体" w:hAnsi="宋体" w:hint="eastAsia"/>
                <w:color w:val="auto"/>
                <w:lang w:eastAsia="zh-CN"/>
              </w:rPr>
              <w:t>℃；比容：</w:t>
            </w:r>
            <w:r w:rsidRPr="00E02072">
              <w:rPr>
                <w:rFonts w:ascii="宋体" w:hAnsi="宋体"/>
                <w:color w:val="auto"/>
                <w:lang w:eastAsia="zh-CN"/>
              </w:rPr>
              <w:t>280l/</w:t>
            </w:r>
            <w:r w:rsidRPr="00E02072">
              <w:rPr>
                <w:rFonts w:ascii="宋体" w:hAnsi="宋体" w:hint="eastAsia"/>
                <w:color w:val="auto"/>
                <w:lang w:eastAsia="zh-CN"/>
              </w:rPr>
              <w:t>k</w:t>
            </w:r>
            <w:r w:rsidRPr="00E02072">
              <w:rPr>
                <w:rFonts w:ascii="宋体" w:hAnsi="宋体"/>
                <w:color w:val="auto"/>
                <w:lang w:eastAsia="zh-CN"/>
              </w:rPr>
              <w:t>g</w:t>
            </w:r>
            <w:r w:rsidRPr="00E02072">
              <w:rPr>
                <w:rFonts w:ascii="宋体" w:hAnsi="宋体" w:hint="eastAsia"/>
                <w:color w:val="auto"/>
                <w:lang w:eastAsia="zh-CN"/>
              </w:rPr>
              <w:t>。</w:t>
            </w:r>
          </w:p>
        </w:tc>
      </w:tr>
      <w:tr w:rsidR="00E02072" w:rsidRPr="00E02072" w14:paraId="7E269C6A" w14:textId="77777777">
        <w:trPr>
          <w:trHeight w:val="454"/>
        </w:trPr>
        <w:tc>
          <w:tcPr>
            <w:tcW w:w="1063" w:type="dxa"/>
            <w:vAlign w:val="center"/>
          </w:tcPr>
          <w:p w14:paraId="0889791A" w14:textId="77777777" w:rsidR="00FC5A6D" w:rsidRPr="00E02072" w:rsidRDefault="004034C4">
            <w:pPr>
              <w:jc w:val="center"/>
              <w:rPr>
                <w:rFonts w:ascii="宋体" w:hAnsi="宋体"/>
                <w:b/>
                <w:color w:val="auto"/>
              </w:rPr>
            </w:pPr>
            <w:r w:rsidRPr="00E02072">
              <w:rPr>
                <w:rFonts w:ascii="宋体" w:hAnsi="宋体" w:hint="eastAsia"/>
                <w:color w:val="auto"/>
              </w:rPr>
              <w:t>危险有害特性</w:t>
            </w:r>
          </w:p>
        </w:tc>
        <w:tc>
          <w:tcPr>
            <w:tcW w:w="8176" w:type="dxa"/>
          </w:tcPr>
          <w:p w14:paraId="555BA975"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危</w:t>
            </w:r>
            <w:r w:rsidRPr="00E02072">
              <w:rPr>
                <w:rFonts w:ascii="宋体" w:hAnsi="宋体"/>
                <w:color w:val="auto"/>
                <w:lang w:eastAsia="zh-CN"/>
              </w:rPr>
              <w:t xml:space="preserve"> </w:t>
            </w:r>
            <w:r w:rsidRPr="00E02072">
              <w:rPr>
                <w:rFonts w:ascii="宋体" w:hAnsi="宋体" w:hint="eastAsia"/>
                <w:color w:val="auto"/>
                <w:lang w:eastAsia="zh-CN"/>
              </w:rPr>
              <w:t>险</w:t>
            </w:r>
            <w:r w:rsidRPr="00E02072">
              <w:rPr>
                <w:rFonts w:ascii="宋体" w:hAnsi="宋体"/>
                <w:color w:val="auto"/>
                <w:lang w:eastAsia="zh-CN"/>
              </w:rPr>
              <w:t xml:space="preserve"> </w:t>
            </w:r>
            <w:r w:rsidRPr="00E02072">
              <w:rPr>
                <w:rFonts w:ascii="宋体" w:hAnsi="宋体" w:hint="eastAsia"/>
                <w:color w:val="auto"/>
                <w:lang w:eastAsia="zh-CN"/>
              </w:rPr>
              <w:t>性：火焰感度高，在火和火花的作用下很容易引起燃烧或爆炸。易燃；受热，接触明火或受到摩擦、振动、撞击时可发生爆炸。</w:t>
            </w:r>
            <w:r w:rsidRPr="00E02072">
              <w:rPr>
                <w:rFonts w:ascii="宋体" w:hAnsi="宋体"/>
                <w:color w:val="auto"/>
                <w:lang w:eastAsia="zh-CN"/>
              </w:rPr>
              <w:t xml:space="preserve"> </w:t>
            </w:r>
          </w:p>
        </w:tc>
      </w:tr>
      <w:tr w:rsidR="00E02072" w:rsidRPr="00E02072" w14:paraId="05075B67" w14:textId="77777777">
        <w:trPr>
          <w:trHeight w:val="454"/>
        </w:trPr>
        <w:tc>
          <w:tcPr>
            <w:tcW w:w="1063" w:type="dxa"/>
            <w:vAlign w:val="center"/>
          </w:tcPr>
          <w:p w14:paraId="56E1ACCC" w14:textId="77777777" w:rsidR="00FC5A6D" w:rsidRPr="00E02072" w:rsidRDefault="004034C4">
            <w:pPr>
              <w:jc w:val="center"/>
              <w:rPr>
                <w:rFonts w:ascii="宋体" w:hAnsi="宋体"/>
                <w:b/>
                <w:color w:val="auto"/>
              </w:rPr>
            </w:pPr>
            <w:r w:rsidRPr="00E02072">
              <w:rPr>
                <w:rFonts w:ascii="宋体" w:hAnsi="宋体" w:hint="eastAsia"/>
                <w:color w:val="auto"/>
              </w:rPr>
              <w:t>急</w:t>
            </w:r>
            <w:r w:rsidRPr="00E02072">
              <w:rPr>
                <w:rFonts w:ascii="宋体" w:eastAsiaTheme="minorEastAsia" w:hAnsi="宋体" w:hint="eastAsia"/>
                <w:color w:val="auto"/>
                <w:lang w:eastAsia="zh-CN"/>
              </w:rPr>
              <w:t xml:space="preserve"> </w:t>
            </w:r>
            <w:r w:rsidRPr="00E02072">
              <w:rPr>
                <w:rFonts w:ascii="宋体" w:hAnsi="宋体" w:hint="eastAsia"/>
                <w:color w:val="auto"/>
              </w:rPr>
              <w:t>救</w:t>
            </w:r>
          </w:p>
        </w:tc>
        <w:tc>
          <w:tcPr>
            <w:tcW w:w="8176" w:type="dxa"/>
          </w:tcPr>
          <w:p w14:paraId="3D49B9D9" w14:textId="77777777" w:rsidR="00FC5A6D" w:rsidRPr="00E02072" w:rsidRDefault="004034C4">
            <w:pPr>
              <w:rPr>
                <w:rFonts w:ascii="宋体" w:hAnsi="宋体"/>
                <w:color w:val="auto"/>
                <w:lang w:eastAsia="zh-CN"/>
              </w:rPr>
            </w:pPr>
            <w:r w:rsidRPr="00E02072">
              <w:rPr>
                <w:rFonts w:ascii="宋体" w:hAnsi="宋体" w:hint="eastAsia"/>
                <w:color w:val="auto"/>
                <w:lang w:eastAsia="zh-CN"/>
              </w:rPr>
              <w:t>消防措施：消防人员须在有防爆掩蔽处操作。用大量水灭火。遇大火须远离以防炸伤。在物料附近失火，须用水保持容器冷却。</w:t>
            </w:r>
            <w:r w:rsidRPr="00E02072">
              <w:rPr>
                <w:rFonts w:ascii="宋体" w:eastAsia="宋体" w:hAnsi="宋体" w:cs="宋体" w:hint="eastAsia"/>
                <w:color w:val="auto"/>
                <w:lang w:eastAsia="zh-CN"/>
              </w:rPr>
              <w:t>禁止用砂土压盖。</w:t>
            </w:r>
            <w:r w:rsidRPr="00E02072">
              <w:rPr>
                <w:rFonts w:ascii="宋体" w:hAnsi="宋体"/>
                <w:color w:val="auto"/>
                <w:lang w:eastAsia="zh-CN"/>
              </w:rPr>
              <w:t xml:space="preserve"> </w:t>
            </w:r>
          </w:p>
        </w:tc>
      </w:tr>
      <w:tr w:rsidR="00E02072" w:rsidRPr="00E02072" w14:paraId="29FDDA58" w14:textId="77777777">
        <w:trPr>
          <w:trHeight w:val="454"/>
        </w:trPr>
        <w:tc>
          <w:tcPr>
            <w:tcW w:w="1063" w:type="dxa"/>
            <w:vAlign w:val="center"/>
          </w:tcPr>
          <w:p w14:paraId="2179EEBD" w14:textId="77777777" w:rsidR="00FC5A6D" w:rsidRPr="00E02072" w:rsidRDefault="004034C4">
            <w:pPr>
              <w:jc w:val="center"/>
              <w:rPr>
                <w:rFonts w:ascii="宋体" w:hAnsi="宋体"/>
                <w:b/>
                <w:color w:val="auto"/>
              </w:rPr>
            </w:pPr>
            <w:r w:rsidRPr="00E02072">
              <w:rPr>
                <w:rFonts w:ascii="宋体" w:hAnsi="宋体" w:hint="eastAsia"/>
                <w:color w:val="auto"/>
              </w:rPr>
              <w:t>防</w:t>
            </w:r>
            <w:r w:rsidRPr="00E02072">
              <w:rPr>
                <w:rFonts w:ascii="宋体" w:eastAsiaTheme="minorEastAsia" w:hAnsi="宋体" w:hint="eastAsia"/>
                <w:color w:val="auto"/>
                <w:lang w:eastAsia="zh-CN"/>
              </w:rPr>
              <w:t xml:space="preserve"> </w:t>
            </w:r>
            <w:r w:rsidRPr="00E02072">
              <w:rPr>
                <w:rFonts w:ascii="宋体" w:hAnsi="宋体" w:hint="eastAsia"/>
                <w:color w:val="auto"/>
              </w:rPr>
              <w:t>护</w:t>
            </w:r>
          </w:p>
        </w:tc>
        <w:tc>
          <w:tcPr>
            <w:tcW w:w="8176" w:type="dxa"/>
            <w:vAlign w:val="center"/>
          </w:tcPr>
          <w:p w14:paraId="21892897" w14:textId="77777777" w:rsidR="00FC5A6D" w:rsidRPr="00E02072" w:rsidRDefault="004034C4">
            <w:pPr>
              <w:rPr>
                <w:rFonts w:ascii="宋体" w:hAnsi="宋体"/>
                <w:color w:val="auto"/>
                <w:lang w:eastAsia="zh-CN"/>
              </w:rPr>
            </w:pPr>
            <w:r w:rsidRPr="00E02072">
              <w:rPr>
                <w:rFonts w:ascii="宋体" w:hAnsi="宋体" w:hint="eastAsia"/>
                <w:color w:val="auto"/>
                <w:lang w:eastAsia="zh-CN"/>
              </w:rPr>
              <w:t>有粉尘时应穿戴好劳动护品。</w:t>
            </w:r>
          </w:p>
        </w:tc>
      </w:tr>
      <w:tr w:rsidR="00E02072" w:rsidRPr="00E02072" w14:paraId="3E8D0525" w14:textId="77777777">
        <w:trPr>
          <w:trHeight w:val="454"/>
        </w:trPr>
        <w:tc>
          <w:tcPr>
            <w:tcW w:w="1063" w:type="dxa"/>
            <w:tcBorders>
              <w:bottom w:val="single" w:sz="12" w:space="0" w:color="auto"/>
            </w:tcBorders>
            <w:vAlign w:val="center"/>
          </w:tcPr>
          <w:p w14:paraId="025744E7" w14:textId="77777777" w:rsidR="00FC5A6D" w:rsidRPr="00E02072" w:rsidRDefault="004034C4">
            <w:pPr>
              <w:jc w:val="center"/>
              <w:rPr>
                <w:rFonts w:ascii="宋体" w:hAnsi="宋体"/>
                <w:b/>
                <w:color w:val="auto"/>
              </w:rPr>
            </w:pPr>
            <w:r w:rsidRPr="00E02072">
              <w:rPr>
                <w:rFonts w:ascii="宋体" w:hAnsi="宋体" w:hint="eastAsia"/>
                <w:color w:val="auto"/>
              </w:rPr>
              <w:t>储</w:t>
            </w:r>
            <w:r w:rsidRPr="00E02072">
              <w:rPr>
                <w:rFonts w:ascii="宋体" w:hAnsi="宋体"/>
                <w:color w:val="auto"/>
              </w:rPr>
              <w:t xml:space="preserve"> </w:t>
            </w:r>
            <w:r w:rsidRPr="00E02072">
              <w:rPr>
                <w:rFonts w:ascii="宋体" w:hAnsi="宋体" w:hint="eastAsia"/>
                <w:color w:val="auto"/>
              </w:rPr>
              <w:t>运</w:t>
            </w:r>
          </w:p>
        </w:tc>
        <w:tc>
          <w:tcPr>
            <w:tcW w:w="8176" w:type="dxa"/>
            <w:tcBorders>
              <w:bottom w:val="single" w:sz="12" w:space="0" w:color="auto"/>
            </w:tcBorders>
            <w:vAlign w:val="center"/>
          </w:tcPr>
          <w:p w14:paraId="32AB7864" w14:textId="77777777" w:rsidR="00FC5A6D" w:rsidRPr="00E02072" w:rsidRDefault="004034C4">
            <w:pPr>
              <w:rPr>
                <w:rFonts w:ascii="宋体" w:hAnsi="宋体"/>
                <w:color w:val="auto"/>
                <w:lang w:eastAsia="zh-CN"/>
              </w:rPr>
            </w:pPr>
            <w:r w:rsidRPr="00E02072">
              <w:rPr>
                <w:rFonts w:ascii="宋体" w:hAnsi="宋体" w:hint="eastAsia"/>
                <w:color w:val="auto"/>
                <w:lang w:eastAsia="zh-CN"/>
              </w:rPr>
              <w:t>储存于按专业规范设计的仓库内，仓内要求通风阴凉。远离火种、热源。忌混储混运。储存间内的照明、通风等设施应采用防爆型，开关设在仓外。配备相应品种和数量的消防器材。搬运时要轻装轻卸。</w:t>
            </w:r>
            <w:r w:rsidRPr="00E02072">
              <w:rPr>
                <w:rFonts w:ascii="宋体" w:eastAsia="宋体" w:hAnsi="宋体" w:cs="宋体" w:hint="eastAsia"/>
                <w:color w:val="auto"/>
                <w:lang w:eastAsia="zh-CN"/>
              </w:rPr>
              <w:t>禁止震动、撞击和摩擦。</w:t>
            </w:r>
          </w:p>
        </w:tc>
      </w:tr>
    </w:tbl>
    <w:p w14:paraId="1E93CAD7" w14:textId="77777777" w:rsidR="00FC5A6D" w:rsidRPr="00E02072" w:rsidRDefault="004034C4">
      <w:pPr>
        <w:pStyle w:val="a7"/>
        <w:spacing w:beforeLines="50" w:before="120"/>
        <w:ind w:firstLine="633"/>
        <w:rPr>
          <w:rFonts w:ascii="宋体" w:eastAsia="宋体" w:hAnsi="宋体"/>
          <w:b w:val="0"/>
          <w:bCs/>
          <w:color w:val="auto"/>
          <w:szCs w:val="24"/>
          <w:lang w:eastAsia="zh-CN"/>
        </w:rPr>
      </w:pPr>
      <w:r w:rsidRPr="00E02072">
        <w:rPr>
          <w:rFonts w:ascii="宋体" w:eastAsia="宋体" w:hAnsi="宋体" w:hint="eastAsia"/>
          <w:b w:val="0"/>
          <w:bCs/>
          <w:color w:val="auto"/>
          <w:szCs w:val="24"/>
          <w:lang w:eastAsia="zh-CN"/>
        </w:rPr>
        <w:t>（</w:t>
      </w:r>
      <w:r w:rsidRPr="00E02072">
        <w:rPr>
          <w:rFonts w:ascii="宋体" w:eastAsia="宋体" w:hAnsi="宋体"/>
          <w:b w:val="0"/>
          <w:bCs/>
          <w:color w:val="auto"/>
          <w:szCs w:val="24"/>
          <w:lang w:eastAsia="zh-CN"/>
        </w:rPr>
        <w:t>3</w:t>
      </w:r>
      <w:r w:rsidRPr="00E02072">
        <w:rPr>
          <w:rFonts w:ascii="宋体" w:eastAsia="宋体" w:hAnsi="宋体" w:hint="eastAsia"/>
          <w:b w:val="0"/>
          <w:bCs/>
          <w:color w:val="auto"/>
          <w:szCs w:val="24"/>
          <w:lang w:eastAsia="zh-CN"/>
        </w:rPr>
        <w:t>）烟火药</w:t>
      </w:r>
    </w:p>
    <w:p w14:paraId="1D6883BA" w14:textId="77777777" w:rsidR="00FC5A6D" w:rsidRPr="00E02072" w:rsidRDefault="004034C4">
      <w:pPr>
        <w:spacing w:line="360" w:lineRule="auto"/>
        <w:ind w:firstLineChars="200" w:firstLine="560"/>
        <w:rPr>
          <w:rFonts w:ascii="宋体"/>
          <w:b/>
          <w:color w:val="auto"/>
          <w:sz w:val="28"/>
          <w:szCs w:val="28"/>
          <w:lang w:eastAsia="zh-CN"/>
        </w:rPr>
      </w:pPr>
      <w:r w:rsidRPr="00E02072">
        <w:rPr>
          <w:rFonts w:ascii="宋体" w:eastAsia="宋体" w:hAnsi="宋体" w:hint="eastAsia"/>
          <w:color w:val="auto"/>
          <w:sz w:val="28"/>
          <w:szCs w:val="28"/>
          <w:lang w:eastAsia="zh-CN"/>
        </w:rPr>
        <w:t>烟火药物性参数及对其危险的应对措施列于表3.2-</w:t>
      </w:r>
      <w:r w:rsidRPr="00E02072">
        <w:rPr>
          <w:rFonts w:ascii="宋体" w:hAnsi="宋体"/>
          <w:color w:val="auto"/>
          <w:sz w:val="28"/>
          <w:szCs w:val="28"/>
          <w:lang w:eastAsia="zh-CN"/>
        </w:rPr>
        <w:t>3</w:t>
      </w:r>
      <w:r w:rsidRPr="00E02072">
        <w:rPr>
          <w:rFonts w:ascii="宋体" w:eastAsia="宋体" w:hAnsi="宋体" w:hint="eastAsia"/>
          <w:color w:val="auto"/>
          <w:sz w:val="28"/>
          <w:szCs w:val="28"/>
          <w:lang w:eastAsia="zh-CN"/>
        </w:rPr>
        <w:t>。</w:t>
      </w:r>
    </w:p>
    <w:p w14:paraId="6D05184C" w14:textId="77777777" w:rsidR="00FC5A6D" w:rsidRPr="00E02072" w:rsidRDefault="004034C4">
      <w:pPr>
        <w:ind w:firstLine="542"/>
        <w:jc w:val="center"/>
        <w:rPr>
          <w:rFonts w:ascii="黑体" w:eastAsia="黑体" w:hAnsi="宋体"/>
          <w:b/>
          <w:color w:val="auto"/>
          <w:sz w:val="24"/>
          <w:lang w:eastAsia="zh-CN"/>
        </w:rPr>
      </w:pPr>
      <w:r w:rsidRPr="00E02072">
        <w:rPr>
          <w:rFonts w:ascii="黑体" w:eastAsia="黑体" w:hAnsi="宋体" w:hint="eastAsia"/>
          <w:color w:val="auto"/>
          <w:sz w:val="24"/>
          <w:lang w:eastAsia="zh-CN"/>
        </w:rPr>
        <w:t>表3.2-</w:t>
      </w:r>
      <w:r w:rsidRPr="00E02072">
        <w:rPr>
          <w:rFonts w:ascii="黑体" w:eastAsia="黑体" w:hAnsi="宋体"/>
          <w:color w:val="auto"/>
          <w:sz w:val="24"/>
          <w:lang w:eastAsia="zh-CN"/>
        </w:rPr>
        <w:t xml:space="preserve">3  </w:t>
      </w:r>
      <w:r w:rsidRPr="00E02072">
        <w:rPr>
          <w:rFonts w:ascii="黑体" w:eastAsia="黑体" w:hAnsi="宋体" w:hint="eastAsia"/>
          <w:color w:val="auto"/>
          <w:sz w:val="24"/>
          <w:lang w:eastAsia="zh-CN"/>
        </w:rPr>
        <w:t>烟火药的物性参数及对危险的应对措施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88"/>
        <w:gridCol w:w="8255"/>
      </w:tblGrid>
      <w:tr w:rsidR="00E02072" w:rsidRPr="00E02072" w14:paraId="26D34C40" w14:textId="77777777">
        <w:trPr>
          <w:trHeight w:val="20"/>
        </w:trPr>
        <w:tc>
          <w:tcPr>
            <w:tcW w:w="582" w:type="pct"/>
            <w:tcBorders>
              <w:top w:val="single" w:sz="12" w:space="0" w:color="auto"/>
            </w:tcBorders>
            <w:vAlign w:val="center"/>
          </w:tcPr>
          <w:p w14:paraId="0AEB0D3B" w14:textId="77777777" w:rsidR="00FC5A6D" w:rsidRPr="00E02072" w:rsidRDefault="004034C4">
            <w:pPr>
              <w:jc w:val="center"/>
              <w:rPr>
                <w:rFonts w:ascii="宋体" w:hAnsi="宋体"/>
                <w:b/>
                <w:color w:val="auto"/>
              </w:rPr>
            </w:pPr>
            <w:r w:rsidRPr="00E02072">
              <w:rPr>
                <w:rFonts w:ascii="宋体" w:eastAsia="宋体" w:hAnsi="宋体" w:hint="eastAsia"/>
                <w:color w:val="auto"/>
              </w:rPr>
              <w:t>标</w:t>
            </w:r>
            <w:r w:rsidRPr="00E02072">
              <w:rPr>
                <w:rFonts w:ascii="宋体" w:eastAsia="宋体" w:hAnsi="宋体"/>
                <w:color w:val="auto"/>
              </w:rPr>
              <w:t xml:space="preserve"> </w:t>
            </w:r>
            <w:r w:rsidRPr="00E02072">
              <w:rPr>
                <w:rFonts w:ascii="宋体" w:eastAsia="宋体" w:hAnsi="宋体" w:hint="eastAsia"/>
                <w:color w:val="auto"/>
              </w:rPr>
              <w:t>识</w:t>
            </w:r>
          </w:p>
        </w:tc>
        <w:tc>
          <w:tcPr>
            <w:tcW w:w="4418" w:type="pct"/>
            <w:tcBorders>
              <w:top w:val="single" w:sz="12" w:space="0" w:color="auto"/>
            </w:tcBorders>
            <w:vAlign w:val="center"/>
          </w:tcPr>
          <w:p w14:paraId="75711903"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危险性类别：第</w:t>
            </w:r>
            <w:r w:rsidRPr="00E02072">
              <w:rPr>
                <w:rFonts w:ascii="宋体" w:hAnsi="宋体"/>
                <w:color w:val="auto"/>
                <w:lang w:eastAsia="zh-CN"/>
              </w:rPr>
              <w:t>1</w:t>
            </w:r>
            <w:r w:rsidRPr="00E02072">
              <w:rPr>
                <w:rFonts w:ascii="宋体" w:eastAsia="宋体" w:hAnsi="宋体" w:cs="宋体" w:hint="eastAsia"/>
                <w:color w:val="auto"/>
                <w:lang w:eastAsia="zh-CN"/>
              </w:rPr>
              <w:t>类</w:t>
            </w:r>
            <w:r w:rsidRPr="00E02072">
              <w:rPr>
                <w:rFonts w:ascii="宋体" w:hAnsi="宋体"/>
                <w:color w:val="auto"/>
                <w:lang w:eastAsia="zh-CN"/>
              </w:rPr>
              <w:t xml:space="preserve"> </w:t>
            </w:r>
            <w:r w:rsidRPr="00E02072">
              <w:rPr>
                <w:rFonts w:ascii="宋体" w:eastAsia="宋体" w:hAnsi="宋体" w:cs="宋体" w:hint="eastAsia"/>
                <w:color w:val="auto"/>
                <w:lang w:eastAsia="zh-CN"/>
              </w:rPr>
              <w:t>爆炸品</w:t>
            </w:r>
          </w:p>
          <w:p w14:paraId="0B902924"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包装标志：</w:t>
            </w:r>
            <w:r w:rsidRPr="00E02072">
              <w:rPr>
                <w:rFonts w:ascii="宋体" w:hAnsi="宋体"/>
                <w:color w:val="auto"/>
                <w:lang w:eastAsia="zh-CN"/>
              </w:rPr>
              <w:t xml:space="preserve">  </w:t>
            </w:r>
            <w:r w:rsidRPr="00E02072">
              <w:rPr>
                <w:rFonts w:ascii="宋体" w:eastAsia="宋体" w:hAnsi="宋体" w:cs="宋体" w:hint="eastAsia"/>
                <w:color w:val="auto"/>
                <w:lang w:eastAsia="zh-CN"/>
              </w:rPr>
              <w:t>爆炸品</w:t>
            </w:r>
          </w:p>
        </w:tc>
      </w:tr>
      <w:tr w:rsidR="00E02072" w:rsidRPr="00E02072" w14:paraId="32257C7B" w14:textId="77777777">
        <w:trPr>
          <w:trHeight w:val="20"/>
        </w:trPr>
        <w:tc>
          <w:tcPr>
            <w:tcW w:w="582" w:type="pct"/>
            <w:vAlign w:val="center"/>
          </w:tcPr>
          <w:p w14:paraId="4A3AD65E" w14:textId="77777777" w:rsidR="00FC5A6D" w:rsidRPr="00E02072" w:rsidRDefault="004034C4">
            <w:pPr>
              <w:jc w:val="center"/>
              <w:rPr>
                <w:rFonts w:ascii="宋体" w:hAnsi="宋体"/>
                <w:b/>
                <w:color w:val="auto"/>
              </w:rPr>
            </w:pPr>
            <w:r w:rsidRPr="00E02072">
              <w:rPr>
                <w:rFonts w:ascii="宋体" w:eastAsia="宋体" w:hAnsi="宋体" w:hint="eastAsia"/>
                <w:color w:val="auto"/>
              </w:rPr>
              <w:t>理</w:t>
            </w:r>
            <w:r w:rsidRPr="00E02072">
              <w:rPr>
                <w:rFonts w:ascii="宋体" w:eastAsia="宋体" w:hAnsi="宋体" w:hint="eastAsia"/>
                <w:color w:val="auto"/>
                <w:lang w:eastAsia="zh-CN"/>
              </w:rPr>
              <w:t xml:space="preserve"> </w:t>
            </w:r>
            <w:r w:rsidRPr="00E02072">
              <w:rPr>
                <w:rFonts w:ascii="宋体" w:eastAsia="宋体" w:hAnsi="宋体" w:hint="eastAsia"/>
                <w:color w:val="auto"/>
              </w:rPr>
              <w:t>化</w:t>
            </w:r>
          </w:p>
          <w:p w14:paraId="5CECEEB3" w14:textId="77777777" w:rsidR="00FC5A6D" w:rsidRPr="00E02072" w:rsidRDefault="004034C4">
            <w:pPr>
              <w:jc w:val="center"/>
              <w:rPr>
                <w:rFonts w:ascii="宋体" w:hAnsi="宋体"/>
                <w:b/>
                <w:color w:val="auto"/>
              </w:rPr>
            </w:pPr>
            <w:r w:rsidRPr="00E02072">
              <w:rPr>
                <w:rFonts w:ascii="宋体" w:eastAsia="宋体" w:hAnsi="宋体" w:hint="eastAsia"/>
                <w:color w:val="auto"/>
              </w:rPr>
              <w:t>特</w:t>
            </w:r>
            <w:r w:rsidRPr="00E02072">
              <w:rPr>
                <w:rFonts w:ascii="宋体" w:eastAsia="宋体" w:hAnsi="宋体" w:hint="eastAsia"/>
                <w:color w:val="auto"/>
                <w:lang w:eastAsia="zh-CN"/>
              </w:rPr>
              <w:t xml:space="preserve"> </w:t>
            </w:r>
            <w:r w:rsidRPr="00E02072">
              <w:rPr>
                <w:rFonts w:ascii="宋体" w:eastAsia="宋体" w:hAnsi="宋体" w:hint="eastAsia"/>
                <w:color w:val="auto"/>
              </w:rPr>
              <w:t>性</w:t>
            </w:r>
          </w:p>
        </w:tc>
        <w:tc>
          <w:tcPr>
            <w:tcW w:w="4418" w:type="pct"/>
            <w:vAlign w:val="center"/>
          </w:tcPr>
          <w:p w14:paraId="6378D7C3"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外观与性状：灰黑色粉状</w:t>
            </w:r>
          </w:p>
          <w:p w14:paraId="5197A280"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燃</w:t>
            </w:r>
            <w:r w:rsidRPr="00E02072">
              <w:rPr>
                <w:rFonts w:ascii="宋体" w:hAnsi="宋体"/>
                <w:color w:val="auto"/>
                <w:lang w:eastAsia="zh-CN"/>
              </w:rPr>
              <w:t xml:space="preserve">  </w:t>
            </w:r>
            <w:r w:rsidRPr="00E02072">
              <w:rPr>
                <w:rFonts w:ascii="宋体" w:eastAsia="宋体" w:hAnsi="宋体" w:cs="宋体" w:hint="eastAsia"/>
                <w:color w:val="auto"/>
                <w:lang w:eastAsia="zh-CN"/>
              </w:rPr>
              <w:t>烧</w:t>
            </w:r>
            <w:r w:rsidRPr="00E02072">
              <w:rPr>
                <w:rFonts w:ascii="宋体" w:hAnsi="宋体"/>
                <w:color w:val="auto"/>
                <w:lang w:eastAsia="zh-CN"/>
              </w:rPr>
              <w:t xml:space="preserve">  </w:t>
            </w:r>
            <w:r w:rsidRPr="00E02072">
              <w:rPr>
                <w:rFonts w:ascii="宋体" w:eastAsia="宋体" w:hAnsi="宋体" w:cs="宋体" w:hint="eastAsia"/>
                <w:color w:val="auto"/>
                <w:lang w:eastAsia="zh-CN"/>
              </w:rPr>
              <w:t>性：易燃烧，甚至爆燃或爆炸。</w:t>
            </w:r>
          </w:p>
          <w:p w14:paraId="549E0A2A"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化学安定性：相对安定</w:t>
            </w:r>
          </w:p>
          <w:p w14:paraId="567B1110"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机械感度：</w:t>
            </w:r>
            <w:r w:rsidRPr="00E02072">
              <w:rPr>
                <w:rFonts w:ascii="宋体" w:hAnsi="宋体"/>
                <w:color w:val="auto"/>
                <w:lang w:eastAsia="zh-CN"/>
              </w:rPr>
              <w:t xml:space="preserve">  </w:t>
            </w:r>
            <w:r w:rsidRPr="00E02072">
              <w:rPr>
                <w:rFonts w:ascii="宋体" w:eastAsia="宋体" w:hAnsi="宋体" w:cs="宋体" w:hint="eastAsia"/>
                <w:color w:val="auto"/>
                <w:lang w:eastAsia="zh-CN"/>
              </w:rPr>
              <w:t>容易因撞击或摩擦起火，轻则燃烧，重则产生爆炸。</w:t>
            </w:r>
          </w:p>
          <w:p w14:paraId="2BD6A14E"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火焰感度：</w:t>
            </w:r>
            <w:r w:rsidRPr="00E02072">
              <w:rPr>
                <w:rFonts w:ascii="宋体" w:hAnsi="宋体"/>
                <w:color w:val="auto"/>
                <w:lang w:eastAsia="zh-CN"/>
              </w:rPr>
              <w:t xml:space="preserve">  </w:t>
            </w:r>
            <w:r w:rsidRPr="00E02072">
              <w:rPr>
                <w:rFonts w:ascii="宋体" w:eastAsia="宋体" w:hAnsi="宋体" w:cs="宋体" w:hint="eastAsia"/>
                <w:color w:val="auto"/>
                <w:lang w:eastAsia="zh-CN"/>
              </w:rPr>
              <w:t>容易因接触火星或火焰起火，轻则燃烧，重则产生爆炸。</w:t>
            </w:r>
          </w:p>
          <w:p w14:paraId="60866CAE"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热</w:t>
            </w:r>
            <w:r w:rsidRPr="00E02072">
              <w:rPr>
                <w:rFonts w:ascii="宋体" w:hAnsi="宋体"/>
                <w:color w:val="auto"/>
                <w:lang w:eastAsia="zh-CN"/>
              </w:rPr>
              <w:t xml:space="preserve"> </w:t>
            </w:r>
            <w:r w:rsidRPr="00E02072">
              <w:rPr>
                <w:rFonts w:ascii="宋体" w:eastAsia="宋体" w:hAnsi="宋体" w:cs="宋体" w:hint="eastAsia"/>
                <w:color w:val="auto"/>
                <w:lang w:eastAsia="zh-CN"/>
              </w:rPr>
              <w:t>感</w:t>
            </w:r>
            <w:r w:rsidRPr="00E02072">
              <w:rPr>
                <w:rFonts w:ascii="宋体" w:hAnsi="宋体"/>
                <w:color w:val="auto"/>
                <w:lang w:eastAsia="zh-CN"/>
              </w:rPr>
              <w:t xml:space="preserve"> </w:t>
            </w:r>
            <w:r w:rsidRPr="00E02072">
              <w:rPr>
                <w:rFonts w:ascii="宋体" w:eastAsia="宋体" w:hAnsi="宋体" w:cs="宋体" w:hint="eastAsia"/>
                <w:color w:val="auto"/>
                <w:lang w:eastAsia="zh-CN"/>
              </w:rPr>
              <w:t>度：</w:t>
            </w:r>
            <w:r w:rsidRPr="00E02072">
              <w:rPr>
                <w:rFonts w:ascii="宋体" w:hAnsi="宋体"/>
                <w:color w:val="auto"/>
                <w:lang w:eastAsia="zh-CN"/>
              </w:rPr>
              <w:t xml:space="preserve">  </w:t>
            </w:r>
            <w:r w:rsidRPr="00E02072">
              <w:rPr>
                <w:rFonts w:ascii="宋体" w:eastAsia="宋体" w:hAnsi="宋体" w:cs="宋体" w:hint="eastAsia"/>
                <w:color w:val="auto"/>
                <w:lang w:eastAsia="zh-CN"/>
              </w:rPr>
              <w:t>受热或高温环境易燃烧起火。</w:t>
            </w:r>
          </w:p>
          <w:p w14:paraId="0B4AB755"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禁</w:t>
            </w:r>
            <w:r w:rsidRPr="00E02072">
              <w:rPr>
                <w:rFonts w:ascii="宋体" w:hAnsi="宋体"/>
                <w:color w:val="auto"/>
                <w:lang w:eastAsia="zh-CN"/>
              </w:rPr>
              <w:t xml:space="preserve"> </w:t>
            </w:r>
            <w:r w:rsidRPr="00E02072">
              <w:rPr>
                <w:rFonts w:ascii="宋体" w:eastAsia="宋体" w:hAnsi="宋体" w:cs="宋体" w:hint="eastAsia"/>
                <w:color w:val="auto"/>
                <w:lang w:eastAsia="zh-CN"/>
              </w:rPr>
              <w:t>忌</w:t>
            </w:r>
            <w:r w:rsidRPr="00E02072">
              <w:rPr>
                <w:rFonts w:ascii="宋体" w:hAnsi="宋体"/>
                <w:color w:val="auto"/>
                <w:lang w:eastAsia="zh-CN"/>
              </w:rPr>
              <w:t xml:space="preserve"> </w:t>
            </w:r>
            <w:r w:rsidRPr="00E02072">
              <w:rPr>
                <w:rFonts w:ascii="宋体" w:eastAsia="宋体" w:hAnsi="宋体" w:cs="宋体" w:hint="eastAsia"/>
                <w:color w:val="auto"/>
                <w:lang w:eastAsia="zh-CN"/>
              </w:rPr>
              <w:t>物：</w:t>
            </w:r>
            <w:r w:rsidRPr="00E02072">
              <w:rPr>
                <w:rFonts w:ascii="宋体" w:hAnsi="宋体"/>
                <w:color w:val="auto"/>
                <w:lang w:eastAsia="zh-CN"/>
              </w:rPr>
              <w:t xml:space="preserve">  </w:t>
            </w:r>
            <w:r w:rsidRPr="00E02072">
              <w:rPr>
                <w:rFonts w:ascii="宋体" w:eastAsia="宋体" w:hAnsi="宋体" w:cs="宋体" w:hint="eastAsia"/>
                <w:color w:val="auto"/>
                <w:lang w:eastAsia="zh-CN"/>
              </w:rPr>
              <w:t>热、火焰、撞击、摩擦、静电、雷电、潮湿环境。</w:t>
            </w:r>
          </w:p>
        </w:tc>
      </w:tr>
      <w:tr w:rsidR="00E02072" w:rsidRPr="00E02072" w14:paraId="0E9DCB5F" w14:textId="77777777">
        <w:trPr>
          <w:trHeight w:val="20"/>
        </w:trPr>
        <w:tc>
          <w:tcPr>
            <w:tcW w:w="582" w:type="pct"/>
            <w:vAlign w:val="center"/>
          </w:tcPr>
          <w:p w14:paraId="2D8C7D0F" w14:textId="77777777" w:rsidR="00FC5A6D" w:rsidRPr="00E02072" w:rsidRDefault="004034C4">
            <w:pPr>
              <w:jc w:val="center"/>
              <w:rPr>
                <w:rFonts w:ascii="宋体" w:hAnsi="宋体"/>
                <w:b/>
                <w:color w:val="auto"/>
              </w:rPr>
            </w:pPr>
            <w:r w:rsidRPr="00E02072">
              <w:rPr>
                <w:rFonts w:ascii="宋体" w:eastAsia="宋体" w:hAnsi="宋体" w:hint="eastAsia"/>
                <w:color w:val="auto"/>
              </w:rPr>
              <w:t>危险有害特性</w:t>
            </w:r>
          </w:p>
        </w:tc>
        <w:tc>
          <w:tcPr>
            <w:tcW w:w="4418" w:type="pct"/>
            <w:vAlign w:val="center"/>
          </w:tcPr>
          <w:p w14:paraId="39EA193A"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危险特性：受摩擦、撞击、静电、火星、高温、潮湿环境易发生爆燃或爆炸。燃烧时产生大量烟雾气体。</w:t>
            </w:r>
          </w:p>
          <w:p w14:paraId="11BE1E2F"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有害特性：烟火药剂的成分中含有有毒有害物质。烟火药剂的制造过程中，还存在粉尘</w:t>
            </w:r>
            <w:r w:rsidRPr="00E02072">
              <w:rPr>
                <w:rFonts w:ascii="宋体" w:eastAsia="宋体" w:hAnsi="宋体" w:cs="宋体" w:hint="eastAsia"/>
                <w:color w:val="auto"/>
                <w:lang w:eastAsia="zh-CN"/>
              </w:rPr>
              <w:lastRenderedPageBreak/>
              <w:t>危害。</w:t>
            </w:r>
          </w:p>
          <w:p w14:paraId="4B898AF2" w14:textId="77777777" w:rsidR="00FC5A6D" w:rsidRPr="00E02072" w:rsidRDefault="004034C4">
            <w:pPr>
              <w:rPr>
                <w:rFonts w:ascii="宋体" w:hAnsi="宋体"/>
                <w:color w:val="auto"/>
                <w:lang w:eastAsia="zh-CN"/>
              </w:rPr>
            </w:pPr>
            <w:r w:rsidRPr="00E02072">
              <w:rPr>
                <w:rFonts w:ascii="宋体" w:eastAsia="宋体" w:hAnsi="宋体" w:cs="宋体" w:hint="eastAsia"/>
                <w:color w:val="auto"/>
                <w:lang w:eastAsia="zh-CN"/>
              </w:rPr>
              <w:t>侵入途经：吸入、食入、经皮吸收。</w:t>
            </w:r>
          </w:p>
        </w:tc>
      </w:tr>
      <w:tr w:rsidR="00E02072" w:rsidRPr="00E02072" w14:paraId="7B65221F" w14:textId="77777777">
        <w:trPr>
          <w:trHeight w:val="20"/>
        </w:trPr>
        <w:tc>
          <w:tcPr>
            <w:tcW w:w="582" w:type="pct"/>
            <w:vAlign w:val="center"/>
          </w:tcPr>
          <w:p w14:paraId="4F2293C3" w14:textId="77777777" w:rsidR="00FC5A6D" w:rsidRPr="00E02072" w:rsidRDefault="004034C4">
            <w:pPr>
              <w:jc w:val="center"/>
              <w:rPr>
                <w:rFonts w:ascii="宋体" w:hAnsi="宋体"/>
                <w:b/>
                <w:color w:val="auto"/>
              </w:rPr>
            </w:pPr>
            <w:r w:rsidRPr="00E02072">
              <w:rPr>
                <w:rFonts w:ascii="宋体" w:eastAsia="宋体" w:hAnsi="宋体" w:hint="eastAsia"/>
                <w:color w:val="auto"/>
              </w:rPr>
              <w:lastRenderedPageBreak/>
              <w:t>事</w:t>
            </w:r>
            <w:r w:rsidRPr="00E02072">
              <w:rPr>
                <w:rFonts w:ascii="宋体" w:eastAsia="宋体" w:hAnsi="宋体"/>
                <w:color w:val="auto"/>
              </w:rPr>
              <w:t xml:space="preserve"> </w:t>
            </w:r>
            <w:r w:rsidRPr="00E02072">
              <w:rPr>
                <w:rFonts w:ascii="宋体" w:eastAsia="宋体" w:hAnsi="宋体" w:hint="eastAsia"/>
                <w:color w:val="auto"/>
              </w:rPr>
              <w:t>故</w:t>
            </w:r>
          </w:p>
          <w:p w14:paraId="6FE174EA" w14:textId="77777777" w:rsidR="00FC5A6D" w:rsidRPr="00E02072" w:rsidRDefault="004034C4">
            <w:pPr>
              <w:jc w:val="center"/>
              <w:rPr>
                <w:rFonts w:ascii="宋体" w:hAnsi="宋体"/>
                <w:b/>
                <w:color w:val="auto"/>
              </w:rPr>
            </w:pPr>
            <w:r w:rsidRPr="00E02072">
              <w:rPr>
                <w:rFonts w:ascii="宋体" w:eastAsia="宋体" w:hAnsi="宋体" w:hint="eastAsia"/>
                <w:color w:val="auto"/>
              </w:rPr>
              <w:t>处</w:t>
            </w:r>
            <w:r w:rsidRPr="00E02072">
              <w:rPr>
                <w:rFonts w:ascii="宋体" w:eastAsia="宋体" w:hAnsi="宋体"/>
                <w:color w:val="auto"/>
              </w:rPr>
              <w:t xml:space="preserve"> </w:t>
            </w:r>
            <w:r w:rsidRPr="00E02072">
              <w:rPr>
                <w:rFonts w:ascii="宋体" w:eastAsia="宋体" w:hAnsi="宋体" w:hint="eastAsia"/>
                <w:color w:val="auto"/>
              </w:rPr>
              <w:t>理</w:t>
            </w:r>
          </w:p>
        </w:tc>
        <w:tc>
          <w:tcPr>
            <w:tcW w:w="4418" w:type="pct"/>
            <w:vAlign w:val="center"/>
          </w:tcPr>
          <w:p w14:paraId="3829766F"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消防措施：消防人员须在有防爆掩蔽处操作。遇大火切勿轻易接近。爆炸后引起的火灾可用水扑灭。</w:t>
            </w:r>
          </w:p>
        </w:tc>
      </w:tr>
      <w:tr w:rsidR="00E02072" w:rsidRPr="00E02072" w14:paraId="3B05C77A" w14:textId="77777777">
        <w:trPr>
          <w:trHeight w:val="20"/>
        </w:trPr>
        <w:tc>
          <w:tcPr>
            <w:tcW w:w="582" w:type="pct"/>
            <w:tcBorders>
              <w:bottom w:val="single" w:sz="12" w:space="0" w:color="auto"/>
            </w:tcBorders>
            <w:vAlign w:val="center"/>
          </w:tcPr>
          <w:p w14:paraId="7AF8B20D" w14:textId="77777777" w:rsidR="00FC5A6D" w:rsidRPr="00E02072" w:rsidRDefault="004034C4">
            <w:pPr>
              <w:jc w:val="center"/>
              <w:rPr>
                <w:rFonts w:ascii="宋体" w:hAnsi="宋体"/>
                <w:b/>
                <w:color w:val="auto"/>
              </w:rPr>
            </w:pPr>
            <w:r w:rsidRPr="00E02072">
              <w:rPr>
                <w:rFonts w:ascii="宋体" w:eastAsia="宋体" w:hAnsi="宋体" w:hint="eastAsia"/>
                <w:color w:val="auto"/>
              </w:rPr>
              <w:t>储</w:t>
            </w:r>
            <w:r w:rsidRPr="00E02072">
              <w:rPr>
                <w:rFonts w:ascii="宋体" w:eastAsia="宋体" w:hAnsi="宋体" w:hint="eastAsia"/>
                <w:color w:val="auto"/>
                <w:lang w:eastAsia="zh-CN"/>
              </w:rPr>
              <w:t xml:space="preserve"> </w:t>
            </w:r>
            <w:r w:rsidRPr="00E02072">
              <w:rPr>
                <w:rFonts w:ascii="宋体" w:eastAsia="宋体" w:hAnsi="宋体" w:hint="eastAsia"/>
                <w:color w:val="auto"/>
              </w:rPr>
              <w:t>运</w:t>
            </w:r>
          </w:p>
          <w:p w14:paraId="726C2C03" w14:textId="77777777" w:rsidR="00FC5A6D" w:rsidRPr="00E02072" w:rsidRDefault="004034C4">
            <w:pPr>
              <w:jc w:val="center"/>
              <w:rPr>
                <w:rFonts w:ascii="宋体" w:hAnsi="宋体"/>
                <w:b/>
                <w:color w:val="auto"/>
              </w:rPr>
            </w:pPr>
            <w:r w:rsidRPr="00E02072">
              <w:rPr>
                <w:rFonts w:ascii="宋体" w:eastAsia="宋体" w:hAnsi="宋体" w:hint="eastAsia"/>
                <w:color w:val="auto"/>
              </w:rPr>
              <w:t>措</w:t>
            </w:r>
            <w:r w:rsidRPr="00E02072">
              <w:rPr>
                <w:rFonts w:ascii="宋体" w:eastAsia="宋体" w:hAnsi="宋体" w:hint="eastAsia"/>
                <w:color w:val="auto"/>
                <w:lang w:eastAsia="zh-CN"/>
              </w:rPr>
              <w:t xml:space="preserve"> </w:t>
            </w:r>
            <w:r w:rsidRPr="00E02072">
              <w:rPr>
                <w:rFonts w:ascii="宋体" w:eastAsia="宋体" w:hAnsi="宋体" w:hint="eastAsia"/>
                <w:color w:val="auto"/>
              </w:rPr>
              <w:t>施</w:t>
            </w:r>
          </w:p>
        </w:tc>
        <w:tc>
          <w:tcPr>
            <w:tcW w:w="4418" w:type="pct"/>
            <w:tcBorders>
              <w:bottom w:val="single" w:sz="12" w:space="0" w:color="auto"/>
            </w:tcBorders>
            <w:vAlign w:val="center"/>
          </w:tcPr>
          <w:p w14:paraId="49C2AC95"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储存于阴凉、通风、干燥的库房，远离火种、热源，防止阳光直射；雨天不得运输，搬运时应轻装轻卸，防止损害和泄漏。</w:t>
            </w:r>
          </w:p>
        </w:tc>
      </w:tr>
    </w:tbl>
    <w:p w14:paraId="7B356B59" w14:textId="77777777" w:rsidR="00FC5A6D" w:rsidRPr="00E02072" w:rsidRDefault="004034C4">
      <w:pPr>
        <w:spacing w:beforeLines="50" w:before="120" w:line="360" w:lineRule="auto"/>
        <w:ind w:firstLineChars="200" w:firstLine="560"/>
        <w:rPr>
          <w:rFonts w:ascii="宋体" w:hAnsi="宋体"/>
          <w:b/>
          <w:bCs/>
          <w:color w:val="auto"/>
          <w:sz w:val="28"/>
          <w:szCs w:val="28"/>
          <w:lang w:eastAsia="zh-CN"/>
        </w:rPr>
      </w:pPr>
      <w:r w:rsidRPr="00E02072">
        <w:rPr>
          <w:rFonts w:ascii="宋体" w:hAnsi="宋体" w:hint="eastAsia"/>
          <w:bCs/>
          <w:color w:val="auto"/>
          <w:sz w:val="28"/>
          <w:szCs w:val="28"/>
          <w:lang w:eastAsia="zh-CN"/>
        </w:rPr>
        <w:t>（</w:t>
      </w:r>
      <w:r w:rsidRPr="00E02072">
        <w:rPr>
          <w:rFonts w:ascii="宋体" w:hAnsi="宋体" w:hint="eastAsia"/>
          <w:bCs/>
          <w:color w:val="auto"/>
          <w:sz w:val="28"/>
          <w:szCs w:val="28"/>
          <w:lang w:eastAsia="zh-CN"/>
        </w:rPr>
        <w:t>4</w:t>
      </w:r>
      <w:r w:rsidRPr="00E02072">
        <w:rPr>
          <w:rFonts w:ascii="宋体" w:hAnsi="宋体" w:hint="eastAsia"/>
          <w:bCs/>
          <w:color w:val="auto"/>
          <w:sz w:val="28"/>
          <w:szCs w:val="28"/>
          <w:lang w:eastAsia="zh-CN"/>
        </w:rPr>
        <w:t>）纸张</w:t>
      </w:r>
    </w:p>
    <w:p w14:paraId="60D29B33" w14:textId="77777777" w:rsidR="00FC5A6D" w:rsidRPr="00E02072" w:rsidRDefault="004034C4" w:rsidP="002904EA">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纸张既关系到烟花燃放的效果和安全，又关系到企业的生产安全。纸制品为易燃物品，遇高热、明火易燃烧，具有火灾危险。使用、贮存过程中应加强管理，远离热源和火源。</w:t>
      </w:r>
    </w:p>
    <w:p w14:paraId="748B230D" w14:textId="77777777" w:rsidR="00FC5A6D" w:rsidRPr="00E02072" w:rsidRDefault="004034C4" w:rsidP="002904EA">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常用于烟花生产及包装的纸，按其用途可分为卷筒纸（主要有牛皮纸、瓦楞纸、条纹牛皮纸、黄板纸等）、包装纸（主要有防潮纸、油蜡纸、玻璃纸、白板纸等）、引线和零部件用纸（主要有皮纸、土引纸、纱纸、皱纹纸等）。其中防潮纸、油蜡纸、皮纸、土引纸、纱纸、皱纹纸等易燃，应该注意存储和加工中的安全管理。</w:t>
      </w:r>
    </w:p>
    <w:p w14:paraId="1187B918" w14:textId="09A65D70" w:rsidR="00FC5A6D" w:rsidRPr="00E02072" w:rsidRDefault="004034C4" w:rsidP="0071320A">
      <w:pPr>
        <w:spacing w:line="360" w:lineRule="auto"/>
        <w:outlineLvl w:val="2"/>
        <w:rPr>
          <w:rFonts w:ascii="宋体" w:eastAsia="宋体" w:hAnsi="宋体" w:cs="宋体"/>
          <w:b/>
          <w:bCs/>
          <w:color w:val="auto"/>
          <w:sz w:val="28"/>
          <w:szCs w:val="28"/>
          <w:lang w:eastAsia="zh-CN"/>
        </w:rPr>
      </w:pPr>
      <w:bookmarkStart w:id="128" w:name="_Toc188265304"/>
      <w:bookmarkStart w:id="129" w:name="_Toc16248"/>
      <w:bookmarkStart w:id="130" w:name="_Toc459989957"/>
      <w:bookmarkStart w:id="131" w:name="_Toc421714824"/>
      <w:bookmarkStart w:id="132" w:name="_Toc56958148"/>
      <w:bookmarkStart w:id="133" w:name="_Toc202015907"/>
      <w:bookmarkStart w:id="134" w:name="_Toc489976895"/>
      <w:bookmarkStart w:id="135" w:name="_Toc488096596"/>
      <w:bookmarkStart w:id="136" w:name="_Toc465063116"/>
      <w:bookmarkStart w:id="137" w:name="_Toc56065969"/>
      <w:bookmarkStart w:id="138" w:name="_Toc423358313"/>
      <w:bookmarkStart w:id="139" w:name="_Toc429986694"/>
      <w:bookmarkStart w:id="140" w:name="_Toc462674462"/>
      <w:bookmarkStart w:id="141" w:name="_Toc335902401"/>
      <w:bookmarkStart w:id="142" w:name="_Toc294247649"/>
      <w:bookmarkStart w:id="143" w:name="_Toc4095"/>
      <w:bookmarkStart w:id="144" w:name="_Toc31466"/>
      <w:bookmarkStart w:id="145" w:name="_Toc68512889"/>
      <w:bookmarkStart w:id="146" w:name="_Toc294247813"/>
      <w:bookmarkStart w:id="147" w:name="_Toc468783193"/>
      <w:bookmarkStart w:id="148" w:name="_Toc21865"/>
      <w:bookmarkStart w:id="149" w:name="_Toc175485927"/>
      <w:bookmarkStart w:id="150" w:name="_Toc27787"/>
      <w:bookmarkStart w:id="151" w:name="_Toc429664574"/>
      <w:bookmarkStart w:id="152" w:name="_Toc271898751"/>
      <w:bookmarkStart w:id="153" w:name="_Toc420420004"/>
      <w:bookmarkStart w:id="154" w:name="_Toc419102029"/>
      <w:bookmarkStart w:id="155" w:name="_Toc175486039"/>
      <w:bookmarkStart w:id="156" w:name="_Toc26919"/>
      <w:bookmarkStart w:id="157" w:name="_Toc8431"/>
      <w:bookmarkStart w:id="158" w:name="_Toc433897976"/>
      <w:bookmarkStart w:id="159" w:name="_Toc459044345"/>
      <w:bookmarkStart w:id="160" w:name="_Toc73365428"/>
      <w:bookmarkStart w:id="161" w:name="_Toc423358189"/>
      <w:bookmarkStart w:id="162" w:name="_Toc20894"/>
      <w:bookmarkStart w:id="163" w:name="_Toc459216166"/>
      <w:bookmarkStart w:id="164" w:name="_Toc751"/>
      <w:r w:rsidRPr="00E02072">
        <w:rPr>
          <w:rFonts w:ascii="宋体" w:eastAsia="宋体" w:hAnsi="宋体" w:cs="宋体" w:hint="eastAsia"/>
          <w:b/>
          <w:bCs/>
          <w:color w:val="auto"/>
          <w:sz w:val="28"/>
          <w:szCs w:val="28"/>
          <w:lang w:eastAsia="zh-CN"/>
        </w:rPr>
        <w:t>3.2.</w:t>
      </w:r>
      <w:bookmarkEnd w:id="128"/>
      <w:r w:rsidRPr="00E02072">
        <w:rPr>
          <w:rFonts w:ascii="宋体" w:eastAsia="宋体" w:hAnsi="宋体" w:cs="宋体"/>
          <w:b/>
          <w:bCs/>
          <w:color w:val="auto"/>
          <w:sz w:val="28"/>
          <w:szCs w:val="28"/>
          <w:lang w:eastAsia="zh-CN"/>
        </w:rPr>
        <w:t xml:space="preserve">2 </w:t>
      </w:r>
      <w:r w:rsidRPr="00E02072">
        <w:rPr>
          <w:rFonts w:ascii="宋体" w:eastAsia="宋体" w:hAnsi="宋体" w:cs="宋体" w:hint="eastAsia"/>
          <w:b/>
          <w:bCs/>
          <w:color w:val="auto"/>
          <w:sz w:val="28"/>
          <w:szCs w:val="28"/>
          <w:lang w:eastAsia="zh-CN"/>
        </w:rPr>
        <w:t>成品</w:t>
      </w:r>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377957E7" w14:textId="77777777" w:rsidR="00FC5A6D" w:rsidRPr="00E02072" w:rsidRDefault="004034C4" w:rsidP="00D22318">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烟花产品分散装成品和包装成箱成品。散装成品危险性较大，易燃烧，局部或产品可能爆炸</w:t>
      </w:r>
      <w:r w:rsidRPr="00E02072">
        <w:rPr>
          <w:rFonts w:ascii="宋体" w:eastAsia="宋体" w:hAnsi="宋体"/>
          <w:color w:val="auto"/>
          <w:sz w:val="28"/>
          <w:szCs w:val="28"/>
          <w:lang w:eastAsia="zh-CN"/>
        </w:rPr>
        <w:t>,</w:t>
      </w:r>
      <w:r w:rsidRPr="00E02072">
        <w:rPr>
          <w:rFonts w:ascii="宋体" w:eastAsia="宋体" w:hAnsi="宋体" w:hint="eastAsia"/>
          <w:color w:val="auto"/>
          <w:sz w:val="28"/>
          <w:szCs w:val="28"/>
          <w:lang w:eastAsia="zh-CN"/>
        </w:rPr>
        <w:t>但不会波及全局。</w:t>
      </w:r>
    </w:p>
    <w:p w14:paraId="5AB8CDEB" w14:textId="77777777" w:rsidR="00FC5A6D" w:rsidRPr="00E02072" w:rsidRDefault="004034C4" w:rsidP="00D22318">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成箱后的产品由于多层包装，在外包装箱上已无烟火药物，也不存在裸露的引火线，因此存放中安全性是比较好的；如果装箱紧凑，产品之间不发生碰撞，则在搬运中也是比较安全的。成箱后产品主要危险因素是搬运过程中的失手、落地的碰撞，有可能将产品点燃和发生产品中的爆炸成分的殉爆，主要表现在：</w:t>
      </w:r>
    </w:p>
    <w:p w14:paraId="0B79326E" w14:textId="77777777" w:rsidR="00FC5A6D" w:rsidRPr="00E02072" w:rsidRDefault="004034C4" w:rsidP="00D22318">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w:t>
      </w:r>
      <w:r w:rsidRPr="00E02072">
        <w:rPr>
          <w:rFonts w:ascii="宋体" w:eastAsia="宋体" w:hAnsi="宋体"/>
          <w:color w:val="auto"/>
          <w:sz w:val="28"/>
          <w:szCs w:val="28"/>
          <w:lang w:eastAsia="zh-CN"/>
        </w:rPr>
        <w:t>1</w:t>
      </w:r>
      <w:r w:rsidRPr="00E02072">
        <w:rPr>
          <w:rFonts w:ascii="宋体" w:eastAsia="宋体" w:hAnsi="宋体" w:hint="eastAsia"/>
          <w:color w:val="auto"/>
          <w:sz w:val="28"/>
          <w:szCs w:val="28"/>
          <w:lang w:eastAsia="zh-CN"/>
        </w:rPr>
        <w:t>）产品配方不合理，产品质量存在缺陷，容易引起意外伤害事故；</w:t>
      </w:r>
    </w:p>
    <w:p w14:paraId="7F45FB09" w14:textId="77777777" w:rsidR="00FC5A6D" w:rsidRPr="00E02072" w:rsidRDefault="004034C4" w:rsidP="00D22318">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w:t>
      </w:r>
      <w:r w:rsidRPr="00E02072">
        <w:rPr>
          <w:rFonts w:ascii="宋体" w:eastAsia="宋体" w:hAnsi="宋体"/>
          <w:color w:val="auto"/>
          <w:sz w:val="28"/>
          <w:szCs w:val="28"/>
          <w:lang w:eastAsia="zh-CN"/>
        </w:rPr>
        <w:t>2</w:t>
      </w:r>
      <w:r w:rsidRPr="00E02072">
        <w:rPr>
          <w:rFonts w:ascii="宋体" w:eastAsia="宋体" w:hAnsi="宋体" w:hint="eastAsia"/>
          <w:color w:val="auto"/>
          <w:sz w:val="28"/>
          <w:szCs w:val="28"/>
          <w:lang w:eastAsia="zh-CN"/>
        </w:rPr>
        <w:t>）高温环境、潮湿环境，可能导致烟花的燃烧与爆炸；</w:t>
      </w:r>
    </w:p>
    <w:p w14:paraId="5662B469" w14:textId="77777777" w:rsidR="00FC5A6D" w:rsidRPr="00E02072" w:rsidRDefault="004034C4" w:rsidP="00D22318">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w:t>
      </w:r>
      <w:r w:rsidRPr="00E02072">
        <w:rPr>
          <w:rFonts w:ascii="宋体" w:eastAsia="宋体" w:hAnsi="宋体"/>
          <w:color w:val="auto"/>
          <w:sz w:val="28"/>
          <w:szCs w:val="28"/>
          <w:lang w:eastAsia="zh-CN"/>
        </w:rPr>
        <w:t>3</w:t>
      </w:r>
      <w:r w:rsidRPr="00E02072">
        <w:rPr>
          <w:rFonts w:ascii="宋体" w:eastAsia="宋体" w:hAnsi="宋体" w:hint="eastAsia"/>
          <w:color w:val="auto"/>
          <w:sz w:val="28"/>
          <w:szCs w:val="28"/>
          <w:lang w:eastAsia="zh-CN"/>
        </w:rPr>
        <w:t>）有火源的情况下，可能引燃烟花而产生燃烧与爆炸；</w:t>
      </w:r>
    </w:p>
    <w:p w14:paraId="733506DA" w14:textId="77777777" w:rsidR="00FC5A6D" w:rsidRPr="00E02072" w:rsidRDefault="004034C4" w:rsidP="00D22318">
      <w:pPr>
        <w:spacing w:line="360" w:lineRule="auto"/>
        <w:ind w:firstLineChars="200" w:firstLine="560"/>
        <w:jc w:val="both"/>
        <w:rPr>
          <w:rFonts w:ascii="宋体" w:eastAsia="宋体" w:hAnsi="宋体"/>
          <w:b/>
          <w:color w:val="auto"/>
          <w:sz w:val="28"/>
          <w:szCs w:val="28"/>
          <w:lang w:eastAsia="zh-CN"/>
        </w:rPr>
      </w:pPr>
      <w:r w:rsidRPr="00E02072">
        <w:rPr>
          <w:rFonts w:ascii="宋体" w:eastAsia="宋体" w:hAnsi="宋体" w:hint="eastAsia"/>
          <w:color w:val="auto"/>
          <w:sz w:val="28"/>
          <w:szCs w:val="28"/>
          <w:lang w:eastAsia="zh-CN"/>
        </w:rPr>
        <w:t>（</w:t>
      </w:r>
      <w:r w:rsidRPr="00E02072">
        <w:rPr>
          <w:rFonts w:ascii="宋体" w:eastAsia="宋体" w:hAnsi="宋体"/>
          <w:color w:val="auto"/>
          <w:sz w:val="28"/>
          <w:szCs w:val="28"/>
          <w:lang w:eastAsia="zh-CN"/>
        </w:rPr>
        <w:t>4</w:t>
      </w:r>
      <w:r w:rsidRPr="00E02072">
        <w:rPr>
          <w:rFonts w:ascii="宋体" w:eastAsia="宋体" w:hAnsi="宋体" w:hint="eastAsia"/>
          <w:color w:val="auto"/>
          <w:sz w:val="28"/>
          <w:szCs w:val="28"/>
          <w:lang w:eastAsia="zh-CN"/>
        </w:rPr>
        <w:t>）搬运、运输过程中，由于用力过猛、颠簸、互相之间的撞击与摩擦，可能引起燃烧与爆炸；</w:t>
      </w:r>
    </w:p>
    <w:p w14:paraId="286C39B5" w14:textId="77777777" w:rsidR="00FC5A6D" w:rsidRPr="00E02072" w:rsidRDefault="004034C4" w:rsidP="00CD6E58">
      <w:pPr>
        <w:spacing w:line="360" w:lineRule="auto"/>
        <w:ind w:firstLineChars="200" w:firstLine="560"/>
        <w:jc w:val="both"/>
        <w:rPr>
          <w:rFonts w:ascii="宋体" w:hAnsi="宋体"/>
          <w:b/>
          <w:color w:val="auto"/>
          <w:sz w:val="28"/>
          <w:szCs w:val="28"/>
          <w:lang w:eastAsia="zh-CN"/>
        </w:rPr>
      </w:pPr>
      <w:r w:rsidRPr="00E02072">
        <w:rPr>
          <w:rFonts w:ascii="宋体" w:eastAsia="宋体" w:hAnsi="宋体" w:hint="eastAsia"/>
          <w:color w:val="auto"/>
          <w:sz w:val="28"/>
          <w:szCs w:val="28"/>
          <w:lang w:eastAsia="zh-CN"/>
        </w:rPr>
        <w:lastRenderedPageBreak/>
        <w:t>（</w:t>
      </w:r>
      <w:r w:rsidRPr="00E02072">
        <w:rPr>
          <w:rFonts w:ascii="宋体" w:eastAsia="宋体" w:hAnsi="宋体"/>
          <w:color w:val="auto"/>
          <w:sz w:val="28"/>
          <w:szCs w:val="28"/>
          <w:lang w:eastAsia="zh-CN"/>
        </w:rPr>
        <w:t>5</w:t>
      </w:r>
      <w:r w:rsidRPr="00E02072">
        <w:rPr>
          <w:rFonts w:ascii="宋体" w:eastAsia="宋体" w:hAnsi="宋体" w:hint="eastAsia"/>
          <w:color w:val="auto"/>
          <w:sz w:val="28"/>
          <w:szCs w:val="28"/>
          <w:lang w:eastAsia="zh-CN"/>
        </w:rPr>
        <w:t>）在燃放过程中，因操作不当，或燃放距离不够，也容易引发事故。</w:t>
      </w:r>
    </w:p>
    <w:p w14:paraId="5F2B4C97" w14:textId="77777777" w:rsidR="00FC5A6D" w:rsidRPr="00E02072" w:rsidRDefault="004034C4" w:rsidP="00CD6E58">
      <w:pPr>
        <w:spacing w:line="360" w:lineRule="auto"/>
        <w:ind w:firstLineChars="200" w:firstLine="560"/>
        <w:jc w:val="both"/>
        <w:rPr>
          <w:rFonts w:ascii="宋体"/>
          <w:b/>
          <w:color w:val="auto"/>
          <w:sz w:val="28"/>
          <w:szCs w:val="28"/>
          <w:lang w:eastAsia="zh-CN"/>
        </w:rPr>
      </w:pPr>
      <w:r w:rsidRPr="00E02072">
        <w:rPr>
          <w:rFonts w:ascii="宋体" w:hAnsi="宋体" w:hint="eastAsia"/>
          <w:color w:val="auto"/>
          <w:sz w:val="28"/>
          <w:szCs w:val="28"/>
          <w:lang w:eastAsia="zh-CN"/>
        </w:rPr>
        <w:t>烟花</w:t>
      </w:r>
      <w:r w:rsidRPr="00E02072">
        <w:rPr>
          <w:rFonts w:ascii="宋体" w:eastAsia="宋体" w:hAnsi="宋体" w:hint="eastAsia"/>
          <w:color w:val="auto"/>
          <w:sz w:val="28"/>
          <w:szCs w:val="28"/>
          <w:lang w:eastAsia="zh-CN"/>
        </w:rPr>
        <w:t>物性参数及对其危险的应对措施列于表3.2-</w:t>
      </w:r>
      <w:r w:rsidRPr="00E02072">
        <w:rPr>
          <w:rFonts w:ascii="宋体" w:hAnsi="宋体"/>
          <w:color w:val="auto"/>
          <w:sz w:val="28"/>
          <w:szCs w:val="28"/>
          <w:lang w:eastAsia="zh-CN"/>
        </w:rPr>
        <w:t>4</w:t>
      </w:r>
      <w:r w:rsidRPr="00E02072">
        <w:rPr>
          <w:rFonts w:ascii="宋体" w:eastAsia="宋体" w:hAnsi="宋体" w:hint="eastAsia"/>
          <w:color w:val="auto"/>
          <w:sz w:val="28"/>
          <w:szCs w:val="28"/>
          <w:lang w:eastAsia="zh-CN"/>
        </w:rPr>
        <w:t>。</w:t>
      </w:r>
    </w:p>
    <w:p w14:paraId="526A0477" w14:textId="77777777" w:rsidR="00FC5A6D" w:rsidRPr="00E02072" w:rsidRDefault="004034C4">
      <w:pPr>
        <w:ind w:firstLine="542"/>
        <w:jc w:val="center"/>
        <w:rPr>
          <w:rFonts w:ascii="黑体" w:eastAsia="黑体" w:hAnsi="宋体"/>
          <w:b/>
          <w:color w:val="auto"/>
          <w:sz w:val="24"/>
          <w:lang w:eastAsia="zh-CN"/>
        </w:rPr>
      </w:pPr>
      <w:r w:rsidRPr="00E02072">
        <w:rPr>
          <w:rFonts w:ascii="黑体" w:eastAsia="黑体" w:hAnsi="宋体" w:hint="eastAsia"/>
          <w:color w:val="auto"/>
          <w:sz w:val="24"/>
          <w:lang w:eastAsia="zh-CN"/>
        </w:rPr>
        <w:t>表3.2-</w:t>
      </w:r>
      <w:r w:rsidRPr="00E02072">
        <w:rPr>
          <w:rFonts w:ascii="黑体" w:eastAsia="黑体" w:hAnsi="宋体"/>
          <w:color w:val="auto"/>
          <w:sz w:val="24"/>
          <w:lang w:eastAsia="zh-CN"/>
        </w:rPr>
        <w:t xml:space="preserve">4 </w:t>
      </w:r>
      <w:r w:rsidRPr="00E02072">
        <w:rPr>
          <w:rFonts w:ascii="黑体" w:eastAsia="黑体" w:hAnsi="宋体" w:hint="eastAsia"/>
          <w:color w:val="auto"/>
          <w:sz w:val="24"/>
          <w:lang w:eastAsia="zh-CN"/>
        </w:rPr>
        <w:t>烟花的物性参数及对危险的应对措施</w:t>
      </w:r>
    </w:p>
    <w:tbl>
      <w:tblPr>
        <w:tblW w:w="483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88"/>
        <w:gridCol w:w="7950"/>
      </w:tblGrid>
      <w:tr w:rsidR="00E02072" w:rsidRPr="00E02072" w14:paraId="213604F7" w14:textId="77777777">
        <w:trPr>
          <w:trHeight w:val="454"/>
          <w:jc w:val="center"/>
        </w:trPr>
        <w:tc>
          <w:tcPr>
            <w:tcW w:w="602" w:type="pct"/>
            <w:tcBorders>
              <w:top w:val="single" w:sz="12" w:space="0" w:color="auto"/>
            </w:tcBorders>
            <w:vAlign w:val="center"/>
          </w:tcPr>
          <w:p w14:paraId="300B7A8A"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标</w:t>
            </w:r>
            <w:r w:rsidRPr="00E02072">
              <w:rPr>
                <w:rFonts w:ascii="宋体" w:eastAsia="宋体" w:hAnsi="宋体"/>
                <w:bCs/>
                <w:color w:val="auto"/>
              </w:rPr>
              <w:t xml:space="preserve"> </w:t>
            </w:r>
            <w:r w:rsidRPr="00E02072">
              <w:rPr>
                <w:rFonts w:ascii="宋体" w:eastAsia="宋体" w:hAnsi="宋体" w:hint="eastAsia"/>
                <w:bCs/>
                <w:color w:val="auto"/>
              </w:rPr>
              <w:t>识</w:t>
            </w:r>
          </w:p>
        </w:tc>
        <w:tc>
          <w:tcPr>
            <w:tcW w:w="4398" w:type="pct"/>
            <w:tcBorders>
              <w:top w:val="single" w:sz="12" w:space="0" w:color="auto"/>
            </w:tcBorders>
            <w:vAlign w:val="center"/>
          </w:tcPr>
          <w:p w14:paraId="6A421A33"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危险性类别：第</w:t>
            </w:r>
            <w:r w:rsidRPr="00E02072">
              <w:rPr>
                <w:rFonts w:ascii="宋体" w:eastAsia="宋体" w:hAnsi="宋体" w:cs="宋体"/>
                <w:color w:val="auto"/>
                <w:lang w:eastAsia="zh-CN"/>
              </w:rPr>
              <w:t>1</w:t>
            </w:r>
            <w:r w:rsidRPr="00E02072">
              <w:rPr>
                <w:rFonts w:ascii="宋体" w:eastAsia="宋体" w:hAnsi="宋体" w:cs="宋体" w:hint="eastAsia"/>
                <w:color w:val="auto"/>
                <w:lang w:eastAsia="zh-CN"/>
              </w:rPr>
              <w:t>类</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爆炸品</w:t>
            </w:r>
          </w:p>
          <w:p w14:paraId="7346522D"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包装标志：</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爆炸品；</w:t>
            </w:r>
            <w:r w:rsidRPr="00E02072">
              <w:rPr>
                <w:rFonts w:ascii="宋体" w:eastAsia="宋体" w:hAnsi="宋体" w:cs="宋体"/>
                <w:color w:val="auto"/>
                <w:lang w:eastAsia="zh-CN"/>
              </w:rPr>
              <w:t>GB1.4</w:t>
            </w:r>
            <w:r w:rsidRPr="00E02072">
              <w:rPr>
                <w:rFonts w:ascii="宋体" w:eastAsia="宋体" w:hAnsi="宋体" w:cs="宋体" w:hint="eastAsia"/>
                <w:color w:val="auto"/>
                <w:lang w:eastAsia="zh-CN"/>
              </w:rPr>
              <w:t>类</w:t>
            </w:r>
            <w:r w:rsidRPr="00E02072">
              <w:rPr>
                <w:rFonts w:ascii="宋体" w:eastAsia="宋体" w:hAnsi="宋体" w:cs="宋体"/>
                <w:color w:val="auto"/>
                <w:lang w:eastAsia="zh-CN"/>
              </w:rPr>
              <w:t xml:space="preserve">    CN</w:t>
            </w:r>
            <w:r w:rsidRPr="00E02072">
              <w:rPr>
                <w:rFonts w:ascii="宋体" w:eastAsia="宋体" w:hAnsi="宋体" w:cs="宋体" w:hint="eastAsia"/>
                <w:color w:val="auto"/>
                <w:lang w:eastAsia="zh-CN"/>
              </w:rPr>
              <w:t>号</w:t>
            </w:r>
            <w:r w:rsidRPr="00E02072">
              <w:rPr>
                <w:rFonts w:ascii="宋体" w:eastAsia="宋体" w:hAnsi="宋体" w:cs="宋体"/>
                <w:color w:val="auto"/>
                <w:lang w:eastAsia="zh-CN"/>
              </w:rPr>
              <w:t>:14055</w:t>
            </w:r>
          </w:p>
        </w:tc>
      </w:tr>
      <w:tr w:rsidR="00E02072" w:rsidRPr="00E02072" w14:paraId="6190724C" w14:textId="77777777">
        <w:trPr>
          <w:trHeight w:val="454"/>
          <w:jc w:val="center"/>
        </w:trPr>
        <w:tc>
          <w:tcPr>
            <w:tcW w:w="602" w:type="pct"/>
            <w:vAlign w:val="center"/>
          </w:tcPr>
          <w:p w14:paraId="174EC12F"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理</w:t>
            </w:r>
            <w:r w:rsidRPr="00E02072">
              <w:rPr>
                <w:rFonts w:ascii="宋体" w:eastAsia="宋体" w:hAnsi="宋体" w:hint="eastAsia"/>
                <w:bCs/>
                <w:color w:val="auto"/>
                <w:lang w:eastAsia="zh-CN"/>
              </w:rPr>
              <w:t xml:space="preserve"> </w:t>
            </w:r>
            <w:r w:rsidRPr="00E02072">
              <w:rPr>
                <w:rFonts w:ascii="宋体" w:eastAsia="宋体" w:hAnsi="宋体" w:hint="eastAsia"/>
                <w:bCs/>
                <w:color w:val="auto"/>
              </w:rPr>
              <w:t>化</w:t>
            </w:r>
          </w:p>
          <w:p w14:paraId="683E01E0"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特</w:t>
            </w:r>
            <w:r w:rsidRPr="00E02072">
              <w:rPr>
                <w:rFonts w:ascii="宋体" w:eastAsia="宋体" w:hAnsi="宋体" w:hint="eastAsia"/>
                <w:bCs/>
                <w:color w:val="auto"/>
                <w:lang w:eastAsia="zh-CN"/>
              </w:rPr>
              <w:t xml:space="preserve"> </w:t>
            </w:r>
            <w:r w:rsidRPr="00E02072">
              <w:rPr>
                <w:rFonts w:ascii="宋体" w:eastAsia="宋体" w:hAnsi="宋体" w:hint="eastAsia"/>
                <w:bCs/>
                <w:color w:val="auto"/>
              </w:rPr>
              <w:t>性</w:t>
            </w:r>
          </w:p>
        </w:tc>
        <w:tc>
          <w:tcPr>
            <w:tcW w:w="4398" w:type="pct"/>
          </w:tcPr>
          <w:p w14:paraId="7289E672"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外观与性状：各色圆筒、纸包内装烟火药。</w:t>
            </w:r>
          </w:p>
          <w:p w14:paraId="4370643B"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燃</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烧</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性：易燃烧、爆炸。</w:t>
            </w:r>
          </w:p>
          <w:p w14:paraId="5C8E51C8"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化学安定性：相对安定。</w:t>
            </w:r>
          </w:p>
          <w:p w14:paraId="4EB7E693"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机械感度：</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容易因撞击或摩擦起火、爆炸。</w:t>
            </w:r>
          </w:p>
          <w:p w14:paraId="77938BEA"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火焰感度：</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容易因接触火星或火焰起火、爆炸。</w:t>
            </w:r>
          </w:p>
          <w:p w14:paraId="33DA20B8"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热</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感</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度：</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受热或高温环境易燃烧、爆炸。</w:t>
            </w:r>
          </w:p>
          <w:p w14:paraId="1EADE514"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禁</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忌</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物：</w:t>
            </w:r>
            <w:r w:rsidRPr="00E02072">
              <w:rPr>
                <w:rFonts w:ascii="宋体" w:eastAsia="宋体" w:hAnsi="宋体" w:cs="宋体"/>
                <w:color w:val="auto"/>
                <w:lang w:eastAsia="zh-CN"/>
              </w:rPr>
              <w:t xml:space="preserve">  </w:t>
            </w:r>
            <w:r w:rsidRPr="00E02072">
              <w:rPr>
                <w:rFonts w:ascii="宋体" w:eastAsia="宋体" w:hAnsi="宋体" w:cs="宋体" w:hint="eastAsia"/>
                <w:color w:val="auto"/>
                <w:lang w:eastAsia="zh-CN"/>
              </w:rPr>
              <w:t>热、火焰、撞击、摩擦、静电、雷电、潮湿环境。</w:t>
            </w:r>
          </w:p>
        </w:tc>
      </w:tr>
      <w:tr w:rsidR="00E02072" w:rsidRPr="00E02072" w14:paraId="3AFEDAAC" w14:textId="77777777">
        <w:trPr>
          <w:trHeight w:val="454"/>
          <w:jc w:val="center"/>
        </w:trPr>
        <w:tc>
          <w:tcPr>
            <w:tcW w:w="602" w:type="pct"/>
            <w:vAlign w:val="center"/>
          </w:tcPr>
          <w:p w14:paraId="39475557"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危险有</w:t>
            </w:r>
          </w:p>
          <w:p w14:paraId="35815C71"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害特性</w:t>
            </w:r>
          </w:p>
        </w:tc>
        <w:tc>
          <w:tcPr>
            <w:tcW w:w="4398" w:type="pct"/>
            <w:vAlign w:val="center"/>
          </w:tcPr>
          <w:p w14:paraId="36F02911"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危险特性：遇高热、明火、震动、电能、撞击有引起火灾、爆炸的可能。</w:t>
            </w:r>
          </w:p>
          <w:p w14:paraId="755E31E5"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有害特性：燃烧、爆炸产物中含有有毒有害物质。</w:t>
            </w:r>
          </w:p>
        </w:tc>
      </w:tr>
      <w:tr w:rsidR="00E02072" w:rsidRPr="00E02072" w14:paraId="3BBAAE2E" w14:textId="77777777">
        <w:trPr>
          <w:trHeight w:val="454"/>
          <w:jc w:val="center"/>
        </w:trPr>
        <w:tc>
          <w:tcPr>
            <w:tcW w:w="602" w:type="pct"/>
            <w:vAlign w:val="center"/>
          </w:tcPr>
          <w:p w14:paraId="3F3308ED"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事</w:t>
            </w:r>
            <w:r w:rsidRPr="00E02072">
              <w:rPr>
                <w:rFonts w:ascii="宋体" w:eastAsia="宋体" w:hAnsi="宋体"/>
                <w:bCs/>
                <w:color w:val="auto"/>
              </w:rPr>
              <w:t xml:space="preserve"> </w:t>
            </w:r>
            <w:r w:rsidRPr="00E02072">
              <w:rPr>
                <w:rFonts w:ascii="宋体" w:eastAsia="宋体" w:hAnsi="宋体" w:hint="eastAsia"/>
                <w:bCs/>
                <w:color w:val="auto"/>
              </w:rPr>
              <w:t>故</w:t>
            </w:r>
          </w:p>
          <w:p w14:paraId="5B60AEA5" w14:textId="77777777" w:rsidR="00FC5A6D" w:rsidRPr="00E02072" w:rsidRDefault="004034C4">
            <w:pPr>
              <w:spacing w:line="300" w:lineRule="exact"/>
              <w:jc w:val="center"/>
              <w:rPr>
                <w:rFonts w:ascii="宋体" w:hAnsi="宋体"/>
                <w:b/>
                <w:bCs/>
                <w:color w:val="auto"/>
              </w:rPr>
            </w:pPr>
            <w:r w:rsidRPr="00E02072">
              <w:rPr>
                <w:rFonts w:ascii="宋体" w:eastAsia="宋体" w:hAnsi="宋体" w:hint="eastAsia"/>
                <w:bCs/>
                <w:color w:val="auto"/>
              </w:rPr>
              <w:t>处</w:t>
            </w:r>
            <w:r w:rsidRPr="00E02072">
              <w:rPr>
                <w:rFonts w:ascii="宋体" w:eastAsia="宋体" w:hAnsi="宋体"/>
                <w:bCs/>
                <w:color w:val="auto"/>
              </w:rPr>
              <w:t xml:space="preserve"> </w:t>
            </w:r>
            <w:r w:rsidRPr="00E02072">
              <w:rPr>
                <w:rFonts w:ascii="宋体" w:eastAsia="宋体" w:hAnsi="宋体" w:hint="eastAsia"/>
                <w:bCs/>
                <w:color w:val="auto"/>
              </w:rPr>
              <w:t>理</w:t>
            </w:r>
          </w:p>
        </w:tc>
        <w:tc>
          <w:tcPr>
            <w:tcW w:w="4398" w:type="pct"/>
            <w:vAlign w:val="center"/>
          </w:tcPr>
          <w:p w14:paraId="639FFAAE"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应急措施：对外伤，要及时做好止血、包扎，急送医院抢救。</w:t>
            </w:r>
          </w:p>
          <w:p w14:paraId="233A945A"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消防措施：爆炸后若起火，可用水扑灭。</w:t>
            </w:r>
          </w:p>
        </w:tc>
      </w:tr>
      <w:tr w:rsidR="00FC5A6D" w:rsidRPr="00E02072" w14:paraId="6305ACB6" w14:textId="77777777">
        <w:trPr>
          <w:trHeight w:val="454"/>
          <w:jc w:val="center"/>
        </w:trPr>
        <w:tc>
          <w:tcPr>
            <w:tcW w:w="602" w:type="pct"/>
            <w:tcBorders>
              <w:bottom w:val="single" w:sz="12" w:space="0" w:color="auto"/>
            </w:tcBorders>
            <w:vAlign w:val="center"/>
          </w:tcPr>
          <w:p w14:paraId="51ECFAA0" w14:textId="77777777" w:rsidR="00FC5A6D" w:rsidRPr="00E02072" w:rsidRDefault="004034C4">
            <w:pPr>
              <w:spacing w:line="300" w:lineRule="exact"/>
              <w:jc w:val="center"/>
              <w:rPr>
                <w:rFonts w:ascii="宋体" w:hAnsi="宋体"/>
                <w:b/>
                <w:color w:val="auto"/>
              </w:rPr>
            </w:pPr>
            <w:r w:rsidRPr="00E02072">
              <w:rPr>
                <w:rFonts w:ascii="宋体" w:eastAsia="宋体" w:hAnsi="宋体" w:hint="eastAsia"/>
                <w:color w:val="auto"/>
              </w:rPr>
              <w:t>储</w:t>
            </w:r>
            <w:r w:rsidRPr="00E02072">
              <w:rPr>
                <w:rFonts w:ascii="宋体" w:eastAsia="宋体" w:hAnsi="宋体" w:hint="eastAsia"/>
                <w:color w:val="auto"/>
                <w:lang w:eastAsia="zh-CN"/>
              </w:rPr>
              <w:t xml:space="preserve"> </w:t>
            </w:r>
            <w:r w:rsidRPr="00E02072">
              <w:rPr>
                <w:rFonts w:ascii="宋体" w:eastAsia="宋体" w:hAnsi="宋体" w:hint="eastAsia"/>
                <w:color w:val="auto"/>
              </w:rPr>
              <w:t>运</w:t>
            </w:r>
          </w:p>
          <w:p w14:paraId="09D79E3A" w14:textId="77777777" w:rsidR="00FC5A6D" w:rsidRPr="00E02072" w:rsidRDefault="004034C4">
            <w:pPr>
              <w:spacing w:line="300" w:lineRule="exact"/>
              <w:jc w:val="center"/>
              <w:rPr>
                <w:rFonts w:ascii="宋体" w:hAnsi="宋体"/>
                <w:b/>
                <w:color w:val="auto"/>
              </w:rPr>
            </w:pPr>
            <w:r w:rsidRPr="00E02072">
              <w:rPr>
                <w:rFonts w:ascii="宋体" w:eastAsia="宋体" w:hAnsi="宋体" w:hint="eastAsia"/>
                <w:color w:val="auto"/>
              </w:rPr>
              <w:t>措</w:t>
            </w:r>
            <w:r w:rsidRPr="00E02072">
              <w:rPr>
                <w:rFonts w:ascii="宋体" w:eastAsia="宋体" w:hAnsi="宋体" w:hint="eastAsia"/>
                <w:color w:val="auto"/>
                <w:lang w:eastAsia="zh-CN"/>
              </w:rPr>
              <w:t xml:space="preserve"> </w:t>
            </w:r>
            <w:r w:rsidRPr="00E02072">
              <w:rPr>
                <w:rFonts w:ascii="宋体" w:eastAsia="宋体" w:hAnsi="宋体" w:hint="eastAsia"/>
                <w:color w:val="auto"/>
              </w:rPr>
              <w:t>施</w:t>
            </w:r>
          </w:p>
        </w:tc>
        <w:tc>
          <w:tcPr>
            <w:tcW w:w="4398" w:type="pct"/>
            <w:tcBorders>
              <w:bottom w:val="single" w:sz="12" w:space="0" w:color="auto"/>
            </w:tcBorders>
            <w:vAlign w:val="center"/>
          </w:tcPr>
          <w:p w14:paraId="6644BF35" w14:textId="77777777" w:rsidR="00FC5A6D" w:rsidRPr="00E02072" w:rsidRDefault="004034C4">
            <w:pPr>
              <w:rPr>
                <w:rFonts w:ascii="宋体" w:eastAsia="宋体" w:hAnsi="宋体" w:cs="宋体"/>
                <w:color w:val="auto"/>
                <w:lang w:eastAsia="zh-CN"/>
              </w:rPr>
            </w:pPr>
            <w:r w:rsidRPr="00E02072">
              <w:rPr>
                <w:rFonts w:ascii="宋体" w:eastAsia="宋体" w:hAnsi="宋体" w:cs="宋体" w:hint="eastAsia"/>
                <w:color w:val="auto"/>
                <w:lang w:eastAsia="zh-CN"/>
              </w:rPr>
              <w:t>储存于阴凉、干燥、通风良好的爆炸品专用仓库内。储存环境温度一般不得超过</w:t>
            </w:r>
            <w:r w:rsidRPr="00E02072">
              <w:rPr>
                <w:rFonts w:ascii="宋体" w:eastAsia="宋体" w:hAnsi="宋体" w:cs="宋体"/>
                <w:color w:val="auto"/>
                <w:lang w:eastAsia="zh-CN"/>
              </w:rPr>
              <w:t>40</w:t>
            </w:r>
            <w:r w:rsidRPr="00E02072">
              <w:rPr>
                <w:rFonts w:ascii="宋体" w:eastAsia="宋体" w:hAnsi="宋体" w:cs="宋体" w:hint="eastAsia"/>
                <w:color w:val="auto"/>
                <w:lang w:eastAsia="zh-CN"/>
              </w:rPr>
              <w:t>℃，特殊情况下可达</w:t>
            </w:r>
            <w:r w:rsidRPr="00E02072">
              <w:rPr>
                <w:rFonts w:ascii="宋体" w:eastAsia="宋体" w:hAnsi="宋体" w:cs="宋体"/>
                <w:color w:val="auto"/>
                <w:lang w:eastAsia="zh-CN"/>
              </w:rPr>
              <w:t>40</w:t>
            </w:r>
            <w:r w:rsidRPr="00E02072">
              <w:rPr>
                <w:rFonts w:ascii="宋体" w:eastAsia="宋体" w:hAnsi="宋体" w:cs="宋体" w:hint="eastAsia"/>
                <w:color w:val="auto"/>
                <w:lang w:eastAsia="zh-CN"/>
              </w:rPr>
              <w:t>～</w:t>
            </w:r>
            <w:r w:rsidRPr="00E02072">
              <w:rPr>
                <w:rFonts w:ascii="宋体" w:eastAsia="宋体" w:hAnsi="宋体" w:cs="宋体"/>
                <w:color w:val="auto"/>
                <w:lang w:eastAsia="zh-CN"/>
              </w:rPr>
              <w:t>50</w:t>
            </w:r>
            <w:r w:rsidRPr="00E02072">
              <w:rPr>
                <w:rFonts w:ascii="宋体" w:eastAsia="宋体" w:hAnsi="宋体" w:cs="宋体" w:hint="eastAsia"/>
                <w:color w:val="auto"/>
                <w:lang w:eastAsia="zh-CN"/>
              </w:rPr>
              <w:t>℃，但持续时间不得超过</w:t>
            </w:r>
            <w:r w:rsidRPr="00E02072">
              <w:rPr>
                <w:rFonts w:ascii="宋体" w:eastAsia="宋体" w:hAnsi="宋体" w:cs="宋体"/>
                <w:color w:val="auto"/>
                <w:lang w:eastAsia="zh-CN"/>
              </w:rPr>
              <w:t>48</w:t>
            </w:r>
            <w:r w:rsidRPr="00E02072">
              <w:rPr>
                <w:rFonts w:ascii="宋体" w:eastAsia="宋体" w:hAnsi="宋体" w:cs="宋体" w:hint="eastAsia"/>
                <w:color w:val="auto"/>
                <w:lang w:eastAsia="zh-CN"/>
              </w:rPr>
              <w:t>小时。按爆炸品配装表分类划区储运。搬运时轻装轻卸，防止碰撞而引起危险。</w:t>
            </w:r>
          </w:p>
        </w:tc>
      </w:tr>
    </w:tbl>
    <w:p w14:paraId="0E1A8542" w14:textId="77777777" w:rsidR="00FC5A6D" w:rsidRPr="00E02072" w:rsidRDefault="00FC5A6D">
      <w:pPr>
        <w:pStyle w:val="a0"/>
        <w:ind w:firstLine="407"/>
        <w:rPr>
          <w:rFonts w:eastAsiaTheme="minorEastAsia"/>
          <w:color w:val="auto"/>
          <w:lang w:eastAsia="zh-CN"/>
        </w:rPr>
      </w:pPr>
    </w:p>
    <w:p w14:paraId="75788BAB" w14:textId="4979DC35" w:rsidR="00FC5A6D" w:rsidRPr="00E02072" w:rsidRDefault="004034C4" w:rsidP="00CD6E5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公司库房主要用于储存C、D级烟花类成品等，成品因经过包装及装箱后，相对原料及半成品的危险性降低，但仍存在因仓库超量贮存、分类存放不能达到安全间距、贮存的物质条件与技术条件可靠性不足（如缺少防止小动物进入仓库内啃咬及防潮措施）、成品装卸作业违章操作、仓库管理人员安全素质低、厂内运输工具缺陷等均有引起成品燃烧和爆炸危险。另外由于仓库安全距离不够或防护屏障不全有造成事故扩大的可能。</w:t>
      </w:r>
    </w:p>
    <w:p w14:paraId="511C0661" w14:textId="77777777" w:rsidR="00FC5A6D" w:rsidRPr="00E02072" w:rsidRDefault="004034C4" w:rsidP="00CD6E5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导致烟花爆竹发生火灾爆炸的原因较多，发生后造成的后果极为严重，不仅会造成仓库损毁、财产损失，而且易造成人员伤亡。烟花爆竹产品在储存过程中发生火灾爆炸的原因主要有：</w:t>
      </w:r>
    </w:p>
    <w:p w14:paraId="7F8217AE" w14:textId="77777777" w:rsidR="00FC5A6D" w:rsidRPr="00E02072" w:rsidRDefault="004034C4" w:rsidP="00CD6E5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1、明火</w:t>
      </w:r>
    </w:p>
    <w:p w14:paraId="1F1413D8" w14:textId="5ABAADE0" w:rsidR="00FC5A6D" w:rsidRPr="00E02072" w:rsidRDefault="004034C4" w:rsidP="00CD6E5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由于外来人员、搬运人员或其他进入仓库的人员携带火种，违章吸烟，或外来火源等易发生火灾；围墙外燃放烟花爆竹造成也会出现明火；若仓库安装照明线路，当电气线路老化、接触不</w:t>
      </w:r>
      <w:r w:rsidR="00026CEC" w:rsidRPr="00E02072">
        <w:rPr>
          <w:rFonts w:ascii="宋体" w:eastAsia="宋体" w:hAnsi="宋体" w:cs="宋体" w:hint="eastAsia"/>
          <w:color w:val="auto"/>
          <w:sz w:val="28"/>
          <w:szCs w:val="28"/>
          <w:lang w:eastAsia="zh-CN"/>
        </w:rPr>
        <w:t>良</w:t>
      </w:r>
      <w:r w:rsidRPr="00E02072">
        <w:rPr>
          <w:rFonts w:ascii="宋体" w:eastAsia="宋体" w:hAnsi="宋体" w:cs="宋体" w:hint="eastAsia"/>
          <w:color w:val="auto"/>
          <w:sz w:val="28"/>
          <w:szCs w:val="28"/>
          <w:lang w:eastAsia="zh-CN"/>
        </w:rPr>
        <w:t>引起打火、照明灯具、开关不防爆等电气火花也可引起仓库发生火灾爆炸。</w:t>
      </w:r>
    </w:p>
    <w:p w14:paraId="4B4BFC0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2、雷电危害</w:t>
      </w:r>
    </w:p>
    <w:p w14:paraId="717D8503" w14:textId="77777777" w:rsidR="00FC5A6D" w:rsidRPr="00E02072" w:rsidRDefault="004034C4" w:rsidP="00555F3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雷电入侵的主要形式是直击雷和雷电感应。雷电的危害巨大，可以导致设备损坏、人员伤亡、建筑物损坏或电气系统故障，严重者还可导致火灾和爆炸。若烟花爆竹仓库缺少防雷设施或防雷设施接地电阻超标，可遭受雷击事故，由于烟花爆竹易燃易爆，因此对整个库区均应设置防雷设施，建筑物防雷可使用接闪杆，接地电阻应≤10</w:t>
      </w:r>
      <w:r w:rsidRPr="00E02072">
        <w:rPr>
          <w:rFonts w:ascii="宋体" w:eastAsia="宋体" w:hAnsi="宋体" w:cs="宋体" w:hint="eastAsia"/>
          <w:color w:val="auto"/>
          <w:sz w:val="28"/>
          <w:szCs w:val="28"/>
        </w:rPr>
        <w:t>Ω</w:t>
      </w:r>
      <w:r w:rsidRPr="00E02072">
        <w:rPr>
          <w:rFonts w:ascii="宋体" w:eastAsia="宋体" w:hAnsi="宋体" w:cs="宋体" w:hint="eastAsia"/>
          <w:color w:val="auto"/>
          <w:sz w:val="28"/>
          <w:szCs w:val="28"/>
          <w:lang w:eastAsia="zh-CN"/>
        </w:rPr>
        <w:t>,定期检查测试，防止雷电危害。</w:t>
      </w:r>
    </w:p>
    <w:p w14:paraId="631BEE5B"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3、摩擦、静电</w:t>
      </w:r>
    </w:p>
    <w:p w14:paraId="5BCF7342" w14:textId="77777777" w:rsidR="00FC5A6D" w:rsidRPr="00E02072" w:rsidRDefault="004034C4" w:rsidP="006B0681">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烟花爆竹码垛过高、堆垛过大、使用水泥条、块石等材料，容易因摩擦产生火花而引起燃烧爆炸事故。如烟花爆竹产品质量不合格或使用高感度的氯酸盐等氧化剂，在受热、摩擦、撞击时可引起燃烧爆炸事故。在烟花爆竹长期的储存过程中，可能发生包装破损，黑火药、烟火药裸露或散落在地面，遇静电、撞击、摩擦均可导致火灾事故。因此进出仓库的人员均应穿戴防静电服装和导静电鞋，严禁携带任何易燃物品。</w:t>
      </w:r>
    </w:p>
    <w:p w14:paraId="17608BC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4、受潮分解爆炸</w:t>
      </w:r>
    </w:p>
    <w:p w14:paraId="21400E75" w14:textId="77777777" w:rsidR="00FC5A6D" w:rsidRPr="00E02072" w:rsidRDefault="004034C4" w:rsidP="006B0681">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由于某些品种的烟花爆竹中使用铝粉、镁铝合金粉等金属粉末，空气中含铝粉40mg/L时，遇明火就会爆炸。铝粉、镁铝合金粉遇潮湿、水蒸气能分解产生易燃易爆的氢气，积热后自燃。粉尘愈细愈易燃烧。因此若库房漏雨、地面潮湿导致烟花爆竹受潮，可产生分解爆炸。</w:t>
      </w:r>
    </w:p>
    <w:p w14:paraId="61273F4F" w14:textId="77777777" w:rsidR="00FC5A6D" w:rsidRPr="00E02072" w:rsidRDefault="004034C4" w:rsidP="00015297">
      <w:pPr>
        <w:spacing w:line="360" w:lineRule="auto"/>
        <w:ind w:firstLine="475"/>
        <w:jc w:val="center"/>
        <w:rPr>
          <w:rFonts w:ascii="宋体" w:eastAsia="宋体" w:hAnsi="宋体" w:cs="宋体"/>
          <w:color w:val="auto"/>
        </w:rPr>
      </w:pPr>
      <w:r w:rsidRPr="00E02072">
        <w:rPr>
          <w:rFonts w:ascii="宋体" w:eastAsia="宋体" w:hAnsi="宋体" w:cs="宋体" w:hint="eastAsia"/>
          <w:noProof/>
          <w:color w:val="auto"/>
          <w:lang w:eastAsia="zh-CN"/>
        </w:rPr>
        <w:lastRenderedPageBreak/>
        <w:drawing>
          <wp:inline distT="0" distB="0" distL="0" distR="0" wp14:anchorId="71420B57" wp14:editId="0DBA06A3">
            <wp:extent cx="4896485" cy="232092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0"/>
                    <a:stretch>
                      <a:fillRect/>
                    </a:stretch>
                  </pic:blipFill>
                  <pic:spPr>
                    <a:xfrm>
                      <a:off x="0" y="0"/>
                      <a:ext cx="4896611" cy="2321052"/>
                    </a:xfrm>
                    <a:prstGeom prst="rect">
                      <a:avLst/>
                    </a:prstGeom>
                  </pic:spPr>
                </pic:pic>
              </a:graphicData>
            </a:graphic>
          </wp:inline>
        </w:drawing>
      </w:r>
    </w:p>
    <w:p w14:paraId="7DC86DD6" w14:textId="77777777" w:rsidR="00FC5A6D" w:rsidRPr="00E02072" w:rsidRDefault="004034C4">
      <w:pPr>
        <w:spacing w:line="360" w:lineRule="auto"/>
        <w:ind w:firstLine="542"/>
        <w:jc w:val="center"/>
        <w:rPr>
          <w:rFonts w:ascii="宋体" w:eastAsia="宋体" w:hAnsi="宋体" w:cs="宋体"/>
          <w:color w:val="auto"/>
          <w:sz w:val="24"/>
          <w:szCs w:val="24"/>
          <w:lang w:eastAsia="zh-CN"/>
        </w:rPr>
      </w:pPr>
      <w:r w:rsidRPr="00E02072">
        <w:rPr>
          <w:rFonts w:ascii="宋体" w:eastAsia="宋体" w:hAnsi="宋体" w:cs="宋体" w:hint="eastAsia"/>
          <w:color w:val="auto"/>
          <w:sz w:val="24"/>
          <w:szCs w:val="24"/>
          <w:lang w:eastAsia="zh-CN"/>
        </w:rPr>
        <w:t>图3-1烟花爆竹仓库引爆的原因分析图</w:t>
      </w:r>
    </w:p>
    <w:p w14:paraId="0826689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5、爆炸危害</w:t>
      </w:r>
    </w:p>
    <w:p w14:paraId="23F228BD" w14:textId="77777777" w:rsidR="00FC5A6D" w:rsidRPr="00E02072" w:rsidRDefault="004034C4" w:rsidP="0001529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烟花爆竹爆炸通常伴随发热、发光、压力上升等现象，具有很强的破坏作用，主要破坏形式有：</w:t>
      </w:r>
    </w:p>
    <w:p w14:paraId="67619DE2" w14:textId="77777777" w:rsidR="00FC5A6D" w:rsidRPr="00E02072" w:rsidRDefault="004034C4" w:rsidP="0001529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1）直接的破坏作用。仓库建筑、设备等爆炸后产生许多碎片,飞出后会在相当大的范围内造成危害。</w:t>
      </w:r>
    </w:p>
    <w:p w14:paraId="1B2120B5" w14:textId="77777777" w:rsidR="00FC5A6D" w:rsidRPr="00E02072" w:rsidRDefault="004034C4" w:rsidP="0001529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冲击波的破坏作用。物质爆炸时，产生的高温高压气体以极高的速度膨胀，像活塞一样挤压周围空气，把爆炸反应释放出的部分能量传递给压缩的空气层，空气受冲击而发生动扰，使其压力、密度等产生突变，这种扰动在空气中传播就形成冲击波。冲击波的传播速度极快,在传播过程中，可以对周围环境中的机械设备建筑物产生破坏作用和人员伤亡。冲击波还可以在它的作用区域内产生震荡作用，使物体因震荡而松散，甚至破坏。冲击波的破坏作用主要是由其波阵面上的超压引起的。在爆炸企业附近，空气冲击波波阵面上的超压可达几个甚至十几个大气压，在如此高的压力作用下，建筑物被摧毁，机械设备、管道等也会受到严重破坏。当冲击波大面积作用于建筑物时，波阵面超压在20～30kPa内，就足以使大部分砖木结构建物受到严重破坏。超压在100kPa以上时，除坚固的钢筋混凝土建筑外，其余部分将全部破坏。</w:t>
      </w:r>
    </w:p>
    <w:p w14:paraId="7E885931" w14:textId="77777777" w:rsidR="00FC5A6D" w:rsidRPr="00E02072" w:rsidRDefault="004034C4" w:rsidP="009B424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3）造成火灾。爆炸发生后，产生的高温、高压，建筑物内遗留大量的热或残余火苗，不仅会对仓库本身造成危害，还会把库区周围的杂草引燃，导致火灾。</w:t>
      </w:r>
    </w:p>
    <w:p w14:paraId="600E0045" w14:textId="77777777" w:rsidR="00FC5A6D" w:rsidRPr="00E02072" w:rsidRDefault="004034C4" w:rsidP="009B424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4）造成中毒和环境污染。在烟花爆竹大量的爆炸过程中，产生的硫化物、氮氧化物烟雾对环境会造成污染。</w:t>
      </w:r>
    </w:p>
    <w:p w14:paraId="65341C39" w14:textId="77777777" w:rsidR="00FC5A6D" w:rsidRPr="00E02072" w:rsidRDefault="004034C4" w:rsidP="0071320A">
      <w:pPr>
        <w:spacing w:line="360" w:lineRule="auto"/>
        <w:outlineLvl w:val="2"/>
        <w:rPr>
          <w:rFonts w:ascii="黑体" w:eastAsia="黑体" w:hAnsi="黑体"/>
          <w:b/>
          <w:color w:val="auto"/>
          <w:sz w:val="28"/>
          <w:szCs w:val="28"/>
          <w:lang w:eastAsia="zh-CN"/>
        </w:rPr>
      </w:pPr>
      <w:bookmarkStart w:id="165" w:name="_Toc175486040"/>
      <w:bookmarkStart w:id="166" w:name="_Toc175485928"/>
      <w:bookmarkStart w:id="167" w:name="_Toc23735"/>
      <w:r w:rsidRPr="00E02072">
        <w:rPr>
          <w:rFonts w:ascii="宋体" w:eastAsia="宋体" w:hAnsi="宋体" w:cs="宋体" w:hint="eastAsia"/>
          <w:b/>
          <w:bCs/>
          <w:color w:val="auto"/>
          <w:sz w:val="28"/>
          <w:szCs w:val="28"/>
          <w:lang w:eastAsia="zh-CN"/>
        </w:rPr>
        <w:t>3.2.</w:t>
      </w:r>
      <w:r w:rsidRPr="00E02072">
        <w:rPr>
          <w:rFonts w:ascii="宋体" w:eastAsia="宋体" w:hAnsi="宋体" w:cs="宋体"/>
          <w:b/>
          <w:bCs/>
          <w:color w:val="auto"/>
          <w:sz w:val="28"/>
          <w:szCs w:val="28"/>
          <w:lang w:eastAsia="zh-CN"/>
        </w:rPr>
        <w:t xml:space="preserve">3 </w:t>
      </w:r>
      <w:r w:rsidRPr="00E02072">
        <w:rPr>
          <w:rFonts w:ascii="宋体" w:eastAsia="宋体" w:hAnsi="宋体" w:cs="宋体" w:hint="eastAsia"/>
          <w:b/>
          <w:bCs/>
          <w:color w:val="auto"/>
          <w:sz w:val="28"/>
          <w:szCs w:val="28"/>
          <w:lang w:eastAsia="zh-CN"/>
        </w:rPr>
        <w:t>剧毒化学品、易制毒化学品、监控化学品、易制爆化学品辨识</w:t>
      </w:r>
      <w:bookmarkEnd w:id="165"/>
      <w:bookmarkEnd w:id="166"/>
      <w:bookmarkEnd w:id="167"/>
    </w:p>
    <w:p w14:paraId="52447520" w14:textId="005A5350" w:rsidR="00FC5A6D" w:rsidRPr="00E02072" w:rsidRDefault="009B4245" w:rsidP="009B4245">
      <w:pPr>
        <w:spacing w:line="360" w:lineRule="auto"/>
        <w:ind w:firstLineChars="200" w:firstLine="560"/>
        <w:jc w:val="both"/>
        <w:rPr>
          <w:rFonts w:ascii="宋体" w:hAnsi="宋体"/>
          <w:b/>
          <w:color w:val="auto"/>
          <w:sz w:val="28"/>
          <w:szCs w:val="28"/>
          <w:lang w:eastAsia="zh-CN"/>
        </w:rPr>
      </w:pPr>
      <w:r w:rsidRPr="00E02072">
        <w:rPr>
          <w:rFonts w:ascii="宋体" w:eastAsia="宋体" w:hAnsi="宋体" w:hint="eastAsia"/>
          <w:color w:val="auto"/>
          <w:sz w:val="28"/>
          <w:szCs w:val="28"/>
          <w:lang w:eastAsia="zh-CN"/>
        </w:rPr>
        <w:t>根据《危险化学品目录（</w:t>
      </w:r>
      <w:r w:rsidRPr="00E02072">
        <w:rPr>
          <w:rFonts w:ascii="宋体" w:eastAsia="宋体" w:hAnsi="宋体"/>
          <w:color w:val="auto"/>
          <w:sz w:val="28"/>
          <w:szCs w:val="28"/>
          <w:lang w:eastAsia="zh-CN"/>
        </w:rPr>
        <w:t>2015</w:t>
      </w:r>
      <w:r w:rsidRPr="00E02072">
        <w:rPr>
          <w:rFonts w:ascii="宋体" w:eastAsia="宋体" w:hAnsi="宋体" w:hint="eastAsia"/>
          <w:color w:val="auto"/>
          <w:sz w:val="28"/>
          <w:szCs w:val="28"/>
          <w:lang w:eastAsia="zh-CN"/>
        </w:rPr>
        <w:t>版）实施指南（试行）》辨识，</w:t>
      </w:r>
      <w:r w:rsidRPr="00E02072">
        <w:rPr>
          <w:rFonts w:ascii="宋体" w:hAnsi="宋体" w:hint="eastAsia"/>
          <w:color w:val="auto"/>
          <w:sz w:val="28"/>
          <w:szCs w:val="28"/>
          <w:lang w:eastAsia="zh-CN"/>
        </w:rPr>
        <w:t>辨识结论为：</w:t>
      </w:r>
      <w:r w:rsidRPr="00E02072">
        <w:rPr>
          <w:rFonts w:ascii="宋体" w:eastAsia="宋体" w:hAnsi="宋体" w:hint="eastAsia"/>
          <w:color w:val="auto"/>
          <w:sz w:val="28"/>
          <w:szCs w:val="28"/>
          <w:lang w:eastAsia="zh-CN"/>
        </w:rPr>
        <w:t>该项目在储存中无剧毒化学品</w:t>
      </w:r>
      <w:r w:rsidR="004034C4" w:rsidRPr="00E02072">
        <w:rPr>
          <w:rFonts w:ascii="宋体" w:eastAsia="宋体" w:hAnsi="宋体" w:hint="eastAsia"/>
          <w:color w:val="auto"/>
          <w:sz w:val="28"/>
          <w:szCs w:val="28"/>
          <w:lang w:eastAsia="zh-CN"/>
        </w:rPr>
        <w:t>；根据《易制毒化学品管理条例》（国务院令〔2018〕第703号修改）中的附表《易制毒化学品的分类和品种目录》辨识，</w:t>
      </w:r>
      <w:r w:rsidR="004034C4" w:rsidRPr="00E02072">
        <w:rPr>
          <w:rFonts w:ascii="宋体" w:hAnsi="宋体" w:hint="eastAsia"/>
          <w:color w:val="auto"/>
          <w:sz w:val="28"/>
          <w:szCs w:val="28"/>
          <w:lang w:eastAsia="zh-CN"/>
        </w:rPr>
        <w:t>辨识结论为：</w:t>
      </w:r>
      <w:r w:rsidR="004034C4" w:rsidRPr="00E02072">
        <w:rPr>
          <w:rFonts w:ascii="宋体" w:eastAsia="宋体" w:hAnsi="宋体" w:hint="eastAsia"/>
          <w:color w:val="auto"/>
          <w:sz w:val="28"/>
          <w:szCs w:val="28"/>
          <w:lang w:eastAsia="zh-CN"/>
        </w:rPr>
        <w:t>该项目在储存中无易制毒化学品；根据《</w:t>
      </w:r>
      <w:r w:rsidR="004034C4" w:rsidRPr="00E02072">
        <w:rPr>
          <w:rFonts w:ascii="宋体" w:eastAsia="宋体" w:hAnsi="宋体"/>
          <w:color w:val="auto"/>
          <w:sz w:val="28"/>
          <w:szCs w:val="28"/>
          <w:lang w:eastAsia="zh-CN"/>
        </w:rPr>
        <w:t>监控化学品管理条例</w:t>
      </w:r>
      <w:r w:rsidR="004034C4" w:rsidRPr="00E02072">
        <w:rPr>
          <w:rFonts w:ascii="宋体" w:eastAsia="宋体" w:hAnsi="宋体" w:hint="eastAsia"/>
          <w:color w:val="auto"/>
          <w:sz w:val="28"/>
          <w:szCs w:val="28"/>
          <w:lang w:eastAsia="zh-CN"/>
        </w:rPr>
        <w:t>》（</w:t>
      </w:r>
      <w:r w:rsidR="004034C4" w:rsidRPr="00E02072">
        <w:rPr>
          <w:rFonts w:ascii="宋体" w:eastAsia="宋体" w:hAnsi="宋体"/>
          <w:color w:val="auto"/>
          <w:sz w:val="28"/>
          <w:szCs w:val="28"/>
          <w:lang w:eastAsia="zh-CN"/>
        </w:rPr>
        <w:t>国务院令</w:t>
      </w:r>
      <w:r w:rsidR="004034C4" w:rsidRPr="00E02072">
        <w:rPr>
          <w:rFonts w:ascii="宋体" w:eastAsia="宋体" w:hAnsi="宋体" w:hint="eastAsia"/>
          <w:color w:val="auto"/>
          <w:sz w:val="28"/>
          <w:szCs w:val="28"/>
          <w:lang w:eastAsia="zh-CN"/>
        </w:rPr>
        <w:t>〔2011〕</w:t>
      </w:r>
      <w:r w:rsidR="004034C4" w:rsidRPr="00E02072">
        <w:rPr>
          <w:rFonts w:ascii="宋体" w:eastAsia="宋体" w:hAnsi="宋体"/>
          <w:color w:val="auto"/>
          <w:sz w:val="28"/>
          <w:szCs w:val="28"/>
          <w:lang w:eastAsia="zh-CN"/>
        </w:rPr>
        <w:t>第</w:t>
      </w:r>
      <w:r w:rsidR="004034C4" w:rsidRPr="00E02072">
        <w:rPr>
          <w:rFonts w:ascii="宋体" w:eastAsia="宋体" w:hAnsi="宋体" w:hint="eastAsia"/>
          <w:color w:val="auto"/>
          <w:sz w:val="28"/>
          <w:szCs w:val="28"/>
          <w:lang w:eastAsia="zh-CN"/>
        </w:rPr>
        <w:t>588</w:t>
      </w:r>
      <w:r w:rsidR="004034C4" w:rsidRPr="00E02072">
        <w:rPr>
          <w:rFonts w:ascii="宋体" w:eastAsia="宋体" w:hAnsi="宋体"/>
          <w:color w:val="auto"/>
          <w:sz w:val="28"/>
          <w:szCs w:val="28"/>
          <w:lang w:eastAsia="zh-CN"/>
        </w:rPr>
        <w:t>号</w:t>
      </w:r>
      <w:r w:rsidR="004034C4" w:rsidRPr="00E02072">
        <w:rPr>
          <w:rFonts w:ascii="宋体" w:eastAsia="宋体" w:hAnsi="宋体" w:hint="eastAsia"/>
          <w:color w:val="auto"/>
          <w:sz w:val="28"/>
          <w:szCs w:val="28"/>
          <w:lang w:eastAsia="zh-CN"/>
        </w:rPr>
        <w:t>修改）辨识，</w:t>
      </w:r>
      <w:r w:rsidR="004034C4" w:rsidRPr="00E02072">
        <w:rPr>
          <w:rFonts w:ascii="宋体" w:hAnsi="宋体" w:hint="eastAsia"/>
          <w:color w:val="auto"/>
          <w:sz w:val="28"/>
          <w:szCs w:val="28"/>
          <w:lang w:eastAsia="zh-CN"/>
        </w:rPr>
        <w:t>辨识结论为：</w:t>
      </w:r>
      <w:r w:rsidR="004034C4" w:rsidRPr="00E02072">
        <w:rPr>
          <w:rFonts w:ascii="宋体" w:eastAsia="宋体" w:hAnsi="宋体" w:hint="eastAsia"/>
          <w:color w:val="auto"/>
          <w:sz w:val="28"/>
          <w:szCs w:val="28"/>
          <w:lang w:eastAsia="zh-CN"/>
        </w:rPr>
        <w:t>该项目在储存中无监控化学品。</w:t>
      </w:r>
    </w:p>
    <w:p w14:paraId="1B0036DF" w14:textId="77777777" w:rsidR="00FC5A6D" w:rsidRPr="00E02072" w:rsidRDefault="004034C4" w:rsidP="009B4245">
      <w:pPr>
        <w:spacing w:line="360" w:lineRule="auto"/>
        <w:ind w:firstLineChars="200" w:firstLine="560"/>
        <w:jc w:val="both"/>
        <w:rPr>
          <w:rFonts w:ascii="宋体" w:hAnsi="宋体"/>
          <w:b/>
          <w:color w:val="auto"/>
          <w:sz w:val="28"/>
          <w:szCs w:val="28"/>
          <w:lang w:eastAsia="zh-CN"/>
        </w:rPr>
      </w:pPr>
      <w:r w:rsidRPr="00E02072">
        <w:rPr>
          <w:rFonts w:ascii="宋体" w:eastAsia="宋体" w:hAnsi="宋体" w:hint="eastAsia"/>
          <w:color w:val="auto"/>
          <w:sz w:val="28"/>
          <w:szCs w:val="28"/>
          <w:lang w:eastAsia="zh-CN"/>
        </w:rPr>
        <w:t>根据公安部《易制爆危险化学品名录》（2017年版）</w:t>
      </w:r>
      <w:r w:rsidRPr="00E02072">
        <w:rPr>
          <w:rFonts w:ascii="宋体" w:hAnsi="宋体" w:hint="eastAsia"/>
          <w:color w:val="auto"/>
          <w:sz w:val="28"/>
          <w:szCs w:val="28"/>
          <w:lang w:eastAsia="zh-CN"/>
        </w:rPr>
        <w:t>辨识</w:t>
      </w:r>
      <w:r w:rsidRPr="00E02072">
        <w:rPr>
          <w:rFonts w:ascii="宋体" w:eastAsia="宋体" w:hAnsi="宋体" w:hint="eastAsia"/>
          <w:color w:val="auto"/>
          <w:sz w:val="28"/>
          <w:szCs w:val="28"/>
          <w:lang w:eastAsia="zh-CN"/>
        </w:rPr>
        <w:t>，</w:t>
      </w:r>
      <w:r w:rsidRPr="00E02072">
        <w:rPr>
          <w:rFonts w:ascii="宋体" w:hAnsi="宋体" w:hint="eastAsia"/>
          <w:color w:val="auto"/>
          <w:sz w:val="28"/>
          <w:szCs w:val="28"/>
          <w:lang w:eastAsia="zh-CN"/>
        </w:rPr>
        <w:t>辨识结论为：</w:t>
      </w:r>
      <w:r w:rsidRPr="00E02072">
        <w:rPr>
          <w:rFonts w:ascii="宋体" w:eastAsia="宋体" w:hAnsi="宋体" w:hint="eastAsia"/>
          <w:color w:val="auto"/>
          <w:sz w:val="28"/>
          <w:szCs w:val="28"/>
          <w:lang w:eastAsia="zh-CN"/>
        </w:rPr>
        <w:t>该项目涉及易制爆化学品，辨识情况如下表3.2-</w:t>
      </w:r>
      <w:r w:rsidRPr="00E02072">
        <w:rPr>
          <w:rFonts w:ascii="宋体" w:eastAsia="宋体" w:hAnsi="宋体"/>
          <w:color w:val="auto"/>
          <w:sz w:val="28"/>
          <w:szCs w:val="28"/>
          <w:lang w:eastAsia="zh-CN"/>
        </w:rPr>
        <w:t>5</w:t>
      </w:r>
      <w:r w:rsidRPr="00E02072">
        <w:rPr>
          <w:rFonts w:ascii="宋体" w:eastAsia="宋体" w:hAnsi="宋体" w:hint="eastAsia"/>
          <w:color w:val="auto"/>
          <w:sz w:val="28"/>
          <w:szCs w:val="28"/>
          <w:lang w:eastAsia="zh-CN"/>
        </w:rPr>
        <w:t>：</w:t>
      </w:r>
    </w:p>
    <w:p w14:paraId="426A5C00" w14:textId="77777777" w:rsidR="00FC5A6D" w:rsidRPr="00E02072" w:rsidRDefault="004034C4">
      <w:pPr>
        <w:ind w:firstLine="542"/>
        <w:jc w:val="center"/>
        <w:rPr>
          <w:rFonts w:ascii="黑体" w:eastAsia="黑体" w:hAnsi="宋体"/>
          <w:b/>
          <w:color w:val="auto"/>
          <w:sz w:val="24"/>
          <w:lang w:eastAsia="zh-CN"/>
        </w:rPr>
      </w:pPr>
      <w:r w:rsidRPr="00E02072">
        <w:rPr>
          <w:rFonts w:ascii="黑体" w:eastAsia="黑体" w:hAnsi="宋体" w:hint="eastAsia"/>
          <w:color w:val="auto"/>
          <w:sz w:val="24"/>
          <w:lang w:eastAsia="zh-CN"/>
        </w:rPr>
        <w:t>表3.2-</w:t>
      </w:r>
      <w:r w:rsidRPr="00E02072">
        <w:rPr>
          <w:rFonts w:ascii="黑体" w:eastAsia="黑体" w:hAnsi="宋体"/>
          <w:color w:val="auto"/>
          <w:sz w:val="24"/>
          <w:lang w:eastAsia="zh-CN"/>
        </w:rPr>
        <w:t>5</w:t>
      </w:r>
      <w:r w:rsidRPr="00E02072">
        <w:rPr>
          <w:rFonts w:ascii="黑体" w:eastAsia="黑体" w:hAnsi="宋体" w:hint="eastAsia"/>
          <w:color w:val="auto"/>
          <w:sz w:val="24"/>
          <w:lang w:eastAsia="zh-CN"/>
        </w:rPr>
        <w:t xml:space="preserve"> 易制爆危险化学品辨识表</w:t>
      </w:r>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01"/>
        <w:gridCol w:w="1417"/>
        <w:gridCol w:w="1531"/>
        <w:gridCol w:w="1560"/>
        <w:gridCol w:w="3677"/>
      </w:tblGrid>
      <w:tr w:rsidR="00E02072" w:rsidRPr="00E02072" w14:paraId="7AA69404" w14:textId="77777777" w:rsidTr="009C232E">
        <w:trPr>
          <w:trHeight w:val="454"/>
          <w:jc w:val="center"/>
        </w:trPr>
        <w:tc>
          <w:tcPr>
            <w:tcW w:w="1101" w:type="dxa"/>
            <w:vAlign w:val="center"/>
          </w:tcPr>
          <w:p w14:paraId="63BD8CAD" w14:textId="77777777" w:rsidR="00FC5A6D" w:rsidRPr="00E02072" w:rsidRDefault="004034C4">
            <w:pPr>
              <w:rPr>
                <w:rFonts w:ascii="宋体" w:hAnsi="宋体"/>
                <w:bCs/>
                <w:color w:val="auto"/>
              </w:rPr>
            </w:pPr>
            <w:r w:rsidRPr="00E02072">
              <w:rPr>
                <w:rFonts w:ascii="宋体" w:eastAsia="宋体" w:hAnsi="宋体" w:hint="eastAsia"/>
                <w:b/>
                <w:bCs/>
                <w:color w:val="auto"/>
              </w:rPr>
              <w:t>名录</w:t>
            </w:r>
            <w:r w:rsidRPr="00E02072">
              <w:rPr>
                <w:rFonts w:ascii="宋体" w:eastAsia="宋体" w:hAnsi="宋体"/>
                <w:b/>
                <w:bCs/>
                <w:color w:val="auto"/>
              </w:rPr>
              <w:t>序号</w:t>
            </w:r>
          </w:p>
        </w:tc>
        <w:tc>
          <w:tcPr>
            <w:tcW w:w="1417" w:type="dxa"/>
            <w:vAlign w:val="center"/>
          </w:tcPr>
          <w:p w14:paraId="34ECC0BE" w14:textId="77777777" w:rsidR="00FC5A6D" w:rsidRPr="00E02072" w:rsidRDefault="004034C4">
            <w:pPr>
              <w:ind w:firstLine="476"/>
              <w:rPr>
                <w:rFonts w:ascii="宋体" w:hAnsi="宋体"/>
                <w:bCs/>
                <w:color w:val="auto"/>
              </w:rPr>
            </w:pPr>
            <w:r w:rsidRPr="00E02072">
              <w:rPr>
                <w:rFonts w:ascii="宋体" w:eastAsia="宋体" w:hAnsi="宋体"/>
                <w:b/>
                <w:bCs/>
                <w:color w:val="auto"/>
              </w:rPr>
              <w:t>品名</w:t>
            </w:r>
          </w:p>
        </w:tc>
        <w:tc>
          <w:tcPr>
            <w:tcW w:w="1531" w:type="dxa"/>
            <w:vAlign w:val="center"/>
          </w:tcPr>
          <w:p w14:paraId="4869A74D" w14:textId="77777777" w:rsidR="00FC5A6D" w:rsidRPr="00E02072" w:rsidRDefault="004034C4">
            <w:pPr>
              <w:ind w:firstLine="476"/>
              <w:rPr>
                <w:rFonts w:ascii="宋体" w:hAnsi="宋体"/>
                <w:bCs/>
                <w:color w:val="auto"/>
              </w:rPr>
            </w:pPr>
            <w:r w:rsidRPr="00E02072">
              <w:rPr>
                <w:rFonts w:ascii="宋体" w:eastAsia="宋体" w:hAnsi="宋体"/>
                <w:b/>
                <w:bCs/>
                <w:color w:val="auto"/>
              </w:rPr>
              <w:t>别名</w:t>
            </w:r>
          </w:p>
        </w:tc>
        <w:tc>
          <w:tcPr>
            <w:tcW w:w="1560" w:type="dxa"/>
            <w:vAlign w:val="center"/>
          </w:tcPr>
          <w:p w14:paraId="00E6AB8D" w14:textId="77777777" w:rsidR="00FC5A6D" w:rsidRPr="00E02072" w:rsidRDefault="004034C4" w:rsidP="009C232E">
            <w:pPr>
              <w:jc w:val="center"/>
              <w:rPr>
                <w:rFonts w:ascii="宋体" w:hAnsi="宋体"/>
                <w:bCs/>
                <w:color w:val="auto"/>
              </w:rPr>
            </w:pPr>
            <w:r w:rsidRPr="00E02072">
              <w:rPr>
                <w:rFonts w:ascii="宋体" w:eastAsia="宋体" w:hAnsi="宋体"/>
                <w:b/>
                <w:bCs/>
                <w:color w:val="auto"/>
              </w:rPr>
              <w:t>CAS号</w:t>
            </w:r>
          </w:p>
        </w:tc>
        <w:tc>
          <w:tcPr>
            <w:tcW w:w="3677" w:type="dxa"/>
            <w:vAlign w:val="center"/>
          </w:tcPr>
          <w:p w14:paraId="48726614" w14:textId="77777777" w:rsidR="00FC5A6D" w:rsidRPr="00E02072" w:rsidRDefault="004034C4">
            <w:pPr>
              <w:ind w:leftChars="-9" w:left="4" w:hangingChars="11" w:hanging="23"/>
              <w:jc w:val="center"/>
              <w:rPr>
                <w:rFonts w:ascii="宋体" w:hAnsi="宋体"/>
                <w:bCs/>
                <w:color w:val="auto"/>
                <w:lang w:eastAsia="zh-CN"/>
              </w:rPr>
            </w:pPr>
            <w:r w:rsidRPr="00E02072">
              <w:rPr>
                <w:rFonts w:ascii="宋体" w:eastAsia="宋体" w:hAnsi="宋体"/>
                <w:b/>
                <w:bCs/>
                <w:color w:val="auto"/>
                <w:lang w:eastAsia="zh-CN"/>
              </w:rPr>
              <w:t>主要的燃爆危险性分类</w:t>
            </w:r>
          </w:p>
        </w:tc>
      </w:tr>
      <w:tr w:rsidR="00E02072" w:rsidRPr="00E02072" w14:paraId="0FBF3F99" w14:textId="77777777" w:rsidTr="009C232E">
        <w:trPr>
          <w:trHeight w:val="349"/>
          <w:jc w:val="center"/>
        </w:trPr>
        <w:tc>
          <w:tcPr>
            <w:tcW w:w="1101" w:type="dxa"/>
            <w:vAlign w:val="center"/>
          </w:tcPr>
          <w:p w14:paraId="66A8B125" w14:textId="77777777" w:rsidR="00FC5A6D" w:rsidRPr="00E02072" w:rsidRDefault="004034C4">
            <w:pPr>
              <w:jc w:val="center"/>
              <w:rPr>
                <w:rFonts w:ascii="宋体" w:hAnsi="宋体"/>
                <w:b/>
                <w:color w:val="auto"/>
              </w:rPr>
            </w:pPr>
            <w:r w:rsidRPr="00E02072">
              <w:rPr>
                <w:rFonts w:ascii="宋体" w:eastAsia="宋体" w:hAnsi="宋体"/>
                <w:color w:val="auto"/>
              </w:rPr>
              <w:t>4.3</w:t>
            </w:r>
          </w:p>
        </w:tc>
        <w:tc>
          <w:tcPr>
            <w:tcW w:w="1417" w:type="dxa"/>
            <w:vAlign w:val="center"/>
          </w:tcPr>
          <w:p w14:paraId="3C6645F4" w14:textId="77777777" w:rsidR="00FC5A6D" w:rsidRPr="00E02072" w:rsidRDefault="004034C4">
            <w:pPr>
              <w:jc w:val="center"/>
              <w:rPr>
                <w:rFonts w:ascii="宋体" w:hAnsi="宋体"/>
                <w:b/>
                <w:color w:val="auto"/>
              </w:rPr>
            </w:pPr>
            <w:r w:rsidRPr="00E02072">
              <w:rPr>
                <w:rFonts w:ascii="宋体" w:eastAsia="宋体" w:hAnsi="宋体"/>
                <w:color w:val="auto"/>
              </w:rPr>
              <w:t>高氯酸钾</w:t>
            </w:r>
          </w:p>
        </w:tc>
        <w:tc>
          <w:tcPr>
            <w:tcW w:w="1531" w:type="dxa"/>
            <w:vAlign w:val="center"/>
          </w:tcPr>
          <w:p w14:paraId="3E8D7CD4" w14:textId="77777777" w:rsidR="00FC5A6D" w:rsidRPr="00E02072" w:rsidRDefault="004034C4">
            <w:pPr>
              <w:jc w:val="center"/>
              <w:rPr>
                <w:rFonts w:ascii="宋体" w:hAnsi="宋体"/>
                <w:b/>
                <w:color w:val="auto"/>
              </w:rPr>
            </w:pPr>
            <w:r w:rsidRPr="00E02072">
              <w:rPr>
                <w:rFonts w:ascii="宋体" w:eastAsia="宋体" w:hAnsi="宋体"/>
                <w:color w:val="auto"/>
              </w:rPr>
              <w:t>过氯酸钾</w:t>
            </w:r>
          </w:p>
        </w:tc>
        <w:tc>
          <w:tcPr>
            <w:tcW w:w="1560" w:type="dxa"/>
            <w:vAlign w:val="center"/>
          </w:tcPr>
          <w:p w14:paraId="2575162D" w14:textId="77777777" w:rsidR="00FC5A6D" w:rsidRPr="00E02072" w:rsidRDefault="004034C4">
            <w:pPr>
              <w:jc w:val="center"/>
              <w:rPr>
                <w:rFonts w:ascii="宋体" w:hAnsi="宋体"/>
                <w:b/>
                <w:color w:val="auto"/>
              </w:rPr>
            </w:pPr>
            <w:r w:rsidRPr="00E02072">
              <w:rPr>
                <w:rFonts w:ascii="宋体" w:eastAsia="宋体" w:hAnsi="宋体"/>
                <w:color w:val="auto"/>
              </w:rPr>
              <w:t>7778-74-7</w:t>
            </w:r>
          </w:p>
        </w:tc>
        <w:tc>
          <w:tcPr>
            <w:tcW w:w="3677" w:type="dxa"/>
            <w:vAlign w:val="center"/>
          </w:tcPr>
          <w:p w14:paraId="58AD3D49" w14:textId="77777777" w:rsidR="00FC5A6D" w:rsidRPr="00E02072" w:rsidRDefault="004034C4">
            <w:pPr>
              <w:ind w:firstLine="475"/>
              <w:rPr>
                <w:rFonts w:ascii="宋体" w:hAnsi="宋体"/>
                <w:b/>
                <w:color w:val="auto"/>
              </w:rPr>
            </w:pPr>
            <w:r w:rsidRPr="00E02072">
              <w:rPr>
                <w:rFonts w:ascii="宋体" w:eastAsia="宋体" w:hAnsi="宋体"/>
                <w:color w:val="auto"/>
              </w:rPr>
              <w:t>氧化性固体，类别1</w:t>
            </w:r>
          </w:p>
        </w:tc>
      </w:tr>
      <w:tr w:rsidR="00E02072" w:rsidRPr="00E02072" w14:paraId="4A560142" w14:textId="77777777" w:rsidTr="009C232E">
        <w:trPr>
          <w:trHeight w:val="326"/>
          <w:jc w:val="center"/>
        </w:trPr>
        <w:tc>
          <w:tcPr>
            <w:tcW w:w="1101" w:type="dxa"/>
            <w:vAlign w:val="center"/>
          </w:tcPr>
          <w:p w14:paraId="4C6A04B0" w14:textId="77777777" w:rsidR="00FC5A6D" w:rsidRPr="00E02072" w:rsidRDefault="004034C4">
            <w:pPr>
              <w:jc w:val="center"/>
              <w:rPr>
                <w:rFonts w:ascii="宋体" w:hAnsi="宋体"/>
                <w:b/>
                <w:color w:val="auto"/>
              </w:rPr>
            </w:pPr>
            <w:r w:rsidRPr="00E02072">
              <w:rPr>
                <w:rFonts w:ascii="宋体" w:eastAsia="宋体" w:hAnsi="宋体"/>
                <w:color w:val="auto"/>
              </w:rPr>
              <w:t>7.8</w:t>
            </w:r>
          </w:p>
        </w:tc>
        <w:tc>
          <w:tcPr>
            <w:tcW w:w="1417" w:type="dxa"/>
            <w:vAlign w:val="center"/>
          </w:tcPr>
          <w:p w14:paraId="31CD1802" w14:textId="77777777" w:rsidR="00FC5A6D" w:rsidRPr="00E02072" w:rsidRDefault="004034C4">
            <w:pPr>
              <w:ind w:firstLineChars="63" w:firstLine="132"/>
              <w:jc w:val="center"/>
              <w:rPr>
                <w:rFonts w:ascii="宋体" w:hAnsi="宋体"/>
                <w:b/>
                <w:color w:val="auto"/>
              </w:rPr>
            </w:pPr>
            <w:r w:rsidRPr="00E02072">
              <w:rPr>
                <w:rFonts w:ascii="宋体" w:eastAsia="宋体" w:hAnsi="宋体"/>
                <w:color w:val="auto"/>
              </w:rPr>
              <w:t>硫磺</w:t>
            </w:r>
          </w:p>
        </w:tc>
        <w:tc>
          <w:tcPr>
            <w:tcW w:w="1531" w:type="dxa"/>
            <w:vAlign w:val="center"/>
          </w:tcPr>
          <w:p w14:paraId="2D5EEA41" w14:textId="77777777" w:rsidR="00FC5A6D" w:rsidRPr="00E02072" w:rsidRDefault="004034C4">
            <w:pPr>
              <w:jc w:val="center"/>
              <w:rPr>
                <w:rFonts w:ascii="宋体" w:hAnsi="宋体"/>
                <w:b/>
                <w:color w:val="auto"/>
              </w:rPr>
            </w:pPr>
            <w:r w:rsidRPr="00E02072">
              <w:rPr>
                <w:rFonts w:ascii="宋体" w:eastAsia="宋体" w:hAnsi="宋体"/>
                <w:color w:val="auto"/>
              </w:rPr>
              <w:t>硫</w:t>
            </w:r>
          </w:p>
        </w:tc>
        <w:tc>
          <w:tcPr>
            <w:tcW w:w="1560" w:type="dxa"/>
            <w:vAlign w:val="center"/>
          </w:tcPr>
          <w:p w14:paraId="520AEFFC" w14:textId="77777777" w:rsidR="00FC5A6D" w:rsidRPr="00E02072" w:rsidRDefault="004034C4">
            <w:pPr>
              <w:jc w:val="center"/>
              <w:rPr>
                <w:rFonts w:ascii="宋体" w:hAnsi="宋体"/>
                <w:b/>
                <w:color w:val="auto"/>
              </w:rPr>
            </w:pPr>
            <w:r w:rsidRPr="00E02072">
              <w:rPr>
                <w:rFonts w:ascii="宋体" w:eastAsia="宋体" w:hAnsi="宋体"/>
                <w:color w:val="auto"/>
              </w:rPr>
              <w:t>7704-34-9</w:t>
            </w:r>
          </w:p>
        </w:tc>
        <w:tc>
          <w:tcPr>
            <w:tcW w:w="3677" w:type="dxa"/>
            <w:vAlign w:val="center"/>
          </w:tcPr>
          <w:p w14:paraId="0975AADC" w14:textId="77777777" w:rsidR="00FC5A6D" w:rsidRPr="00E02072" w:rsidRDefault="004034C4">
            <w:pPr>
              <w:ind w:firstLine="475"/>
              <w:rPr>
                <w:rFonts w:ascii="宋体" w:hAnsi="宋体"/>
                <w:b/>
                <w:color w:val="auto"/>
              </w:rPr>
            </w:pPr>
            <w:r w:rsidRPr="00E02072">
              <w:rPr>
                <w:rFonts w:ascii="宋体" w:eastAsia="宋体" w:hAnsi="宋体"/>
                <w:color w:val="auto"/>
              </w:rPr>
              <w:t>易燃固体，类别2</w:t>
            </w:r>
          </w:p>
        </w:tc>
      </w:tr>
      <w:tr w:rsidR="00E02072" w:rsidRPr="00E02072" w14:paraId="22C27C0A" w14:textId="77777777" w:rsidTr="009C232E">
        <w:trPr>
          <w:trHeight w:val="544"/>
          <w:jc w:val="center"/>
        </w:trPr>
        <w:tc>
          <w:tcPr>
            <w:tcW w:w="1101" w:type="dxa"/>
            <w:vAlign w:val="center"/>
          </w:tcPr>
          <w:p w14:paraId="0483832B" w14:textId="77777777" w:rsidR="00FC5A6D" w:rsidRPr="00E02072" w:rsidRDefault="004034C4">
            <w:pPr>
              <w:jc w:val="center"/>
              <w:rPr>
                <w:rFonts w:ascii="宋体" w:hAnsi="宋体"/>
                <w:b/>
                <w:color w:val="auto"/>
              </w:rPr>
            </w:pPr>
            <w:r w:rsidRPr="00E02072">
              <w:rPr>
                <w:rFonts w:ascii="宋体" w:eastAsia="宋体" w:hAnsi="宋体"/>
                <w:color w:val="auto"/>
              </w:rPr>
              <w:t>7.6</w:t>
            </w:r>
          </w:p>
        </w:tc>
        <w:tc>
          <w:tcPr>
            <w:tcW w:w="1417" w:type="dxa"/>
            <w:vAlign w:val="center"/>
          </w:tcPr>
          <w:p w14:paraId="29B59F97" w14:textId="77777777" w:rsidR="00FC5A6D" w:rsidRPr="00E02072" w:rsidRDefault="004034C4">
            <w:pPr>
              <w:ind w:firstLineChars="63" w:firstLine="132"/>
              <w:jc w:val="center"/>
              <w:rPr>
                <w:rFonts w:ascii="宋体" w:hAnsi="宋体"/>
                <w:b/>
                <w:color w:val="auto"/>
              </w:rPr>
            </w:pPr>
            <w:r w:rsidRPr="00E02072">
              <w:rPr>
                <w:rFonts w:ascii="宋体" w:eastAsia="宋体" w:hAnsi="宋体"/>
                <w:color w:val="auto"/>
              </w:rPr>
              <w:t>铝粉</w:t>
            </w:r>
          </w:p>
        </w:tc>
        <w:tc>
          <w:tcPr>
            <w:tcW w:w="1531" w:type="dxa"/>
            <w:vAlign w:val="center"/>
          </w:tcPr>
          <w:p w14:paraId="3222039E" w14:textId="77777777" w:rsidR="00FC5A6D" w:rsidRPr="00E02072" w:rsidRDefault="004034C4">
            <w:pPr>
              <w:ind w:firstLineChars="63" w:firstLine="132"/>
              <w:jc w:val="center"/>
              <w:rPr>
                <w:rFonts w:ascii="宋体" w:hAnsi="宋体"/>
                <w:b/>
                <w:color w:val="auto"/>
              </w:rPr>
            </w:pPr>
            <w:r w:rsidRPr="00E02072">
              <w:rPr>
                <w:rFonts w:ascii="宋体" w:eastAsia="宋体" w:hAnsi="宋体" w:hint="eastAsia"/>
                <w:color w:val="auto"/>
              </w:rPr>
              <w:t>--</w:t>
            </w:r>
          </w:p>
        </w:tc>
        <w:tc>
          <w:tcPr>
            <w:tcW w:w="1560" w:type="dxa"/>
            <w:vAlign w:val="center"/>
          </w:tcPr>
          <w:p w14:paraId="68E96D86" w14:textId="77777777" w:rsidR="00FC5A6D" w:rsidRPr="00E02072" w:rsidRDefault="004034C4">
            <w:pPr>
              <w:jc w:val="center"/>
              <w:rPr>
                <w:rFonts w:ascii="宋体" w:hAnsi="宋体"/>
                <w:b/>
                <w:color w:val="auto"/>
              </w:rPr>
            </w:pPr>
            <w:r w:rsidRPr="00E02072">
              <w:rPr>
                <w:rFonts w:ascii="宋体" w:eastAsia="宋体" w:hAnsi="宋体"/>
                <w:color w:val="auto"/>
              </w:rPr>
              <w:t>7429-90-5</w:t>
            </w:r>
          </w:p>
        </w:tc>
        <w:tc>
          <w:tcPr>
            <w:tcW w:w="3677" w:type="dxa"/>
            <w:vAlign w:val="center"/>
          </w:tcPr>
          <w:p w14:paraId="3C9CC984" w14:textId="77777777" w:rsidR="009C232E" w:rsidRPr="00E02072" w:rsidRDefault="004034C4" w:rsidP="009C232E">
            <w:pPr>
              <w:jc w:val="both"/>
              <w:rPr>
                <w:rFonts w:ascii="宋体" w:eastAsiaTheme="minorEastAsia" w:hAnsi="宋体"/>
                <w:b/>
                <w:color w:val="auto"/>
                <w:lang w:eastAsia="zh-CN"/>
              </w:rPr>
            </w:pPr>
            <w:r w:rsidRPr="00E02072">
              <w:rPr>
                <w:rFonts w:ascii="宋体" w:eastAsia="宋体" w:hAnsi="宋体"/>
                <w:color w:val="auto"/>
                <w:lang w:eastAsia="zh-CN"/>
              </w:rPr>
              <w:t>（1）有涂层：易燃固体，类别1</w:t>
            </w:r>
          </w:p>
          <w:p w14:paraId="2CECA6FD" w14:textId="667BF617" w:rsidR="00FC5A6D" w:rsidRPr="00E02072" w:rsidRDefault="004034C4" w:rsidP="009C232E">
            <w:pPr>
              <w:jc w:val="both"/>
              <w:rPr>
                <w:rFonts w:ascii="宋体" w:hAnsi="宋体"/>
                <w:b/>
                <w:color w:val="auto"/>
                <w:lang w:eastAsia="zh-CN"/>
              </w:rPr>
            </w:pPr>
            <w:r w:rsidRPr="00E02072">
              <w:rPr>
                <w:rFonts w:ascii="宋体" w:eastAsia="宋体" w:hAnsi="宋体"/>
                <w:color w:val="auto"/>
                <w:lang w:eastAsia="zh-CN"/>
              </w:rPr>
              <w:t>（2）无涂层：遇水放出易燃气体的物质和混合物，类别2</w:t>
            </w:r>
          </w:p>
        </w:tc>
      </w:tr>
    </w:tbl>
    <w:p w14:paraId="05D7CC29" w14:textId="69CA66E0" w:rsidR="00FC5A6D" w:rsidRPr="00E02072" w:rsidRDefault="004034C4" w:rsidP="00E3351D">
      <w:pPr>
        <w:spacing w:line="360" w:lineRule="auto"/>
        <w:ind w:firstLineChars="200" w:firstLine="560"/>
        <w:jc w:val="both"/>
        <w:rPr>
          <w:rFonts w:ascii="宋体" w:hAnsi="宋体"/>
          <w:b/>
          <w:color w:val="auto"/>
          <w:sz w:val="28"/>
          <w:szCs w:val="28"/>
          <w:lang w:eastAsia="zh-CN"/>
        </w:rPr>
      </w:pPr>
      <w:r w:rsidRPr="00E02072">
        <w:rPr>
          <w:rFonts w:asciiTheme="minorEastAsia" w:eastAsiaTheme="minorEastAsia" w:hAnsiTheme="minorEastAsia" w:hint="eastAsia"/>
          <w:color w:val="auto"/>
          <w:sz w:val="28"/>
          <w:szCs w:val="28"/>
          <w:lang w:eastAsia="zh-CN"/>
        </w:rPr>
        <w:t>因此，该项目涉及的高氯酸钾、硫磺、铝粉于易制爆</w:t>
      </w:r>
      <w:r w:rsidRPr="00E02072">
        <w:rPr>
          <w:rFonts w:ascii="宋体" w:eastAsia="宋体" w:hAnsi="宋体" w:hint="eastAsia"/>
          <w:color w:val="auto"/>
          <w:sz w:val="28"/>
          <w:szCs w:val="28"/>
          <w:lang w:eastAsia="zh-CN"/>
        </w:rPr>
        <w:t>危险化学品，应按相关要求对以上易制爆危险化学品加强安全管理和治安防范，并应按相关要求报相关部门机关备案。</w:t>
      </w:r>
    </w:p>
    <w:p w14:paraId="07DEE37A"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68" w:name="bookmark20"/>
      <w:bookmarkStart w:id="169" w:name="_Toc18159"/>
      <w:bookmarkStart w:id="170" w:name="_Toc175486041"/>
      <w:bookmarkEnd w:id="168"/>
      <w:r w:rsidRPr="00E02072">
        <w:rPr>
          <w:rFonts w:ascii="黑体" w:eastAsia="黑体" w:hAnsi="黑体" w:cs="宋体" w:hint="eastAsia"/>
          <w:bCs/>
          <w:snapToGrid/>
          <w:color w:val="auto"/>
          <w:kern w:val="2"/>
          <w:sz w:val="30"/>
          <w:szCs w:val="30"/>
          <w:lang w:eastAsia="zh-CN"/>
        </w:rPr>
        <w:t>3.3储运过程危险性分析</w:t>
      </w:r>
      <w:bookmarkEnd w:id="169"/>
      <w:bookmarkEnd w:id="170"/>
    </w:p>
    <w:p w14:paraId="4D0486B5"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3.3.1储存危险性分析</w:t>
      </w:r>
    </w:p>
    <w:p w14:paraId="14A9DF6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根据该公司烟花爆竹仓库资料分析，产品入库后，主要危险有害因素如下：</w:t>
      </w:r>
    </w:p>
    <w:p w14:paraId="4F29CC5B"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1、库房选址、建筑施工等未按照国家标准，可能导致危险后果扩大。</w:t>
      </w:r>
    </w:p>
    <w:p w14:paraId="7FF6A18B"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2、安全机构不健全，责任不落实，监督不到位，未及时发现安全隐患。</w:t>
      </w:r>
    </w:p>
    <w:p w14:paraId="548EC68C"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3、操作人员未经过安全知识培训，安全意识薄弱，极易产生违规操作。</w:t>
      </w:r>
    </w:p>
    <w:p w14:paraId="4E1203BD"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1）违规抽烟可能引起燃烧爆炸；</w:t>
      </w:r>
    </w:p>
    <w:p w14:paraId="3EB1414B"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2）违规使用铁制等容易产生火花的器具；</w:t>
      </w:r>
    </w:p>
    <w:p w14:paraId="2F64C009"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3）违规使用电器、火炉；</w:t>
      </w:r>
    </w:p>
    <w:p w14:paraId="53097FA2"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4）穿硬底鞋、带钉鞋；</w:t>
      </w:r>
    </w:p>
    <w:p w14:paraId="33ED6C2C"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5）操作时发生的撞击、挤压、摩擦、抛掷等。</w:t>
      </w:r>
    </w:p>
    <w:p w14:paraId="3792B513"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4、接闪杆接地不好和防雷、避雷设备失效，可能导致燃烧爆炸事故。</w:t>
      </w:r>
    </w:p>
    <w:p w14:paraId="5EC41CE9"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5、储存药量超过定量指标，可能导致灾害扩大。</w:t>
      </w:r>
    </w:p>
    <w:p w14:paraId="4AA952AC"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6、贮存环境温、湿度超标，药物受潮，不合理堆放等也可能造成反应放热、自燃起火，燃烧爆炸。</w:t>
      </w:r>
    </w:p>
    <w:p w14:paraId="2C33B307"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7、在运输过程中机动车未带火星熄灭器或发生翻车、撞车等事故而产生剧烈碰撞、摩擦可能发生燃烧爆炸。</w:t>
      </w:r>
    </w:p>
    <w:p w14:paraId="39B1F5CF"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8、消防水池水量不足，可能导致不能及时控制灾情，后果扩大。</w:t>
      </w:r>
    </w:p>
    <w:p w14:paraId="27E89E51" w14:textId="77777777" w:rsidR="00FC5A6D" w:rsidRPr="00E02072" w:rsidRDefault="004034C4" w:rsidP="00E3351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9、烟花、爆竹同存，容易由燃烧转为爆炸，使事故多发或扩大。</w:t>
      </w:r>
    </w:p>
    <w:p w14:paraId="56622F1D"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3.3.2运输过程危险性分析</w:t>
      </w:r>
    </w:p>
    <w:p w14:paraId="235A40E5"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产品运输过程中可能因人为、车辆或环境因素的原因导致意外事故发生，可能导致的意外事故：</w:t>
      </w:r>
    </w:p>
    <w:p w14:paraId="3E942E65"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1、若运输过程中温度过高，加之日光曝晒、磨擦、撞击等，易发生燃烧爆炸事故。</w:t>
      </w:r>
    </w:p>
    <w:p w14:paraId="38F469A6"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2、在运输时，因驾驶员和押运员的管理原因，由明火直接引起爆炸。</w:t>
      </w:r>
    </w:p>
    <w:p w14:paraId="2A22B815"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3、运输途中，受雷击和静电积聚引起的火花，造成爆炸事故。</w:t>
      </w:r>
    </w:p>
    <w:p w14:paraId="3795B4B9"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4、产品质量和包装质量不合格，使用了违禁原料，发生爆炸事故的隐患。</w:t>
      </w:r>
    </w:p>
    <w:p w14:paraId="5D4D13C3"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5、运输的线路未按照公安部门指定的线路，没有避开人员稠密区和重要场所，引起事故，并使事故扩大。</w:t>
      </w:r>
    </w:p>
    <w:p w14:paraId="3B803872" w14:textId="7EB38FC9"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6、因驾驶员忽视或违反交通法规、违章行车，安全意识不强、酒后开车、疲劳驾车，判断、操作错误，缺乏安全知识，</w:t>
      </w:r>
      <w:r w:rsidR="00E56002" w:rsidRPr="00E02072">
        <w:rPr>
          <w:rFonts w:ascii="宋体" w:eastAsia="宋体" w:hAnsi="宋体" w:cs="宋体" w:hint="eastAsia"/>
          <w:color w:val="auto"/>
          <w:sz w:val="28"/>
          <w:szCs w:val="28"/>
          <w:lang w:eastAsia="zh-CN"/>
        </w:rPr>
        <w:t>心里</w:t>
      </w:r>
      <w:r w:rsidRPr="00E02072">
        <w:rPr>
          <w:rFonts w:ascii="宋体" w:eastAsia="宋体" w:hAnsi="宋体" w:cs="宋体" w:hint="eastAsia"/>
          <w:color w:val="auto"/>
          <w:sz w:val="28"/>
          <w:szCs w:val="28"/>
          <w:lang w:eastAsia="zh-CN"/>
        </w:rPr>
        <w:t>素质较差、反应时间过长、身体缺陷；</w:t>
      </w:r>
    </w:p>
    <w:p w14:paraId="2FFD0F12"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7、因车辆安全装置失效（如制动器失效、方向失控、轮胎不合格、灯光不全等）。</w:t>
      </w:r>
    </w:p>
    <w:p w14:paraId="3F0DFB11"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8、因道路不平整，坡度大，转弯半径小，缺少交通标志、标线等安全设施，均可造成碰撞或翻车，产生静电或火花引起产品燃烧与爆炸。</w:t>
      </w:r>
    </w:p>
    <w:p w14:paraId="202090B6"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9、运输车辆停靠时没有加强监管，引起事故的发生。</w:t>
      </w:r>
    </w:p>
    <w:p w14:paraId="2D48B790"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10、使用非专用车辆进行运输，造成事故的发生。</w:t>
      </w:r>
    </w:p>
    <w:p w14:paraId="1A52ACA2"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11、装卸工人违章作业，抛、摔、凿等行为导致产品爆炸。</w:t>
      </w:r>
    </w:p>
    <w:p w14:paraId="28A0007F" w14:textId="77777777" w:rsidR="00FC5A6D" w:rsidRPr="00E02072" w:rsidRDefault="004034C4" w:rsidP="001C7B2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12、运输的线路没有按照公安部门指定的线路，没有避开人员稠密区和重要场所，引起事故，并使事故扩大。</w:t>
      </w:r>
    </w:p>
    <w:p w14:paraId="611373C1"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71" w:name="bookmark21"/>
      <w:bookmarkStart w:id="172" w:name="_Toc29427"/>
      <w:bookmarkStart w:id="173" w:name="_Toc175486042"/>
      <w:bookmarkEnd w:id="171"/>
      <w:r w:rsidRPr="00E02072">
        <w:rPr>
          <w:rFonts w:ascii="黑体" w:eastAsia="黑体" w:hAnsi="黑体" w:cs="宋体" w:hint="eastAsia"/>
          <w:bCs/>
          <w:snapToGrid/>
          <w:color w:val="auto"/>
          <w:kern w:val="2"/>
          <w:sz w:val="30"/>
          <w:szCs w:val="30"/>
          <w:lang w:eastAsia="zh-CN"/>
        </w:rPr>
        <w:t>3.4主要设备危险有害因素分析</w:t>
      </w:r>
      <w:bookmarkEnd w:id="172"/>
      <w:bookmarkEnd w:id="173"/>
    </w:p>
    <w:p w14:paraId="2F385EDD" w14:textId="77777777" w:rsidR="00FC5A6D" w:rsidRPr="00E02072" w:rsidRDefault="004034C4" w:rsidP="005564B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1、烟花爆竹仓库未安装防雷防静电装置或防雷防静电装置不合格，雷击可能导致烟花爆竹产品燃烧、爆炸。</w:t>
      </w:r>
    </w:p>
    <w:p w14:paraId="1ADFA0A8" w14:textId="77777777" w:rsidR="00FC5A6D" w:rsidRPr="00E02072" w:rsidRDefault="004034C4" w:rsidP="005564B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2、烟花爆竹仓库内如果安装非防爆型电气设备，可能产生火花而使烟花爆竹产品燃烧、爆炸。</w:t>
      </w:r>
    </w:p>
    <w:p w14:paraId="6C473FFE" w14:textId="77777777" w:rsidR="00FC5A6D" w:rsidRPr="00E02072" w:rsidRDefault="004034C4" w:rsidP="005564B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3、企业经营、储存过程中使用主要设备为办公设备，其电气设备等的主要危险是线路因过载、短路等故障，产生引燃温度、引起电气火灾，导致燃烧、电击。</w:t>
      </w:r>
    </w:p>
    <w:p w14:paraId="6C3D5A41" w14:textId="77777777" w:rsidR="00FC5A6D" w:rsidRPr="00E02072" w:rsidRDefault="004034C4" w:rsidP="005564B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4、消防水池无防护设备，可能导致人员掉入水池而造成淹溺伤害。</w:t>
      </w:r>
    </w:p>
    <w:p w14:paraId="56197ECF" w14:textId="77777777" w:rsidR="00FC5A6D" w:rsidRPr="00E02072" w:rsidRDefault="004034C4" w:rsidP="005564B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5、火灾报警设施失效，发生烟雾、火灾等紧急情况时，不能及时报警，造成事故扩大。</w:t>
      </w:r>
    </w:p>
    <w:p w14:paraId="050661F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6、库区视频监控系统或周界报警未投用或监控摄像头、报警设施损坏，造成盗窃发生事故。</w:t>
      </w:r>
    </w:p>
    <w:p w14:paraId="34969C98"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74" w:name="bookmark22"/>
      <w:bookmarkStart w:id="175" w:name="_Toc28288"/>
      <w:bookmarkStart w:id="176" w:name="_Toc175486043"/>
      <w:bookmarkEnd w:id="174"/>
      <w:r w:rsidRPr="00E02072">
        <w:rPr>
          <w:rFonts w:ascii="黑体" w:eastAsia="黑体" w:hAnsi="黑体" w:cs="宋体" w:hint="eastAsia"/>
          <w:bCs/>
          <w:snapToGrid/>
          <w:color w:val="auto"/>
          <w:kern w:val="2"/>
          <w:sz w:val="30"/>
          <w:szCs w:val="30"/>
          <w:lang w:eastAsia="zh-CN"/>
        </w:rPr>
        <w:t>3.5环境危险因素分析</w:t>
      </w:r>
      <w:bookmarkEnd w:id="175"/>
      <w:bookmarkEnd w:id="176"/>
    </w:p>
    <w:p w14:paraId="6D005FA4" w14:textId="4DD54E9D"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自然因素的影响主要指地理、气候等方面的影响。本节着重分析高温、潮湿、雷击对该项目的影响。</w:t>
      </w:r>
    </w:p>
    <w:p w14:paraId="1F9FCF6A"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1、潮湿</w:t>
      </w:r>
    </w:p>
    <w:p w14:paraId="6F70CA0E" w14:textId="77777777" w:rsidR="00FC5A6D" w:rsidRPr="00E02072" w:rsidRDefault="004034C4" w:rsidP="00CF6DF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烟花爆竹产品是含有镁铝合金、铝粉等物质，这些物质是遇湿发热易燃物质。所以储存库一定要有防雨、防潮、防漏措施，防止仓库内存放的烟花爆竹遇湿发热引发燃爆事故。</w:t>
      </w:r>
    </w:p>
    <w:p w14:paraId="17776C74" w14:textId="1A121C19" w:rsidR="00FC5A6D" w:rsidRPr="00E02072" w:rsidRDefault="004034C4" w:rsidP="00CF6DF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建设项目如果排洪设施堵塞，遇特大、暴雨可能发生厂区淹水，产品受潮，电器受潮，湿度加大，并进一步引发二次事故。</w:t>
      </w:r>
    </w:p>
    <w:p w14:paraId="23126BC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2、高温</w:t>
      </w:r>
    </w:p>
    <w:p w14:paraId="4CEA032F" w14:textId="77777777" w:rsidR="00FC5A6D" w:rsidRPr="00E02072" w:rsidRDefault="004034C4" w:rsidP="00CF6DF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高温容易引发火灾。特别是在高温、潮湿天气，存储的烟花爆竹内的遇湿发热物质能形成局部高热，可能引发火灾、爆炸事故。</w:t>
      </w:r>
    </w:p>
    <w:p w14:paraId="52B9FD6F" w14:textId="24B8B7F1" w:rsidR="00FC5A6D" w:rsidRPr="00E02072" w:rsidRDefault="00982388">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3</w:t>
      </w:r>
      <w:r w:rsidR="004034C4" w:rsidRPr="00E02072">
        <w:rPr>
          <w:rFonts w:ascii="宋体" w:eastAsia="宋体" w:hAnsi="宋体" w:cs="宋体" w:hint="eastAsia"/>
          <w:color w:val="auto"/>
          <w:sz w:val="28"/>
          <w:szCs w:val="28"/>
          <w:lang w:eastAsia="zh-CN"/>
        </w:rPr>
        <w:t>、雷击灾害</w:t>
      </w:r>
    </w:p>
    <w:p w14:paraId="2B3437EF" w14:textId="284D0E8B" w:rsidR="00FC5A6D" w:rsidRPr="00E02072" w:rsidRDefault="004034C4" w:rsidP="00CF6DF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该企业所在地</w:t>
      </w:r>
      <w:r w:rsidRPr="00E02072">
        <w:rPr>
          <w:rFonts w:ascii="宋体" w:hAnsi="宋体" w:hint="eastAsia"/>
          <w:bCs/>
          <w:color w:val="auto"/>
          <w:sz w:val="28"/>
          <w:szCs w:val="28"/>
          <w:lang w:eastAsia="zh-CN"/>
        </w:rPr>
        <w:t>属</w:t>
      </w:r>
      <w:r w:rsidR="00C010A8" w:rsidRPr="00E02072">
        <w:rPr>
          <w:rFonts w:ascii="宋体" w:eastAsia="宋体" w:hAnsi="宋体" w:cs="宋体" w:hint="eastAsia"/>
          <w:bCs/>
          <w:color w:val="auto"/>
          <w:sz w:val="28"/>
          <w:szCs w:val="28"/>
          <w:lang w:eastAsia="zh-CN"/>
        </w:rPr>
        <w:t>中</w:t>
      </w:r>
      <w:r w:rsidR="00CF6DFD" w:rsidRPr="00E02072">
        <w:rPr>
          <w:rFonts w:ascii="宋体" w:eastAsia="宋体" w:hAnsi="宋体" w:cs="宋体" w:hint="eastAsia"/>
          <w:color w:val="auto"/>
          <w:sz w:val="28"/>
          <w:szCs w:val="28"/>
          <w:lang w:eastAsia="zh-CN"/>
        </w:rPr>
        <w:t>温带大陆季风性气候</w:t>
      </w:r>
      <w:r w:rsidRPr="00E02072">
        <w:rPr>
          <w:rFonts w:ascii="宋体" w:eastAsia="宋体" w:hAnsi="宋体" w:cs="宋体" w:hint="eastAsia"/>
          <w:color w:val="auto"/>
          <w:sz w:val="28"/>
          <w:szCs w:val="28"/>
          <w:lang w:eastAsia="zh-CN"/>
        </w:rPr>
        <w:t>。由于受季风气候的影响，温差较大，烟花爆竹储存受雷电伤害的可能性不大。但危险品库房属于</w:t>
      </w:r>
      <w:r w:rsidR="00CF6DFD" w:rsidRPr="00E02072">
        <w:rPr>
          <w:rFonts w:ascii="宋体" w:eastAsia="宋体" w:hAnsi="宋体" w:cs="宋体" w:hint="eastAsia"/>
          <w:color w:val="auto"/>
          <w:sz w:val="28"/>
          <w:szCs w:val="28"/>
          <w:lang w:eastAsia="zh-CN"/>
        </w:rPr>
        <w:t>二</w:t>
      </w:r>
      <w:r w:rsidRPr="00E02072">
        <w:rPr>
          <w:rFonts w:ascii="宋体" w:eastAsia="宋体" w:hAnsi="宋体" w:cs="宋体" w:hint="eastAsia"/>
          <w:color w:val="auto"/>
          <w:sz w:val="28"/>
          <w:szCs w:val="28"/>
          <w:lang w:eastAsia="zh-CN"/>
        </w:rPr>
        <w:t>类防雷电场所，防雷电伤害尤为重要。</w:t>
      </w:r>
    </w:p>
    <w:p w14:paraId="39C9D752" w14:textId="77777777" w:rsidR="00FC5A6D" w:rsidRPr="00E02072" w:rsidRDefault="004034C4" w:rsidP="00CF6DF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雷电的危害主要有直接雷击、感应雷击和雷电波入侵三种，这三种作用都会对烟花爆竹产品储运构成危害，引起火灾、爆炸事故。雷电击中建筑物或人，会造成建筑物主体的破坏或人员的伤亡，建筑物、架空输电线路、架空管道及电缆线路等遭受雷电感应和雷电波侵入时，金属部件之间会出现电位差，可能使人身遭受电击，其放电产生的火花，可能引起周围环境中药剂粉尘的燃烧和爆炸。</w:t>
      </w:r>
    </w:p>
    <w:p w14:paraId="22DBC2E1" w14:textId="77777777" w:rsidR="00FC5A6D" w:rsidRPr="00E02072" w:rsidRDefault="004034C4" w:rsidP="00C010A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直接雷击是雷云与地面建筑物之间的直接放电。如果危险品工库房无接闪杆、或接闪杆高度及覆盖面积不够、引下线选型不当、引下线截面积不足或接地不符合规范要求（电阻大于10</w:t>
      </w:r>
      <w:r w:rsidRPr="00E02072">
        <w:rPr>
          <w:rFonts w:ascii="宋体" w:eastAsia="宋体" w:hAnsi="宋体" w:cs="宋体" w:hint="eastAsia"/>
          <w:color w:val="auto"/>
          <w:sz w:val="28"/>
          <w:szCs w:val="28"/>
        </w:rPr>
        <w:t>Ω</w:t>
      </w:r>
      <w:r w:rsidRPr="00E02072">
        <w:rPr>
          <w:rFonts w:ascii="宋体" w:eastAsia="宋体" w:hAnsi="宋体" w:cs="宋体" w:hint="eastAsia"/>
          <w:color w:val="auto"/>
          <w:sz w:val="28"/>
          <w:szCs w:val="28"/>
          <w:lang w:eastAsia="zh-CN"/>
        </w:rPr>
        <w:t>,接地方式不正确），会使建筑物遭受雷击而倒塌，引起库房内的危险物品燃烧、爆炸。</w:t>
      </w:r>
    </w:p>
    <w:p w14:paraId="66D42F31" w14:textId="77777777" w:rsidR="00FC5A6D" w:rsidRPr="00E02072" w:rsidRDefault="004034C4" w:rsidP="00C010A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感应雷是雷电在导体上产生的雷电感应。这种感应能在室内外导体上产生大量静电积累和感应电动势，极易产生电火花、局部过热等现象，若烟花爆竹库房内金属物体没有接地或接地方式不对，极可能发生燃烧爆炸事故。</w:t>
      </w:r>
    </w:p>
    <w:p w14:paraId="06FC94AA" w14:textId="77777777" w:rsidR="00FC5A6D" w:rsidRPr="00E02072" w:rsidRDefault="004034C4" w:rsidP="00C010A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雷电波侵入是雷击发生时，在输电线路、供水供汽管路上产生冲击电压，并沿着管路传播。若侵入烟花爆竹储存库内，可能造成危险品燃烧、爆炸。</w:t>
      </w:r>
    </w:p>
    <w:p w14:paraId="36C551F0"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77" w:name="bookmark23"/>
      <w:bookmarkStart w:id="178" w:name="_Toc175486044"/>
      <w:bookmarkStart w:id="179" w:name="_Toc10490"/>
      <w:bookmarkEnd w:id="177"/>
      <w:r w:rsidRPr="00E02072">
        <w:rPr>
          <w:rFonts w:ascii="黑体" w:eastAsia="黑体" w:hAnsi="黑体" w:cs="宋体" w:hint="eastAsia"/>
          <w:bCs/>
          <w:snapToGrid/>
          <w:color w:val="auto"/>
          <w:kern w:val="2"/>
          <w:sz w:val="30"/>
          <w:szCs w:val="30"/>
          <w:lang w:eastAsia="zh-CN"/>
        </w:rPr>
        <w:t>3.6人员因素危险性分析</w:t>
      </w:r>
      <w:bookmarkEnd w:id="178"/>
      <w:bookmarkEnd w:id="179"/>
    </w:p>
    <w:p w14:paraId="03B3D746"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3.6.1人员因素</w:t>
      </w:r>
    </w:p>
    <w:p w14:paraId="22495C50" w14:textId="77777777" w:rsidR="00FC5A6D" w:rsidRPr="00E02072" w:rsidRDefault="004034C4" w:rsidP="0050746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从安全的角度来讲，人的因素非常重要。人在具体工作时，更是受其本身的文化教育、素质、知识、技能、经验、思维方式、情感、性格、年龄、健康状况、工作态度、人际关系等因素的控制和影响。显然，人员因素在上述诸多危险、有害因素中起着决定或支配作用。</w:t>
      </w:r>
    </w:p>
    <w:p w14:paraId="07092789" w14:textId="3097A394" w:rsidR="00FC5A6D" w:rsidRPr="00E02072" w:rsidRDefault="0094095B" w:rsidP="0050746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汤原县香兰农资商店</w:t>
      </w:r>
      <w:r w:rsidR="004034C4" w:rsidRPr="00E02072">
        <w:rPr>
          <w:rFonts w:ascii="宋体" w:eastAsia="宋体" w:hAnsi="宋体" w:cs="宋体" w:hint="eastAsia"/>
          <w:color w:val="auto"/>
          <w:sz w:val="28"/>
          <w:szCs w:val="28"/>
          <w:lang w:eastAsia="zh-CN"/>
        </w:rPr>
        <w:t>经营、储存、装卸和运输过程中，人员失误主要表现在岗位责任、知识技能（生产、安全）、运行信息判断及传递、运行决策、检修、协同作业和巡检等方面，主要人员失误类型有负荷超限、概念错误、信息传递错误、疏忽大意造成的失误、决策失误、作业冲突、行为失误、违章指挥、违章作业、心理异常、疲劳上岗、带病上岗、从事禁忌作业等。</w:t>
      </w:r>
    </w:p>
    <w:p w14:paraId="75476006" w14:textId="77777777" w:rsidR="00FC5A6D" w:rsidRPr="00E02072" w:rsidRDefault="004034C4" w:rsidP="00507467">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3.6.2管理因素</w:t>
      </w:r>
    </w:p>
    <w:p w14:paraId="56B09806" w14:textId="77777777" w:rsidR="00FC5A6D" w:rsidRPr="00E02072" w:rsidRDefault="004034C4" w:rsidP="0050746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管理缺陷通常表现为有法不依、执法不严、违章指挥等。安全管理是为了保证及时、有效地实现既定的安全目标，是在预测、分析的基础上进行的有计划、有组织、统一协调、定期检查等工作，是预防各种安全事故发生的有效手段。</w:t>
      </w:r>
    </w:p>
    <w:p w14:paraId="346EAA03" w14:textId="77777777" w:rsidR="00FC5A6D" w:rsidRPr="00E02072" w:rsidRDefault="004034C4" w:rsidP="0050746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由于烟花爆竹经营、储存、装卸和运输过程中存在的不安全因素很多，所以要从管理的角度来控制不安全因素，减少管理缺陷，最终消除或减少各种安全事故的发生。</w:t>
      </w:r>
    </w:p>
    <w:p w14:paraId="584159DE" w14:textId="20F4715A" w:rsidR="00FC5A6D" w:rsidRPr="00E02072" w:rsidRDefault="0071320A"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80" w:name="bookmark24"/>
      <w:bookmarkStart w:id="181" w:name="_Toc11866"/>
      <w:bookmarkStart w:id="182" w:name="_Toc175486045"/>
      <w:bookmarkEnd w:id="180"/>
      <w:r w:rsidRPr="00E02072">
        <w:rPr>
          <w:rFonts w:ascii="黑体" w:eastAsia="黑体" w:hAnsi="黑体" w:cs="宋体"/>
          <w:bCs/>
          <w:snapToGrid/>
          <w:color w:val="auto"/>
          <w:kern w:val="2"/>
          <w:sz w:val="30"/>
          <w:szCs w:val="30"/>
          <w:lang w:eastAsia="zh-CN"/>
        </w:rPr>
        <w:t>3</w:t>
      </w:r>
      <w:r w:rsidR="004034C4" w:rsidRPr="00E02072">
        <w:rPr>
          <w:rFonts w:ascii="黑体" w:eastAsia="黑体" w:hAnsi="黑体" w:cs="宋体" w:hint="eastAsia"/>
          <w:bCs/>
          <w:snapToGrid/>
          <w:color w:val="auto"/>
          <w:kern w:val="2"/>
          <w:sz w:val="30"/>
          <w:szCs w:val="30"/>
          <w:lang w:eastAsia="zh-CN"/>
        </w:rPr>
        <w:t>.7事故发生与扩大因素综合分析</w:t>
      </w:r>
      <w:bookmarkEnd w:id="181"/>
      <w:bookmarkEnd w:id="182"/>
    </w:p>
    <w:p w14:paraId="3E93BFEA"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3.7.1事故发生的因素分析</w:t>
      </w:r>
    </w:p>
    <w:p w14:paraId="1A6C90B9" w14:textId="77777777" w:rsidR="00FC5A6D" w:rsidRPr="00E02072" w:rsidRDefault="004034C4" w:rsidP="00C010A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导致事故发生主要表现为：环境温度过高、不通风、包装不良、高温翻动、过热点、烟火药自升温、倒垛落地、地面有药走路摩擦、静电、打雷、火花、粉尘燃烧爆炸、外来冲击波或爆炸破片、潮湿自燃爆炸、不文明搬运、不正确处理或消防、不相容物品共存、小动物破坏、人为破坏等，现分类如下：</w:t>
      </w:r>
    </w:p>
    <w:p w14:paraId="7BC2571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1、能量因素</w:t>
      </w:r>
    </w:p>
    <w:p w14:paraId="64E5A17F"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1）烟火药的配方过于敏感。</w:t>
      </w:r>
    </w:p>
    <w:p w14:paraId="7229EA61"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2）机械摩擦、撞击。</w:t>
      </w:r>
    </w:p>
    <w:p w14:paraId="59C4BF21"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3）药物吸湿，水分与烟火药组分反应放热，自燃起火。</w:t>
      </w:r>
    </w:p>
    <w:p w14:paraId="7C8D9DAF"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4）温度过高或接触火源而造成事故。</w:t>
      </w:r>
    </w:p>
    <w:p w14:paraId="0F3ADA67"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5）静电火花引起安全事故。</w:t>
      </w:r>
    </w:p>
    <w:p w14:paraId="58E05485"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6）雷电。</w:t>
      </w:r>
    </w:p>
    <w:p w14:paraId="01156D2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2、管理因素</w:t>
      </w:r>
    </w:p>
    <w:p w14:paraId="4B252C2D" w14:textId="77777777" w:rsidR="00FC5A6D" w:rsidRPr="00E02072" w:rsidRDefault="004034C4" w:rsidP="006A4A94">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1）由于操作人员在生产中精神不集中，操作失误引起。</w:t>
      </w:r>
    </w:p>
    <w:p w14:paraId="46FB2ED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2）由于职工技术素质较低，对烟火药易燃易爆的性能缺乏认识。</w:t>
      </w:r>
    </w:p>
    <w:p w14:paraId="011C11F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3）烟花爆竹安全教育不够。</w:t>
      </w:r>
    </w:p>
    <w:p w14:paraId="593EA86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4）操作人员违反操作规程，超量储存。</w:t>
      </w:r>
    </w:p>
    <w:p w14:paraId="617EC6C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3、社会因素</w:t>
      </w:r>
    </w:p>
    <w:p w14:paraId="7EA2C18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1）掺假原材料不纯、含有杂质。</w:t>
      </w:r>
    </w:p>
    <w:p w14:paraId="7628645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2）故意的破坏活动。</w:t>
      </w:r>
    </w:p>
    <w:p w14:paraId="7D809DF0"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3.7.2事故扩大的因素分析</w:t>
      </w:r>
    </w:p>
    <w:p w14:paraId="093E0BAA"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1、技术因素</w:t>
      </w:r>
    </w:p>
    <w:p w14:paraId="1FE5D1A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1）布局不合理，安全距离不符合标准；</w:t>
      </w:r>
    </w:p>
    <w:p w14:paraId="6C1DDEE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2）停滞药量超限量，殉燃殉爆范围扩大引起连续性爆炸；</w:t>
      </w:r>
    </w:p>
    <w:p w14:paraId="16EF9C9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3）储存库强度不符合要求，被冲击波击倒，造成二次事故；</w:t>
      </w:r>
    </w:p>
    <w:p w14:paraId="582787B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4）安全设施不到位；</w:t>
      </w:r>
    </w:p>
    <w:p w14:paraId="3B3E5D79"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5）飞溅物。</w:t>
      </w:r>
    </w:p>
    <w:p w14:paraId="241E1E8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2、管理因素</w:t>
      </w:r>
    </w:p>
    <w:p w14:paraId="6176906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1）管理混乱，监督不力；</w:t>
      </w:r>
    </w:p>
    <w:p w14:paraId="5186A3A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2）调整储存库用途；</w:t>
      </w:r>
    </w:p>
    <w:p w14:paraId="20A3B67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3）应急救援采取措施不当。</w:t>
      </w:r>
    </w:p>
    <w:p w14:paraId="498916E2"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83" w:name="_Toc175486046"/>
      <w:r w:rsidRPr="00E02072">
        <w:rPr>
          <w:rFonts w:ascii="黑体" w:eastAsia="黑体" w:hAnsi="黑体" w:cs="宋体" w:hint="eastAsia"/>
          <w:bCs/>
          <w:snapToGrid/>
          <w:color w:val="auto"/>
          <w:kern w:val="2"/>
          <w:sz w:val="30"/>
          <w:szCs w:val="30"/>
          <w:lang w:eastAsia="zh-CN"/>
        </w:rPr>
        <w:t>3.</w:t>
      </w:r>
      <w:r w:rsidRPr="00E02072">
        <w:rPr>
          <w:rFonts w:ascii="黑体" w:eastAsia="黑体" w:hAnsi="黑体" w:cs="宋体"/>
          <w:bCs/>
          <w:snapToGrid/>
          <w:color w:val="auto"/>
          <w:kern w:val="2"/>
          <w:sz w:val="30"/>
          <w:szCs w:val="30"/>
          <w:lang w:eastAsia="zh-CN"/>
        </w:rPr>
        <w:t xml:space="preserve">8 </w:t>
      </w:r>
      <w:r w:rsidRPr="00E02072">
        <w:rPr>
          <w:rFonts w:ascii="黑体" w:eastAsia="黑体" w:hAnsi="黑体" w:cs="宋体" w:hint="eastAsia"/>
          <w:bCs/>
          <w:snapToGrid/>
          <w:color w:val="auto"/>
          <w:kern w:val="2"/>
          <w:sz w:val="30"/>
          <w:szCs w:val="30"/>
          <w:lang w:eastAsia="zh-CN"/>
        </w:rPr>
        <w:t>其它危险有害因素分析</w:t>
      </w:r>
      <w:bookmarkStart w:id="184" w:name="_Toc182643535"/>
      <w:bookmarkEnd w:id="183"/>
    </w:p>
    <w:p w14:paraId="2E92D14F" w14:textId="77777777" w:rsidR="00FC5A6D" w:rsidRPr="00E02072" w:rsidRDefault="004034C4" w:rsidP="006A4A94">
      <w:pPr>
        <w:pStyle w:val="12"/>
        <w:spacing w:line="360" w:lineRule="auto"/>
        <w:ind w:firstLine="560"/>
        <w:jc w:val="both"/>
      </w:pPr>
      <w:r w:rsidRPr="00E02072">
        <w:rPr>
          <w:rFonts w:hint="eastAsia"/>
        </w:rPr>
        <w:t>1</w:t>
      </w:r>
      <w:r w:rsidRPr="00E02072">
        <w:rPr>
          <w:rFonts w:hint="eastAsia"/>
        </w:rPr>
        <w:t>）标志缺陷</w:t>
      </w:r>
      <w:bookmarkEnd w:id="184"/>
    </w:p>
    <w:p w14:paraId="597BE81C" w14:textId="77777777" w:rsidR="00FC5A6D" w:rsidRPr="00E02072" w:rsidRDefault="004034C4" w:rsidP="006A4A94">
      <w:pPr>
        <w:spacing w:line="360" w:lineRule="auto"/>
        <w:ind w:firstLineChars="200" w:firstLine="560"/>
        <w:jc w:val="both"/>
        <w:rPr>
          <w:rFonts w:ascii="宋体" w:hAnsi="宋体" w:cs="宋体"/>
          <w:color w:val="auto"/>
          <w:sz w:val="28"/>
          <w:szCs w:val="28"/>
          <w:lang w:val="zh-CN" w:eastAsia="zh-CN"/>
        </w:rPr>
      </w:pPr>
      <w:bookmarkStart w:id="185" w:name="_Toc182643536"/>
      <w:bookmarkStart w:id="186" w:name="_Toc158436487"/>
      <w:r w:rsidRPr="00E02072">
        <w:rPr>
          <w:rFonts w:ascii="宋体" w:hAnsi="宋体" w:cs="宋体" w:hint="eastAsia"/>
          <w:color w:val="auto"/>
          <w:sz w:val="28"/>
          <w:szCs w:val="28"/>
          <w:lang w:val="zh-CN" w:eastAsia="zh-CN"/>
        </w:rPr>
        <w:t>标识缺陷有以下几种类型：无标识、标识不清楚、标识不规范、标识选用不当、标识位置缺陷。</w:t>
      </w:r>
    </w:p>
    <w:p w14:paraId="67A5B605" w14:textId="77777777" w:rsidR="00FC5A6D" w:rsidRPr="00E02072" w:rsidRDefault="004034C4" w:rsidP="006A4A94">
      <w:pPr>
        <w:spacing w:line="360" w:lineRule="auto"/>
        <w:ind w:firstLineChars="200" w:firstLine="560"/>
        <w:jc w:val="both"/>
        <w:rPr>
          <w:rFonts w:ascii="宋体" w:hAnsi="宋体" w:cs="宋体"/>
          <w:color w:val="auto"/>
          <w:sz w:val="28"/>
          <w:szCs w:val="28"/>
          <w:lang w:val="zh-CN" w:eastAsia="zh-CN"/>
        </w:rPr>
      </w:pPr>
      <w:r w:rsidRPr="00E02072">
        <w:rPr>
          <w:rFonts w:ascii="宋体" w:hAnsi="宋体" w:cs="宋体" w:hint="eastAsia"/>
          <w:color w:val="auto"/>
          <w:sz w:val="28"/>
          <w:szCs w:val="28"/>
          <w:lang w:val="zh-CN" w:eastAsia="zh-CN"/>
        </w:rPr>
        <w:t>由于标识缺陷可能导致人为操作失误，发生安全事故。</w:t>
      </w:r>
    </w:p>
    <w:p w14:paraId="2BAB14AA" w14:textId="77777777" w:rsidR="00FC5A6D" w:rsidRPr="00E02072" w:rsidRDefault="004034C4" w:rsidP="006A4A94">
      <w:pPr>
        <w:pStyle w:val="12"/>
        <w:spacing w:line="360" w:lineRule="auto"/>
        <w:ind w:firstLine="560"/>
        <w:jc w:val="both"/>
      </w:pPr>
      <w:r w:rsidRPr="00E02072">
        <w:rPr>
          <w:rFonts w:hint="eastAsia"/>
        </w:rPr>
        <w:t>2</w:t>
      </w:r>
      <w:r w:rsidRPr="00E02072">
        <w:rPr>
          <w:rFonts w:hint="eastAsia"/>
        </w:rPr>
        <w:t>）物体打击</w:t>
      </w:r>
      <w:bookmarkEnd w:id="185"/>
    </w:p>
    <w:p w14:paraId="66668BE7" w14:textId="77777777" w:rsidR="00FC5A6D" w:rsidRPr="00E02072" w:rsidRDefault="004034C4" w:rsidP="006A4A94">
      <w:pPr>
        <w:pStyle w:val="12"/>
        <w:spacing w:line="360" w:lineRule="auto"/>
        <w:ind w:firstLine="560"/>
        <w:jc w:val="both"/>
      </w:pPr>
      <w:r w:rsidRPr="00E02072">
        <w:rPr>
          <w:rFonts w:hint="eastAsia"/>
        </w:rPr>
        <w:t>在搬运过程中码放不稳等原因，均有可能发生物体打击伤害。如物料堆码过高易倒塌伤人，高处物件落下砸伤员工。</w:t>
      </w:r>
      <w:bookmarkStart w:id="187" w:name="_Toc182643537"/>
      <w:bookmarkStart w:id="188" w:name="_Toc158436488"/>
      <w:bookmarkEnd w:id="186"/>
    </w:p>
    <w:p w14:paraId="37C86BD9" w14:textId="77777777" w:rsidR="00FC5A6D" w:rsidRPr="00E02072" w:rsidRDefault="004034C4" w:rsidP="006A4A94">
      <w:pPr>
        <w:pStyle w:val="12"/>
        <w:spacing w:line="360" w:lineRule="auto"/>
        <w:ind w:firstLine="560"/>
        <w:jc w:val="both"/>
      </w:pPr>
      <w:bookmarkStart w:id="189" w:name="_Toc182643541"/>
      <w:bookmarkStart w:id="190" w:name="_Toc158436478"/>
      <w:bookmarkEnd w:id="187"/>
      <w:bookmarkEnd w:id="188"/>
      <w:r w:rsidRPr="00E02072">
        <w:rPr>
          <w:rFonts w:hint="eastAsia"/>
        </w:rPr>
        <w:t>3</w:t>
      </w:r>
      <w:r w:rsidRPr="00E02072">
        <w:rPr>
          <w:rFonts w:hint="eastAsia"/>
        </w:rPr>
        <w:t>）电气</w:t>
      </w:r>
      <w:bookmarkEnd w:id="189"/>
      <w:bookmarkEnd w:id="190"/>
      <w:r w:rsidRPr="00E02072">
        <w:rPr>
          <w:rFonts w:hint="eastAsia"/>
        </w:rPr>
        <w:t>火灾</w:t>
      </w:r>
    </w:p>
    <w:p w14:paraId="225D9709" w14:textId="77777777" w:rsidR="00FC5A6D" w:rsidRPr="00E02072" w:rsidRDefault="004034C4" w:rsidP="006A4A94">
      <w:pPr>
        <w:pStyle w:val="12"/>
        <w:spacing w:line="360" w:lineRule="auto"/>
        <w:ind w:firstLine="560"/>
        <w:jc w:val="both"/>
      </w:pPr>
      <w:r w:rsidRPr="00E02072">
        <w:rPr>
          <w:rFonts w:hint="eastAsia"/>
        </w:rPr>
        <w:t>电气设备使用不规范、电气线路老化以及过载使用均可能引发火灾事</w:t>
      </w:r>
      <w:r w:rsidRPr="00E02072">
        <w:rPr>
          <w:rFonts w:hint="eastAsia"/>
        </w:rPr>
        <w:lastRenderedPageBreak/>
        <w:t>故。</w:t>
      </w:r>
      <w:bookmarkStart w:id="191" w:name="_Toc158436482"/>
      <w:bookmarkStart w:id="192" w:name="_Toc182643544"/>
    </w:p>
    <w:p w14:paraId="7CDC5B19" w14:textId="77777777" w:rsidR="00FC5A6D" w:rsidRPr="00E02072" w:rsidRDefault="004034C4" w:rsidP="006A4A94">
      <w:pPr>
        <w:pStyle w:val="12"/>
        <w:spacing w:line="360" w:lineRule="auto"/>
        <w:ind w:firstLine="560"/>
        <w:jc w:val="both"/>
      </w:pPr>
      <w:r w:rsidRPr="00E02072">
        <w:rPr>
          <w:rFonts w:asciiTheme="minorEastAsia" w:eastAsiaTheme="minorEastAsia" w:hAnsiTheme="minorEastAsia" w:hint="eastAsia"/>
        </w:rPr>
        <w:t>4）</w:t>
      </w:r>
      <w:r w:rsidRPr="00E02072">
        <w:rPr>
          <w:rFonts w:hint="eastAsia"/>
        </w:rPr>
        <w:t>防护缺陷</w:t>
      </w:r>
      <w:bookmarkEnd w:id="191"/>
      <w:bookmarkEnd w:id="192"/>
    </w:p>
    <w:p w14:paraId="4200FB6C" w14:textId="77777777" w:rsidR="00FC5A6D" w:rsidRPr="00E02072" w:rsidRDefault="004034C4" w:rsidP="006A4A94">
      <w:pPr>
        <w:pStyle w:val="12"/>
        <w:spacing w:line="360" w:lineRule="auto"/>
        <w:ind w:firstLine="560"/>
        <w:jc w:val="both"/>
      </w:pPr>
      <w:r w:rsidRPr="00E02072">
        <w:rPr>
          <w:rFonts w:hint="eastAsia"/>
        </w:rPr>
        <w:t>烟花爆竹仓库无防护设施或防护装置或设施缺陷、防护不当、防护距离不够，可能引发事故；</w:t>
      </w:r>
    </w:p>
    <w:p w14:paraId="19B7CB7C" w14:textId="4F1C320E" w:rsidR="00FC5A6D" w:rsidRPr="00E02072" w:rsidRDefault="004034C4" w:rsidP="006A4A94">
      <w:pPr>
        <w:pStyle w:val="12"/>
        <w:spacing w:line="360" w:lineRule="auto"/>
        <w:ind w:firstLine="560"/>
        <w:jc w:val="both"/>
      </w:pPr>
      <w:r w:rsidRPr="00E02072">
        <w:rPr>
          <w:rFonts w:hint="eastAsia"/>
        </w:rPr>
        <w:t>在检修或作业过程中，不按规定穿戴劳保用品或防护用品，可能引发机械或其它伤害</w:t>
      </w:r>
      <w:r w:rsidR="006A4A94" w:rsidRPr="00E02072">
        <w:rPr>
          <w:rFonts w:hint="eastAsia"/>
        </w:rPr>
        <w:t>。</w:t>
      </w:r>
    </w:p>
    <w:p w14:paraId="7595F901"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193" w:name="_Toc19337"/>
      <w:bookmarkStart w:id="194" w:name="_Toc175486047"/>
      <w:r w:rsidRPr="00E02072">
        <w:rPr>
          <w:rFonts w:ascii="黑体" w:eastAsia="黑体" w:hAnsi="黑体" w:cs="宋体" w:hint="eastAsia"/>
          <w:bCs/>
          <w:snapToGrid/>
          <w:color w:val="auto"/>
          <w:kern w:val="2"/>
          <w:sz w:val="30"/>
          <w:szCs w:val="30"/>
          <w:lang w:eastAsia="zh-CN"/>
        </w:rPr>
        <w:t>3.</w:t>
      </w:r>
      <w:bookmarkStart w:id="195" w:name="_Toc203457716"/>
      <w:bookmarkStart w:id="196" w:name="_Toc196027040"/>
      <w:bookmarkStart w:id="197" w:name="_Toc191900189"/>
      <w:bookmarkStart w:id="198" w:name="_Toc182643549"/>
      <w:bookmarkStart w:id="199" w:name="_Toc191617230"/>
      <w:r w:rsidRPr="00E02072">
        <w:rPr>
          <w:rFonts w:ascii="黑体" w:eastAsia="黑体" w:hAnsi="黑体" w:cs="宋体"/>
          <w:bCs/>
          <w:snapToGrid/>
          <w:color w:val="auto"/>
          <w:kern w:val="2"/>
          <w:sz w:val="30"/>
          <w:szCs w:val="30"/>
          <w:lang w:eastAsia="zh-CN"/>
        </w:rPr>
        <w:t xml:space="preserve">9 </w:t>
      </w:r>
      <w:r w:rsidRPr="00E02072">
        <w:rPr>
          <w:rFonts w:ascii="黑体" w:eastAsia="黑体" w:hAnsi="黑体" w:cs="宋体" w:hint="eastAsia"/>
          <w:bCs/>
          <w:snapToGrid/>
          <w:color w:val="auto"/>
          <w:kern w:val="2"/>
          <w:sz w:val="30"/>
          <w:szCs w:val="30"/>
          <w:lang w:eastAsia="zh-CN"/>
        </w:rPr>
        <w:t>主要危险危害因素</w:t>
      </w:r>
      <w:bookmarkEnd w:id="195"/>
      <w:bookmarkEnd w:id="196"/>
      <w:bookmarkEnd w:id="197"/>
      <w:bookmarkEnd w:id="198"/>
      <w:bookmarkEnd w:id="199"/>
      <w:r w:rsidRPr="00E02072">
        <w:rPr>
          <w:rFonts w:ascii="黑体" w:eastAsia="黑体" w:hAnsi="黑体" w:cs="宋体" w:hint="eastAsia"/>
          <w:bCs/>
          <w:snapToGrid/>
          <w:color w:val="auto"/>
          <w:kern w:val="2"/>
          <w:sz w:val="30"/>
          <w:szCs w:val="30"/>
          <w:lang w:eastAsia="zh-CN"/>
        </w:rPr>
        <w:t>分类</w:t>
      </w:r>
      <w:bookmarkEnd w:id="193"/>
      <w:bookmarkEnd w:id="194"/>
    </w:p>
    <w:p w14:paraId="6C45CCCD" w14:textId="77777777" w:rsidR="00FC5A6D" w:rsidRPr="00E02072" w:rsidRDefault="004034C4" w:rsidP="000B3888">
      <w:pPr>
        <w:overflowPunct w:val="0"/>
        <w:spacing w:line="348" w:lineRule="auto"/>
        <w:ind w:firstLineChars="250" w:firstLine="700"/>
        <w:jc w:val="both"/>
        <w:rPr>
          <w:rFonts w:ascii="宋体" w:eastAsia="宋体" w:hAnsi="宋体"/>
          <w:color w:val="auto"/>
          <w:sz w:val="28"/>
          <w:szCs w:val="28"/>
          <w:lang w:eastAsia="zh-CN"/>
        </w:rPr>
      </w:pPr>
      <w:r w:rsidRPr="00E02072">
        <w:rPr>
          <w:color w:val="auto"/>
          <w:sz w:val="28"/>
          <w:szCs w:val="28"/>
          <w:lang w:eastAsia="zh-CN"/>
        </w:rPr>
        <w:t>根据</w:t>
      </w:r>
      <w:r w:rsidRPr="00E02072">
        <w:rPr>
          <w:rFonts w:ascii="宋体" w:eastAsia="宋体" w:hAnsi="宋体" w:hint="eastAsia"/>
          <w:color w:val="auto"/>
          <w:sz w:val="28"/>
          <w:szCs w:val="28"/>
          <w:lang w:eastAsia="zh-CN"/>
        </w:rPr>
        <w:t>3.</w:t>
      </w:r>
      <w:r w:rsidRPr="00E02072">
        <w:rPr>
          <w:rFonts w:ascii="宋体" w:eastAsia="宋体" w:hAnsi="宋体"/>
          <w:color w:val="auto"/>
          <w:sz w:val="28"/>
          <w:szCs w:val="28"/>
          <w:lang w:eastAsia="zh-CN"/>
        </w:rPr>
        <w:t>2</w:t>
      </w:r>
      <w:r w:rsidRPr="00E02072">
        <w:rPr>
          <w:rFonts w:ascii="宋体" w:eastAsia="宋体" w:hAnsi="宋体" w:hint="eastAsia"/>
          <w:color w:val="auto"/>
          <w:sz w:val="28"/>
          <w:szCs w:val="28"/>
          <w:lang w:eastAsia="zh-CN"/>
        </w:rPr>
        <w:t xml:space="preserve"> —3.</w:t>
      </w:r>
      <w:r w:rsidRPr="00E02072">
        <w:rPr>
          <w:rFonts w:ascii="宋体" w:eastAsia="宋体" w:hAnsi="宋体"/>
          <w:color w:val="auto"/>
          <w:sz w:val="28"/>
          <w:szCs w:val="28"/>
          <w:lang w:eastAsia="zh-CN"/>
        </w:rPr>
        <w:t>8</w:t>
      </w:r>
      <w:r w:rsidRPr="00E02072">
        <w:rPr>
          <w:rFonts w:ascii="宋体" w:eastAsia="宋体" w:hAnsi="宋体" w:hint="eastAsia"/>
          <w:color w:val="auto"/>
          <w:sz w:val="28"/>
          <w:szCs w:val="28"/>
          <w:lang w:eastAsia="zh-CN"/>
        </w:rPr>
        <w:t>节</w:t>
      </w:r>
      <w:r w:rsidRPr="00E02072">
        <w:rPr>
          <w:rFonts w:ascii="宋体" w:eastAsia="宋体" w:hAnsi="宋体"/>
          <w:color w:val="auto"/>
          <w:sz w:val="28"/>
          <w:szCs w:val="28"/>
          <w:lang w:eastAsia="zh-CN"/>
        </w:rPr>
        <w:t>分析，</w:t>
      </w:r>
      <w:r w:rsidRPr="00E02072">
        <w:rPr>
          <w:rFonts w:ascii="宋体" w:eastAsia="宋体" w:hAnsi="宋体" w:hint="eastAsia"/>
          <w:color w:val="auto"/>
          <w:sz w:val="28"/>
          <w:szCs w:val="28"/>
          <w:lang w:eastAsia="zh-CN"/>
        </w:rPr>
        <w:t>本项目</w:t>
      </w:r>
      <w:r w:rsidRPr="00E02072">
        <w:rPr>
          <w:rFonts w:ascii="宋体" w:eastAsia="宋体" w:hAnsi="宋体"/>
          <w:color w:val="auto"/>
          <w:sz w:val="28"/>
          <w:szCs w:val="28"/>
          <w:lang w:eastAsia="zh-CN"/>
        </w:rPr>
        <w:t>危险有害因素造成后果及存在部位见表</w:t>
      </w:r>
      <w:r w:rsidRPr="00E02072">
        <w:rPr>
          <w:rFonts w:ascii="宋体" w:eastAsia="宋体" w:hAnsi="宋体" w:hint="eastAsia"/>
          <w:color w:val="auto"/>
          <w:sz w:val="28"/>
          <w:szCs w:val="28"/>
          <w:lang w:eastAsia="zh-CN"/>
        </w:rPr>
        <w:t>3.</w:t>
      </w:r>
      <w:r w:rsidRPr="00E02072">
        <w:rPr>
          <w:rFonts w:ascii="宋体" w:eastAsia="宋体" w:hAnsi="宋体"/>
          <w:color w:val="auto"/>
          <w:sz w:val="28"/>
          <w:szCs w:val="28"/>
          <w:lang w:eastAsia="zh-CN"/>
        </w:rPr>
        <w:t>9</w:t>
      </w:r>
      <w:r w:rsidRPr="00E02072">
        <w:rPr>
          <w:rFonts w:ascii="宋体" w:eastAsia="宋体" w:hAnsi="宋体" w:hint="eastAsia"/>
          <w:color w:val="auto"/>
          <w:sz w:val="28"/>
          <w:szCs w:val="28"/>
          <w:lang w:eastAsia="zh-CN"/>
        </w:rPr>
        <w:t>-1</w:t>
      </w:r>
      <w:r w:rsidRPr="00E02072">
        <w:rPr>
          <w:rFonts w:ascii="宋体" w:eastAsia="宋体" w:hAnsi="宋体"/>
          <w:color w:val="auto"/>
          <w:sz w:val="28"/>
          <w:szCs w:val="28"/>
          <w:lang w:eastAsia="zh-CN"/>
        </w:rPr>
        <w:t>。</w:t>
      </w:r>
    </w:p>
    <w:p w14:paraId="695802C5" w14:textId="77777777" w:rsidR="00FC5A6D" w:rsidRPr="00E02072" w:rsidRDefault="004034C4">
      <w:pPr>
        <w:pStyle w:val="12"/>
        <w:spacing w:beforeLines="50" w:before="120"/>
        <w:ind w:firstLine="482"/>
        <w:jc w:val="center"/>
        <w:rPr>
          <w:rFonts w:ascii="宋体" w:hAnsi="宋体" w:cs="黑体"/>
          <w:b/>
          <w:sz w:val="24"/>
          <w:szCs w:val="24"/>
        </w:rPr>
      </w:pPr>
      <w:r w:rsidRPr="00E02072">
        <w:rPr>
          <w:rFonts w:ascii="宋体" w:hAnsi="宋体" w:cs="黑体" w:hint="eastAsia"/>
          <w:b/>
          <w:sz w:val="24"/>
          <w:szCs w:val="24"/>
        </w:rPr>
        <w:t>表3.</w:t>
      </w:r>
      <w:r w:rsidRPr="00E02072">
        <w:rPr>
          <w:rFonts w:ascii="宋体" w:hAnsi="宋体" w:cs="黑体"/>
          <w:b/>
          <w:sz w:val="24"/>
          <w:szCs w:val="24"/>
        </w:rPr>
        <w:t>9</w:t>
      </w:r>
      <w:r w:rsidRPr="00E02072">
        <w:rPr>
          <w:rFonts w:ascii="宋体" w:hAnsi="宋体" w:cs="黑体" w:hint="eastAsia"/>
          <w:b/>
          <w:sz w:val="24"/>
          <w:szCs w:val="24"/>
        </w:rPr>
        <w:t>-1    存在的主要危险、有害因素一览表</w:t>
      </w:r>
    </w:p>
    <w:tbl>
      <w:tblPr>
        <w:tblW w:w="9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782"/>
        <w:gridCol w:w="3827"/>
        <w:gridCol w:w="2693"/>
      </w:tblGrid>
      <w:tr w:rsidR="00E02072" w:rsidRPr="00E02072" w14:paraId="58AC27B3" w14:textId="77777777">
        <w:trPr>
          <w:trHeight w:val="454"/>
          <w:jc w:val="center"/>
        </w:trPr>
        <w:tc>
          <w:tcPr>
            <w:tcW w:w="710" w:type="dxa"/>
            <w:vAlign w:val="center"/>
          </w:tcPr>
          <w:p w14:paraId="693884D0" w14:textId="77777777" w:rsidR="00FC5A6D" w:rsidRPr="00E02072" w:rsidRDefault="004034C4">
            <w:pPr>
              <w:pStyle w:val="af0"/>
              <w:snapToGrid w:val="0"/>
            </w:pPr>
            <w:r w:rsidRPr="00E02072">
              <w:rPr>
                <w:rFonts w:hint="eastAsia"/>
              </w:rPr>
              <w:t>序号</w:t>
            </w:r>
          </w:p>
        </w:tc>
        <w:tc>
          <w:tcPr>
            <w:tcW w:w="1782" w:type="dxa"/>
            <w:vAlign w:val="center"/>
          </w:tcPr>
          <w:p w14:paraId="09612A03" w14:textId="77777777" w:rsidR="00FC5A6D" w:rsidRPr="00E02072" w:rsidRDefault="004034C4">
            <w:pPr>
              <w:pStyle w:val="af0"/>
              <w:snapToGrid w:val="0"/>
              <w:jc w:val="center"/>
            </w:pPr>
            <w:r w:rsidRPr="00E02072">
              <w:rPr>
                <w:rFonts w:hint="eastAsia"/>
              </w:rPr>
              <w:t>危险特性</w:t>
            </w:r>
          </w:p>
        </w:tc>
        <w:tc>
          <w:tcPr>
            <w:tcW w:w="3827" w:type="dxa"/>
            <w:vAlign w:val="center"/>
          </w:tcPr>
          <w:p w14:paraId="35E7F69E" w14:textId="77777777" w:rsidR="00FC5A6D" w:rsidRPr="00E02072" w:rsidRDefault="004034C4">
            <w:pPr>
              <w:pStyle w:val="af0"/>
              <w:snapToGrid w:val="0"/>
              <w:jc w:val="center"/>
            </w:pPr>
            <w:r w:rsidRPr="00E02072">
              <w:rPr>
                <w:rFonts w:hint="eastAsia"/>
              </w:rPr>
              <w:t>引发因素</w:t>
            </w:r>
          </w:p>
        </w:tc>
        <w:tc>
          <w:tcPr>
            <w:tcW w:w="2693" w:type="dxa"/>
            <w:vAlign w:val="center"/>
          </w:tcPr>
          <w:p w14:paraId="21A3CBB2" w14:textId="77777777" w:rsidR="00FC5A6D" w:rsidRPr="00E02072" w:rsidRDefault="004034C4">
            <w:pPr>
              <w:pStyle w:val="af0"/>
              <w:snapToGrid w:val="0"/>
              <w:jc w:val="center"/>
            </w:pPr>
            <w:r w:rsidRPr="00E02072">
              <w:rPr>
                <w:rFonts w:hint="eastAsia"/>
              </w:rPr>
              <w:t>危险、有害因素存在场所</w:t>
            </w:r>
          </w:p>
        </w:tc>
      </w:tr>
      <w:tr w:rsidR="00E02072" w:rsidRPr="00E02072" w14:paraId="5878CE67" w14:textId="77777777">
        <w:trPr>
          <w:trHeight w:val="454"/>
          <w:jc w:val="center"/>
        </w:trPr>
        <w:tc>
          <w:tcPr>
            <w:tcW w:w="710" w:type="dxa"/>
            <w:vAlign w:val="center"/>
          </w:tcPr>
          <w:p w14:paraId="65748EDA" w14:textId="77777777" w:rsidR="00FC5A6D" w:rsidRPr="00E02072" w:rsidRDefault="004034C4">
            <w:pPr>
              <w:pStyle w:val="af0"/>
              <w:snapToGrid w:val="0"/>
              <w:jc w:val="center"/>
            </w:pPr>
            <w:r w:rsidRPr="00E02072">
              <w:rPr>
                <w:rFonts w:hint="eastAsia"/>
              </w:rPr>
              <w:t>1</w:t>
            </w:r>
          </w:p>
        </w:tc>
        <w:tc>
          <w:tcPr>
            <w:tcW w:w="1782" w:type="dxa"/>
            <w:vAlign w:val="center"/>
          </w:tcPr>
          <w:p w14:paraId="5432BBC3" w14:textId="77777777" w:rsidR="00FC5A6D" w:rsidRPr="00E02072" w:rsidRDefault="004034C4">
            <w:pPr>
              <w:pStyle w:val="af0"/>
              <w:snapToGrid w:val="0"/>
              <w:jc w:val="center"/>
            </w:pPr>
            <w:r w:rsidRPr="00E02072">
              <w:rPr>
                <w:rFonts w:hint="eastAsia"/>
              </w:rPr>
              <w:t>爆炸</w:t>
            </w:r>
          </w:p>
        </w:tc>
        <w:tc>
          <w:tcPr>
            <w:tcW w:w="3827" w:type="dxa"/>
            <w:vAlign w:val="center"/>
          </w:tcPr>
          <w:p w14:paraId="5D83FA72" w14:textId="77777777" w:rsidR="00FC5A6D" w:rsidRPr="00E02072" w:rsidRDefault="004034C4">
            <w:pPr>
              <w:pStyle w:val="af0"/>
              <w:snapToGrid w:val="0"/>
              <w:jc w:val="center"/>
            </w:pPr>
            <w:r w:rsidRPr="00E02072">
              <w:rPr>
                <w:rFonts w:hint="eastAsia"/>
              </w:rPr>
              <w:t>遇火源、摩擦、撞击、冲击波等</w:t>
            </w:r>
          </w:p>
        </w:tc>
        <w:tc>
          <w:tcPr>
            <w:tcW w:w="2693" w:type="dxa"/>
            <w:vAlign w:val="center"/>
          </w:tcPr>
          <w:p w14:paraId="0919D96D" w14:textId="77777777" w:rsidR="00FC5A6D" w:rsidRPr="00E02072" w:rsidRDefault="004034C4">
            <w:pPr>
              <w:pStyle w:val="af0"/>
              <w:snapToGrid w:val="0"/>
              <w:jc w:val="center"/>
            </w:pPr>
            <w:r w:rsidRPr="00E02072">
              <w:rPr>
                <w:rFonts w:hint="eastAsia"/>
              </w:rPr>
              <w:t>烟花爆竹成品仓库</w:t>
            </w:r>
          </w:p>
        </w:tc>
      </w:tr>
      <w:tr w:rsidR="00E02072" w:rsidRPr="00E02072" w14:paraId="75DBF2BD" w14:textId="77777777">
        <w:trPr>
          <w:trHeight w:val="454"/>
          <w:jc w:val="center"/>
        </w:trPr>
        <w:tc>
          <w:tcPr>
            <w:tcW w:w="710" w:type="dxa"/>
            <w:vAlign w:val="center"/>
          </w:tcPr>
          <w:p w14:paraId="0A8057A7" w14:textId="77777777" w:rsidR="00FC5A6D" w:rsidRPr="00E02072" w:rsidRDefault="004034C4">
            <w:pPr>
              <w:pStyle w:val="af0"/>
              <w:snapToGrid w:val="0"/>
              <w:jc w:val="center"/>
            </w:pPr>
            <w:r w:rsidRPr="00E02072">
              <w:rPr>
                <w:rFonts w:hint="eastAsia"/>
              </w:rPr>
              <w:t>2</w:t>
            </w:r>
          </w:p>
        </w:tc>
        <w:tc>
          <w:tcPr>
            <w:tcW w:w="1782" w:type="dxa"/>
            <w:vAlign w:val="center"/>
          </w:tcPr>
          <w:p w14:paraId="4D97FB95" w14:textId="77777777" w:rsidR="00FC5A6D" w:rsidRPr="00E02072" w:rsidRDefault="004034C4">
            <w:pPr>
              <w:pStyle w:val="af0"/>
              <w:snapToGrid w:val="0"/>
              <w:jc w:val="center"/>
            </w:pPr>
            <w:r w:rsidRPr="00E02072">
              <w:rPr>
                <w:rFonts w:hint="eastAsia"/>
              </w:rPr>
              <w:t>火灾</w:t>
            </w:r>
          </w:p>
        </w:tc>
        <w:tc>
          <w:tcPr>
            <w:tcW w:w="3827" w:type="dxa"/>
            <w:vAlign w:val="center"/>
          </w:tcPr>
          <w:p w14:paraId="528EC779" w14:textId="77777777" w:rsidR="00FC5A6D" w:rsidRPr="00E02072" w:rsidRDefault="004034C4">
            <w:pPr>
              <w:pStyle w:val="af0"/>
              <w:snapToGrid w:val="0"/>
              <w:jc w:val="center"/>
            </w:pPr>
            <w:r w:rsidRPr="00E02072">
              <w:rPr>
                <w:rFonts w:hint="eastAsia"/>
              </w:rPr>
              <w:t>易燃物质遇到火源；电气火灾</w:t>
            </w:r>
          </w:p>
        </w:tc>
        <w:tc>
          <w:tcPr>
            <w:tcW w:w="2693" w:type="dxa"/>
            <w:vAlign w:val="center"/>
          </w:tcPr>
          <w:p w14:paraId="6C6036C2" w14:textId="77777777" w:rsidR="00FC5A6D" w:rsidRPr="00E02072" w:rsidRDefault="004034C4">
            <w:pPr>
              <w:pStyle w:val="af0"/>
              <w:snapToGrid w:val="0"/>
              <w:jc w:val="center"/>
            </w:pPr>
            <w:r w:rsidRPr="00E02072">
              <w:rPr>
                <w:rFonts w:hint="eastAsia"/>
              </w:rPr>
              <w:t>烟花爆竹成品仓库</w:t>
            </w:r>
          </w:p>
        </w:tc>
      </w:tr>
      <w:tr w:rsidR="00E02072" w:rsidRPr="00E02072" w14:paraId="177F54C4" w14:textId="77777777">
        <w:trPr>
          <w:trHeight w:val="454"/>
          <w:jc w:val="center"/>
        </w:trPr>
        <w:tc>
          <w:tcPr>
            <w:tcW w:w="710" w:type="dxa"/>
            <w:vAlign w:val="center"/>
          </w:tcPr>
          <w:p w14:paraId="5088DB3E" w14:textId="77777777" w:rsidR="00FC5A6D" w:rsidRPr="00E02072" w:rsidRDefault="004034C4">
            <w:pPr>
              <w:pStyle w:val="af0"/>
              <w:snapToGrid w:val="0"/>
              <w:jc w:val="center"/>
            </w:pPr>
            <w:r w:rsidRPr="00E02072">
              <w:rPr>
                <w:rFonts w:hint="eastAsia"/>
              </w:rPr>
              <w:t>3</w:t>
            </w:r>
          </w:p>
        </w:tc>
        <w:tc>
          <w:tcPr>
            <w:tcW w:w="1782" w:type="dxa"/>
            <w:vAlign w:val="center"/>
          </w:tcPr>
          <w:p w14:paraId="21CBB41A" w14:textId="77777777" w:rsidR="00FC5A6D" w:rsidRPr="00E02072" w:rsidRDefault="004034C4">
            <w:pPr>
              <w:pStyle w:val="af0"/>
              <w:snapToGrid w:val="0"/>
              <w:jc w:val="center"/>
            </w:pPr>
            <w:r w:rsidRPr="00E02072">
              <w:rPr>
                <w:rFonts w:hint="eastAsia"/>
              </w:rPr>
              <w:t>车辆伤害</w:t>
            </w:r>
          </w:p>
        </w:tc>
        <w:tc>
          <w:tcPr>
            <w:tcW w:w="3827" w:type="dxa"/>
            <w:vAlign w:val="center"/>
          </w:tcPr>
          <w:p w14:paraId="052055E0" w14:textId="77777777" w:rsidR="00FC5A6D" w:rsidRPr="00E02072" w:rsidRDefault="004034C4">
            <w:pPr>
              <w:pStyle w:val="af0"/>
              <w:snapToGrid w:val="0"/>
              <w:jc w:val="center"/>
            </w:pPr>
            <w:r w:rsidRPr="00E02072">
              <w:rPr>
                <w:rFonts w:hint="eastAsia"/>
              </w:rPr>
              <w:t>辆</w:t>
            </w:r>
            <w:r w:rsidRPr="00E02072">
              <w:t>安全装置失效</w:t>
            </w:r>
            <w:r w:rsidRPr="00E02072">
              <w:rPr>
                <w:rFonts w:hint="eastAsia"/>
              </w:rPr>
              <w:t>、超载、司机违规驾驶</w:t>
            </w:r>
          </w:p>
        </w:tc>
        <w:tc>
          <w:tcPr>
            <w:tcW w:w="2693" w:type="dxa"/>
            <w:vAlign w:val="center"/>
          </w:tcPr>
          <w:p w14:paraId="61122745" w14:textId="77777777" w:rsidR="00FC5A6D" w:rsidRPr="00E02072" w:rsidRDefault="004034C4">
            <w:pPr>
              <w:pStyle w:val="af0"/>
              <w:snapToGrid w:val="0"/>
              <w:jc w:val="center"/>
            </w:pPr>
            <w:r w:rsidRPr="00E02072">
              <w:rPr>
                <w:rFonts w:hint="eastAsia"/>
              </w:rPr>
              <w:t>库区</w:t>
            </w:r>
          </w:p>
        </w:tc>
      </w:tr>
      <w:tr w:rsidR="00E02072" w:rsidRPr="00E02072" w14:paraId="4A55B2D2" w14:textId="77777777">
        <w:trPr>
          <w:trHeight w:val="454"/>
          <w:jc w:val="center"/>
        </w:trPr>
        <w:tc>
          <w:tcPr>
            <w:tcW w:w="710" w:type="dxa"/>
            <w:vAlign w:val="center"/>
          </w:tcPr>
          <w:p w14:paraId="3871BDFD" w14:textId="77777777" w:rsidR="00FC5A6D" w:rsidRPr="00E02072" w:rsidRDefault="004034C4">
            <w:pPr>
              <w:pStyle w:val="af0"/>
              <w:snapToGrid w:val="0"/>
              <w:jc w:val="center"/>
            </w:pPr>
            <w:r w:rsidRPr="00E02072">
              <w:t>4</w:t>
            </w:r>
          </w:p>
        </w:tc>
        <w:tc>
          <w:tcPr>
            <w:tcW w:w="1782" w:type="dxa"/>
            <w:vAlign w:val="center"/>
          </w:tcPr>
          <w:p w14:paraId="689A5F1D" w14:textId="77777777" w:rsidR="00FC5A6D" w:rsidRPr="00E02072" w:rsidRDefault="004034C4">
            <w:pPr>
              <w:pStyle w:val="af0"/>
              <w:snapToGrid w:val="0"/>
              <w:jc w:val="center"/>
            </w:pPr>
            <w:r w:rsidRPr="00E02072">
              <w:rPr>
                <w:rFonts w:hint="eastAsia"/>
              </w:rPr>
              <w:t>烫伤</w:t>
            </w:r>
          </w:p>
        </w:tc>
        <w:tc>
          <w:tcPr>
            <w:tcW w:w="3827" w:type="dxa"/>
            <w:vAlign w:val="center"/>
          </w:tcPr>
          <w:p w14:paraId="4F8E92B2" w14:textId="77777777" w:rsidR="00FC5A6D" w:rsidRPr="00E02072" w:rsidRDefault="004034C4">
            <w:pPr>
              <w:pStyle w:val="af0"/>
              <w:snapToGrid w:val="0"/>
              <w:jc w:val="center"/>
            </w:pPr>
            <w:r w:rsidRPr="00E02072">
              <w:rPr>
                <w:rFonts w:hint="eastAsia"/>
              </w:rPr>
              <w:t>燃烧、或其它火灾、高温表面</w:t>
            </w:r>
          </w:p>
        </w:tc>
        <w:tc>
          <w:tcPr>
            <w:tcW w:w="2693" w:type="dxa"/>
            <w:vAlign w:val="center"/>
          </w:tcPr>
          <w:p w14:paraId="42672FD6" w14:textId="77777777" w:rsidR="00FC5A6D" w:rsidRPr="00E02072" w:rsidRDefault="004034C4">
            <w:pPr>
              <w:pStyle w:val="af0"/>
              <w:snapToGrid w:val="0"/>
              <w:jc w:val="center"/>
            </w:pPr>
            <w:r w:rsidRPr="00E02072">
              <w:rPr>
                <w:rFonts w:hint="eastAsia"/>
              </w:rPr>
              <w:t>烟花爆竹成品仓库</w:t>
            </w:r>
          </w:p>
        </w:tc>
      </w:tr>
      <w:tr w:rsidR="00E02072" w:rsidRPr="00E02072" w14:paraId="72C7FE87" w14:textId="77777777">
        <w:trPr>
          <w:trHeight w:val="454"/>
          <w:jc w:val="center"/>
        </w:trPr>
        <w:tc>
          <w:tcPr>
            <w:tcW w:w="710" w:type="dxa"/>
            <w:vAlign w:val="center"/>
          </w:tcPr>
          <w:p w14:paraId="65C3B2F3" w14:textId="77777777" w:rsidR="00FC5A6D" w:rsidRPr="00E02072" w:rsidRDefault="004034C4">
            <w:pPr>
              <w:pStyle w:val="af0"/>
              <w:snapToGrid w:val="0"/>
              <w:jc w:val="center"/>
            </w:pPr>
            <w:r w:rsidRPr="00E02072">
              <w:rPr>
                <w:rFonts w:hint="eastAsia"/>
              </w:rPr>
              <w:t>5</w:t>
            </w:r>
          </w:p>
        </w:tc>
        <w:tc>
          <w:tcPr>
            <w:tcW w:w="1782" w:type="dxa"/>
            <w:vAlign w:val="center"/>
          </w:tcPr>
          <w:p w14:paraId="1497D9C3" w14:textId="77777777" w:rsidR="00FC5A6D" w:rsidRPr="00E02072" w:rsidRDefault="004034C4">
            <w:pPr>
              <w:pStyle w:val="af0"/>
              <w:snapToGrid w:val="0"/>
              <w:jc w:val="center"/>
            </w:pPr>
            <w:r w:rsidRPr="00E02072">
              <w:rPr>
                <w:rFonts w:hint="eastAsia"/>
              </w:rPr>
              <w:t>高处坠落</w:t>
            </w:r>
          </w:p>
        </w:tc>
        <w:tc>
          <w:tcPr>
            <w:tcW w:w="3827" w:type="dxa"/>
            <w:vAlign w:val="center"/>
          </w:tcPr>
          <w:p w14:paraId="3031BA8B" w14:textId="77777777" w:rsidR="00FC5A6D" w:rsidRPr="00E02072" w:rsidRDefault="004034C4">
            <w:pPr>
              <w:pStyle w:val="af0"/>
              <w:snapToGrid w:val="0"/>
              <w:jc w:val="center"/>
            </w:pPr>
            <w:r w:rsidRPr="00E02072">
              <w:rPr>
                <w:rFonts w:hint="eastAsia"/>
              </w:rPr>
              <w:t>屋面作业</w:t>
            </w:r>
          </w:p>
        </w:tc>
        <w:tc>
          <w:tcPr>
            <w:tcW w:w="2693" w:type="dxa"/>
            <w:vAlign w:val="center"/>
          </w:tcPr>
          <w:p w14:paraId="4639EB74" w14:textId="77777777" w:rsidR="00FC5A6D" w:rsidRPr="00E02072" w:rsidRDefault="004034C4">
            <w:pPr>
              <w:pStyle w:val="af0"/>
              <w:snapToGrid w:val="0"/>
              <w:jc w:val="center"/>
            </w:pPr>
            <w:r w:rsidRPr="00E02072">
              <w:rPr>
                <w:rFonts w:hint="eastAsia"/>
              </w:rPr>
              <w:t>烟花爆竹成品仓库</w:t>
            </w:r>
          </w:p>
        </w:tc>
      </w:tr>
      <w:tr w:rsidR="00E02072" w:rsidRPr="00E02072" w14:paraId="61382B84" w14:textId="77777777">
        <w:trPr>
          <w:trHeight w:val="454"/>
          <w:jc w:val="center"/>
        </w:trPr>
        <w:tc>
          <w:tcPr>
            <w:tcW w:w="710" w:type="dxa"/>
            <w:vAlign w:val="center"/>
          </w:tcPr>
          <w:p w14:paraId="35732843" w14:textId="77777777" w:rsidR="00FC5A6D" w:rsidRPr="00E02072" w:rsidRDefault="004034C4">
            <w:pPr>
              <w:pStyle w:val="af0"/>
              <w:snapToGrid w:val="0"/>
              <w:jc w:val="center"/>
            </w:pPr>
            <w:r w:rsidRPr="00E02072">
              <w:rPr>
                <w:rFonts w:hint="eastAsia"/>
              </w:rPr>
              <w:t>6</w:t>
            </w:r>
          </w:p>
        </w:tc>
        <w:tc>
          <w:tcPr>
            <w:tcW w:w="1782" w:type="dxa"/>
            <w:vAlign w:val="center"/>
          </w:tcPr>
          <w:p w14:paraId="5CD1923D" w14:textId="77777777" w:rsidR="00FC5A6D" w:rsidRPr="00E02072" w:rsidRDefault="004034C4">
            <w:pPr>
              <w:pStyle w:val="af0"/>
              <w:snapToGrid w:val="0"/>
              <w:jc w:val="center"/>
            </w:pPr>
            <w:r w:rsidRPr="00E02072">
              <w:rPr>
                <w:rFonts w:hint="eastAsia"/>
              </w:rPr>
              <w:t>机械伤害</w:t>
            </w:r>
          </w:p>
        </w:tc>
        <w:tc>
          <w:tcPr>
            <w:tcW w:w="3827" w:type="dxa"/>
            <w:vAlign w:val="center"/>
          </w:tcPr>
          <w:p w14:paraId="7AB60D11" w14:textId="77777777" w:rsidR="00FC5A6D" w:rsidRPr="00E02072" w:rsidRDefault="004034C4">
            <w:pPr>
              <w:pStyle w:val="af0"/>
              <w:snapToGrid w:val="0"/>
              <w:jc w:val="center"/>
            </w:pPr>
            <w:r w:rsidRPr="00E02072">
              <w:rPr>
                <w:rFonts w:hint="eastAsia"/>
              </w:rPr>
              <w:t>消防设施（消防泵）运转异常</w:t>
            </w:r>
          </w:p>
        </w:tc>
        <w:tc>
          <w:tcPr>
            <w:tcW w:w="2693" w:type="dxa"/>
            <w:vAlign w:val="center"/>
          </w:tcPr>
          <w:p w14:paraId="79DE994A" w14:textId="77777777" w:rsidR="00FC5A6D" w:rsidRPr="00E02072" w:rsidRDefault="004034C4">
            <w:pPr>
              <w:pStyle w:val="af0"/>
              <w:snapToGrid w:val="0"/>
              <w:jc w:val="center"/>
            </w:pPr>
            <w:r w:rsidRPr="00E02072">
              <w:rPr>
                <w:rFonts w:hint="eastAsia"/>
              </w:rPr>
              <w:t>水泵房</w:t>
            </w:r>
          </w:p>
        </w:tc>
      </w:tr>
      <w:tr w:rsidR="00E02072" w:rsidRPr="00E02072" w14:paraId="513A55FD" w14:textId="77777777">
        <w:trPr>
          <w:trHeight w:val="454"/>
          <w:jc w:val="center"/>
        </w:trPr>
        <w:tc>
          <w:tcPr>
            <w:tcW w:w="710" w:type="dxa"/>
            <w:vAlign w:val="center"/>
          </w:tcPr>
          <w:p w14:paraId="3264EAAA" w14:textId="77777777" w:rsidR="00FC5A6D" w:rsidRPr="00E02072" w:rsidRDefault="004034C4">
            <w:pPr>
              <w:pStyle w:val="af0"/>
              <w:snapToGrid w:val="0"/>
              <w:jc w:val="center"/>
            </w:pPr>
            <w:r w:rsidRPr="00E02072">
              <w:rPr>
                <w:rFonts w:hint="eastAsia"/>
              </w:rPr>
              <w:t>7</w:t>
            </w:r>
          </w:p>
        </w:tc>
        <w:tc>
          <w:tcPr>
            <w:tcW w:w="1782" w:type="dxa"/>
            <w:vAlign w:val="center"/>
          </w:tcPr>
          <w:p w14:paraId="603BB10D" w14:textId="77777777" w:rsidR="00FC5A6D" w:rsidRPr="00E02072" w:rsidRDefault="004034C4">
            <w:pPr>
              <w:pStyle w:val="af0"/>
              <w:snapToGrid w:val="0"/>
              <w:jc w:val="center"/>
            </w:pPr>
            <w:r w:rsidRPr="00E02072">
              <w:rPr>
                <w:rFonts w:hint="eastAsia"/>
              </w:rPr>
              <w:t>触电</w:t>
            </w:r>
          </w:p>
        </w:tc>
        <w:tc>
          <w:tcPr>
            <w:tcW w:w="3827" w:type="dxa"/>
            <w:vAlign w:val="center"/>
          </w:tcPr>
          <w:p w14:paraId="69D31093" w14:textId="77777777" w:rsidR="00FC5A6D" w:rsidRPr="00E02072" w:rsidRDefault="004034C4">
            <w:pPr>
              <w:pStyle w:val="af0"/>
              <w:snapToGrid w:val="0"/>
              <w:jc w:val="center"/>
            </w:pPr>
            <w:r w:rsidRPr="00E02072">
              <w:rPr>
                <w:rFonts w:hint="eastAsia"/>
              </w:rPr>
              <w:t>电器设备或电气线路漏电；静电；雷击</w:t>
            </w:r>
          </w:p>
        </w:tc>
        <w:tc>
          <w:tcPr>
            <w:tcW w:w="2693" w:type="dxa"/>
            <w:vAlign w:val="center"/>
          </w:tcPr>
          <w:p w14:paraId="6C58464D" w14:textId="77777777" w:rsidR="00FC5A6D" w:rsidRPr="00E02072" w:rsidRDefault="004034C4">
            <w:pPr>
              <w:pStyle w:val="af0"/>
              <w:snapToGrid w:val="0"/>
              <w:jc w:val="center"/>
            </w:pPr>
            <w:r w:rsidRPr="00E02072">
              <w:rPr>
                <w:rFonts w:hint="eastAsia"/>
              </w:rPr>
              <w:t>库区地势高处和各用电场所</w:t>
            </w:r>
          </w:p>
        </w:tc>
      </w:tr>
      <w:tr w:rsidR="00E02072" w:rsidRPr="00E02072" w14:paraId="06C8B5C0" w14:textId="77777777">
        <w:trPr>
          <w:trHeight w:val="454"/>
          <w:jc w:val="center"/>
        </w:trPr>
        <w:tc>
          <w:tcPr>
            <w:tcW w:w="710" w:type="dxa"/>
            <w:vAlign w:val="center"/>
          </w:tcPr>
          <w:p w14:paraId="14D98E44" w14:textId="77777777" w:rsidR="00FC5A6D" w:rsidRPr="00E02072" w:rsidRDefault="004034C4">
            <w:pPr>
              <w:pStyle w:val="af0"/>
              <w:snapToGrid w:val="0"/>
              <w:jc w:val="center"/>
            </w:pPr>
            <w:r w:rsidRPr="00E02072">
              <w:t>8</w:t>
            </w:r>
          </w:p>
        </w:tc>
        <w:tc>
          <w:tcPr>
            <w:tcW w:w="1782" w:type="dxa"/>
            <w:vAlign w:val="center"/>
          </w:tcPr>
          <w:p w14:paraId="7E96DB42" w14:textId="77777777" w:rsidR="00FC5A6D" w:rsidRPr="00E02072" w:rsidRDefault="004034C4">
            <w:pPr>
              <w:pStyle w:val="af0"/>
              <w:snapToGrid w:val="0"/>
              <w:jc w:val="center"/>
            </w:pPr>
            <w:r w:rsidRPr="00E02072">
              <w:rPr>
                <w:rFonts w:hint="eastAsia"/>
              </w:rPr>
              <w:t>物体打击</w:t>
            </w:r>
          </w:p>
        </w:tc>
        <w:tc>
          <w:tcPr>
            <w:tcW w:w="3827" w:type="dxa"/>
            <w:vAlign w:val="center"/>
          </w:tcPr>
          <w:p w14:paraId="6925CA80" w14:textId="77777777" w:rsidR="00FC5A6D" w:rsidRPr="00E02072" w:rsidRDefault="004034C4">
            <w:pPr>
              <w:pStyle w:val="af0"/>
              <w:snapToGrid w:val="0"/>
              <w:jc w:val="center"/>
            </w:pPr>
            <w:r w:rsidRPr="00E02072">
              <w:rPr>
                <w:rFonts w:hint="eastAsia"/>
              </w:rPr>
              <w:t>爆炸、外力作用引起物体非正常运动</w:t>
            </w:r>
          </w:p>
        </w:tc>
        <w:tc>
          <w:tcPr>
            <w:tcW w:w="2693" w:type="dxa"/>
            <w:vAlign w:val="center"/>
          </w:tcPr>
          <w:p w14:paraId="6846B850" w14:textId="77777777" w:rsidR="00FC5A6D" w:rsidRPr="00E02072" w:rsidRDefault="004034C4">
            <w:pPr>
              <w:pStyle w:val="af0"/>
              <w:snapToGrid w:val="0"/>
              <w:jc w:val="center"/>
            </w:pPr>
            <w:r w:rsidRPr="00E02072">
              <w:rPr>
                <w:rFonts w:hint="eastAsia"/>
              </w:rPr>
              <w:t>烟花爆竹成品仓库、搬运、装卸场所，其它场所</w:t>
            </w:r>
          </w:p>
        </w:tc>
      </w:tr>
      <w:tr w:rsidR="00E02072" w:rsidRPr="00E02072" w14:paraId="445D0BF1" w14:textId="77777777">
        <w:trPr>
          <w:trHeight w:val="454"/>
          <w:jc w:val="center"/>
        </w:trPr>
        <w:tc>
          <w:tcPr>
            <w:tcW w:w="710" w:type="dxa"/>
            <w:vAlign w:val="center"/>
          </w:tcPr>
          <w:p w14:paraId="6E5628AD" w14:textId="77777777" w:rsidR="00FC5A6D" w:rsidRPr="00E02072" w:rsidRDefault="004034C4">
            <w:pPr>
              <w:pStyle w:val="af0"/>
              <w:snapToGrid w:val="0"/>
              <w:jc w:val="center"/>
            </w:pPr>
            <w:r w:rsidRPr="00E02072">
              <w:rPr>
                <w:rFonts w:hint="eastAsia"/>
              </w:rPr>
              <w:t>9</w:t>
            </w:r>
          </w:p>
        </w:tc>
        <w:tc>
          <w:tcPr>
            <w:tcW w:w="1782" w:type="dxa"/>
            <w:vAlign w:val="center"/>
          </w:tcPr>
          <w:p w14:paraId="09649143" w14:textId="77777777" w:rsidR="00FC5A6D" w:rsidRPr="00E02072" w:rsidRDefault="004034C4">
            <w:pPr>
              <w:pStyle w:val="af0"/>
              <w:snapToGrid w:val="0"/>
              <w:jc w:val="center"/>
            </w:pPr>
            <w:r w:rsidRPr="00E02072">
              <w:rPr>
                <w:rFonts w:hint="eastAsia"/>
              </w:rPr>
              <w:t>人的危险有害因素分析</w:t>
            </w:r>
          </w:p>
        </w:tc>
        <w:tc>
          <w:tcPr>
            <w:tcW w:w="3827" w:type="dxa"/>
            <w:vAlign w:val="center"/>
          </w:tcPr>
          <w:p w14:paraId="1746A1A6" w14:textId="77777777" w:rsidR="00FC5A6D" w:rsidRPr="00E02072" w:rsidRDefault="004034C4">
            <w:pPr>
              <w:pStyle w:val="af0"/>
              <w:snapToGrid w:val="0"/>
              <w:jc w:val="center"/>
            </w:pPr>
            <w:r w:rsidRPr="00E02072">
              <w:rPr>
                <w:rFonts w:hint="eastAsia"/>
              </w:rPr>
              <w:t>长期超强度工作，得不到有效休息，易引发颈椎和腰椎等职业病</w:t>
            </w:r>
          </w:p>
        </w:tc>
        <w:tc>
          <w:tcPr>
            <w:tcW w:w="2693" w:type="dxa"/>
            <w:vAlign w:val="center"/>
          </w:tcPr>
          <w:p w14:paraId="13E09CBB" w14:textId="77777777" w:rsidR="00FC5A6D" w:rsidRPr="00E02072" w:rsidRDefault="004034C4">
            <w:pPr>
              <w:pStyle w:val="af0"/>
              <w:snapToGrid w:val="0"/>
              <w:jc w:val="center"/>
            </w:pPr>
            <w:r w:rsidRPr="00E02072">
              <w:rPr>
                <w:rFonts w:hint="eastAsia"/>
              </w:rPr>
              <w:t>搬运、驾驶岗位</w:t>
            </w:r>
          </w:p>
        </w:tc>
      </w:tr>
      <w:tr w:rsidR="00FC5A6D" w:rsidRPr="00E02072" w14:paraId="2FABA711" w14:textId="77777777">
        <w:trPr>
          <w:trHeight w:val="454"/>
          <w:jc w:val="center"/>
        </w:trPr>
        <w:tc>
          <w:tcPr>
            <w:tcW w:w="710" w:type="dxa"/>
            <w:vAlign w:val="center"/>
          </w:tcPr>
          <w:p w14:paraId="59A721C5" w14:textId="77777777" w:rsidR="00FC5A6D" w:rsidRPr="00E02072" w:rsidRDefault="004034C4">
            <w:pPr>
              <w:pStyle w:val="af0"/>
              <w:snapToGrid w:val="0"/>
              <w:jc w:val="center"/>
            </w:pPr>
            <w:r w:rsidRPr="00E02072">
              <w:rPr>
                <w:rFonts w:hint="eastAsia"/>
              </w:rPr>
              <w:t>10</w:t>
            </w:r>
          </w:p>
        </w:tc>
        <w:tc>
          <w:tcPr>
            <w:tcW w:w="1782" w:type="dxa"/>
            <w:vAlign w:val="center"/>
          </w:tcPr>
          <w:p w14:paraId="1EE69876" w14:textId="77777777" w:rsidR="00FC5A6D" w:rsidRPr="00E02072" w:rsidRDefault="004034C4">
            <w:pPr>
              <w:pStyle w:val="af0"/>
              <w:snapToGrid w:val="0"/>
              <w:jc w:val="center"/>
            </w:pPr>
            <w:r w:rsidRPr="00E02072">
              <w:rPr>
                <w:rFonts w:hint="eastAsia"/>
              </w:rPr>
              <w:t>其它危险有害因素分析</w:t>
            </w:r>
          </w:p>
        </w:tc>
        <w:tc>
          <w:tcPr>
            <w:tcW w:w="3827" w:type="dxa"/>
            <w:vAlign w:val="center"/>
          </w:tcPr>
          <w:p w14:paraId="6BE82958" w14:textId="77777777" w:rsidR="00FC5A6D" w:rsidRPr="00E02072" w:rsidRDefault="004034C4">
            <w:pPr>
              <w:pStyle w:val="af0"/>
              <w:snapToGrid w:val="0"/>
              <w:jc w:val="center"/>
            </w:pPr>
            <w:r w:rsidRPr="00E02072">
              <w:rPr>
                <w:rFonts w:hint="eastAsia"/>
              </w:rPr>
              <w:t>标志缺陷、长期高强度工作等</w:t>
            </w:r>
          </w:p>
        </w:tc>
        <w:tc>
          <w:tcPr>
            <w:tcW w:w="2693" w:type="dxa"/>
            <w:vAlign w:val="center"/>
          </w:tcPr>
          <w:p w14:paraId="2BD42652" w14:textId="77777777" w:rsidR="00FC5A6D" w:rsidRPr="00E02072" w:rsidRDefault="004034C4">
            <w:pPr>
              <w:pStyle w:val="af0"/>
              <w:snapToGrid w:val="0"/>
              <w:jc w:val="center"/>
            </w:pPr>
            <w:r w:rsidRPr="00E02072">
              <w:rPr>
                <w:rFonts w:hint="eastAsia"/>
              </w:rPr>
              <w:t>库区</w:t>
            </w:r>
          </w:p>
        </w:tc>
      </w:tr>
    </w:tbl>
    <w:p w14:paraId="2B472CE0" w14:textId="77777777" w:rsidR="00FC5A6D" w:rsidRPr="00E02072" w:rsidRDefault="00FC5A6D">
      <w:pPr>
        <w:pStyle w:val="a0"/>
        <w:ind w:firstLine="407"/>
        <w:rPr>
          <w:rFonts w:eastAsiaTheme="minorEastAsia"/>
          <w:color w:val="auto"/>
          <w:lang w:eastAsia="zh-CN"/>
        </w:rPr>
      </w:pPr>
    </w:p>
    <w:p w14:paraId="213EBA76" w14:textId="77777777" w:rsidR="00FC5A6D" w:rsidRPr="00E02072" w:rsidRDefault="004034C4" w:rsidP="0071320A">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00" w:name="bookmark25"/>
      <w:bookmarkStart w:id="201" w:name="_Toc175486048"/>
      <w:bookmarkStart w:id="202" w:name="_Toc2884"/>
      <w:bookmarkEnd w:id="200"/>
      <w:r w:rsidRPr="00E02072">
        <w:rPr>
          <w:rFonts w:ascii="黑体" w:eastAsia="黑体" w:hAnsi="黑体" w:cs="宋体" w:hint="eastAsia"/>
          <w:bCs/>
          <w:snapToGrid/>
          <w:color w:val="auto"/>
          <w:kern w:val="2"/>
          <w:sz w:val="30"/>
          <w:szCs w:val="30"/>
          <w:lang w:eastAsia="zh-CN"/>
        </w:rPr>
        <w:t>3.</w:t>
      </w:r>
      <w:r w:rsidRPr="00E02072">
        <w:rPr>
          <w:rFonts w:ascii="黑体" w:eastAsia="黑体" w:hAnsi="黑体" w:cs="宋体"/>
          <w:bCs/>
          <w:snapToGrid/>
          <w:color w:val="auto"/>
          <w:kern w:val="2"/>
          <w:sz w:val="30"/>
          <w:szCs w:val="30"/>
          <w:lang w:eastAsia="zh-CN"/>
        </w:rPr>
        <w:t>10</w:t>
      </w:r>
      <w:r w:rsidRPr="00E02072">
        <w:rPr>
          <w:rFonts w:ascii="黑体" w:eastAsia="黑体" w:hAnsi="黑体" w:cs="宋体" w:hint="eastAsia"/>
          <w:bCs/>
          <w:snapToGrid/>
          <w:color w:val="auto"/>
          <w:kern w:val="2"/>
          <w:sz w:val="30"/>
          <w:szCs w:val="30"/>
          <w:lang w:eastAsia="zh-CN"/>
        </w:rPr>
        <w:t>烟花爆竹重大危险源辨识</w:t>
      </w:r>
      <w:bookmarkEnd w:id="201"/>
      <w:bookmarkEnd w:id="202"/>
    </w:p>
    <w:p w14:paraId="0AE718EB" w14:textId="3B3521CA"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本项目以《烟花爆竹重大危险源辨识》（AQ4131-2023）为依据对该企业</w:t>
      </w:r>
      <w:r w:rsidR="0045695B" w:rsidRPr="00E02072">
        <w:rPr>
          <w:rFonts w:ascii="宋体" w:eastAsia="宋体" w:hAnsi="宋体" w:cs="宋体" w:hint="eastAsia"/>
          <w:snapToGrid/>
          <w:color w:val="auto"/>
          <w:kern w:val="2"/>
          <w:sz w:val="28"/>
          <w:szCs w:val="28"/>
          <w:lang w:eastAsia="zh-CN"/>
        </w:rPr>
        <w:t>扩</w:t>
      </w:r>
      <w:r w:rsidRPr="00E02072">
        <w:rPr>
          <w:rFonts w:ascii="宋体" w:eastAsia="宋体" w:hAnsi="宋体" w:cs="宋体" w:hint="eastAsia"/>
          <w:snapToGrid/>
          <w:color w:val="auto"/>
          <w:kern w:val="2"/>
          <w:sz w:val="28"/>
          <w:szCs w:val="28"/>
          <w:lang w:eastAsia="zh-CN"/>
        </w:rPr>
        <w:t>建项目进行烟花爆竹重大危险源辨识。</w:t>
      </w:r>
    </w:p>
    <w:p w14:paraId="1E53EAAB"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snapToGrid/>
          <w:color w:val="auto"/>
          <w:kern w:val="2"/>
          <w:sz w:val="28"/>
          <w:szCs w:val="28"/>
          <w:lang w:eastAsia="zh-CN"/>
        </w:rPr>
        <w:t xml:space="preserve">3.10.1 </w:t>
      </w:r>
      <w:r w:rsidRPr="00E02072">
        <w:rPr>
          <w:rFonts w:ascii="黑体" w:eastAsia="黑体" w:hAnsi="黑体" w:cs="宋体" w:hint="eastAsia"/>
          <w:snapToGrid/>
          <w:color w:val="auto"/>
          <w:kern w:val="2"/>
          <w:sz w:val="28"/>
          <w:szCs w:val="28"/>
          <w:lang w:eastAsia="zh-CN"/>
        </w:rPr>
        <w:t>烟花爆竹重大危险源定义</w:t>
      </w:r>
    </w:p>
    <w:p w14:paraId="09A7B39A"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lastRenderedPageBreak/>
        <w:t>长期地或临时地生产、使用、储存烟花爆竹成品、半成品及生产烟花爆竹用化工原材料、烟火药（含黑火药、单基火药）、引火线等危险品，且危险品数量等于或超过临界量的单元。其中的单元是涉及危险品生产、储存的装置、设施或场所，分为生产单元和储存单元。</w:t>
      </w:r>
    </w:p>
    <w:p w14:paraId="4C8DA23B"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生产单元是指危险品生产区，每栋工房、中转库或每个晾晒场划分为一个生产单元；当工房、中转库或晾晒场之间通过管道、传送带、转动装置等相连时，相连的所有工房、中转库或晾晒场划分为一个生产单元。</w:t>
      </w:r>
    </w:p>
    <w:p w14:paraId="17EDE034"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储存单元是指危险品仓库区，每个库区内所有的烟火药(含黑火药,单基火药)、引火线、硝化纤维素仓库划分为一个储存单元；每栋独立的烟花爆竹成品和半成品仓库划分为一个储存单元。</w:t>
      </w:r>
    </w:p>
    <w:p w14:paraId="2E82DF34"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按式（1）计算单元的重大危险源辨识指标</w:t>
      </w:r>
    </w:p>
    <w:p w14:paraId="444571AA"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S=q1/Q1＋q2/Q2…＋qn/Qn ……………………………（1）</w:t>
      </w:r>
    </w:p>
    <w:p w14:paraId="5A7F26ED"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式中：</w:t>
      </w:r>
    </w:p>
    <w:p w14:paraId="38869C8F"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S——重大危险源辨识指标；</w:t>
      </w:r>
    </w:p>
    <w:p w14:paraId="4001ED08"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q1，q2，…，qn——各种危险品的设计存放量，单位为吨（t）；</w:t>
      </w:r>
    </w:p>
    <w:p w14:paraId="0F77F2BC"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Q1，Q2，…，Qn——各种危险品对应的临界量，单位为吨（t）。</w:t>
      </w:r>
    </w:p>
    <w:p w14:paraId="00AA74B6" w14:textId="77777777"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当单元的S≥1时，则该单元判定为重大危险源</w:t>
      </w:r>
      <w:r w:rsidRPr="00E02072">
        <w:rPr>
          <w:rFonts w:ascii="宋体" w:eastAsia="宋体" w:hAnsi="宋体" w:cs="宋体"/>
          <w:snapToGrid/>
          <w:color w:val="auto"/>
          <w:kern w:val="2"/>
          <w:sz w:val="28"/>
          <w:szCs w:val="28"/>
          <w:lang w:eastAsia="zh-CN"/>
        </w:rPr>
        <w:t>。</w:t>
      </w:r>
    </w:p>
    <w:p w14:paraId="5F1534CB"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bookmarkStart w:id="203" w:name="_Toc141368184"/>
      <w:r w:rsidRPr="00E02072">
        <w:rPr>
          <w:rFonts w:ascii="黑体" w:eastAsia="黑体" w:hAnsi="黑体" w:cs="宋体" w:hint="eastAsia"/>
          <w:snapToGrid/>
          <w:color w:val="auto"/>
          <w:kern w:val="2"/>
          <w:sz w:val="28"/>
          <w:szCs w:val="28"/>
          <w:lang w:eastAsia="zh-CN"/>
        </w:rPr>
        <w:t>3</w:t>
      </w:r>
      <w:r w:rsidRPr="00E02072">
        <w:rPr>
          <w:rFonts w:ascii="黑体" w:eastAsia="黑体" w:hAnsi="黑体" w:cs="宋体"/>
          <w:snapToGrid/>
          <w:color w:val="auto"/>
          <w:kern w:val="2"/>
          <w:sz w:val="28"/>
          <w:szCs w:val="28"/>
          <w:lang w:eastAsia="zh-CN"/>
        </w:rPr>
        <w:t>.10</w:t>
      </w:r>
      <w:r w:rsidRPr="00E02072">
        <w:rPr>
          <w:rFonts w:ascii="黑体" w:eastAsia="黑体" w:hAnsi="黑体" w:cs="宋体" w:hint="eastAsia"/>
          <w:snapToGrid/>
          <w:color w:val="auto"/>
          <w:kern w:val="2"/>
          <w:sz w:val="28"/>
          <w:szCs w:val="28"/>
          <w:lang w:eastAsia="zh-CN"/>
        </w:rPr>
        <w:t>.2烟花爆竹重大危险源临界量</w:t>
      </w:r>
      <w:bookmarkEnd w:id="203"/>
    </w:p>
    <w:p w14:paraId="1557B37D" w14:textId="46FCB0B6" w:rsidR="00FC5A6D" w:rsidRPr="00E02072" w:rsidRDefault="004034C4">
      <w:pPr>
        <w:widowControl w:val="0"/>
        <w:spacing w:line="360" w:lineRule="auto"/>
        <w:ind w:firstLineChars="196" w:firstLine="549"/>
        <w:jc w:val="both"/>
        <w:rPr>
          <w:rFonts w:ascii="宋体" w:eastAsia="宋体" w:hAnsi="宋体" w:cs="宋体"/>
          <w:snapToGrid/>
          <w:color w:val="auto"/>
          <w:kern w:val="2"/>
          <w:sz w:val="28"/>
          <w:szCs w:val="28"/>
          <w:lang w:eastAsia="zh-CN"/>
        </w:rPr>
      </w:pPr>
      <w:r w:rsidRPr="00E02072">
        <w:rPr>
          <w:rFonts w:ascii="宋体" w:eastAsia="宋体" w:hAnsi="宋体" w:cs="宋体" w:hint="eastAsia"/>
          <w:snapToGrid/>
          <w:color w:val="auto"/>
          <w:kern w:val="2"/>
          <w:sz w:val="28"/>
          <w:szCs w:val="28"/>
          <w:lang w:eastAsia="zh-CN"/>
        </w:rPr>
        <w:t>根据《烟花爆竹重大危险源辨识》AQ4131-2023，</w:t>
      </w:r>
      <w:r w:rsidR="00BC2F06" w:rsidRPr="00E02072">
        <w:rPr>
          <w:rFonts w:ascii="宋体" w:eastAsia="宋体" w:hAnsi="宋体" w:cs="宋体" w:hint="eastAsia"/>
          <w:snapToGrid/>
          <w:color w:val="auto"/>
          <w:kern w:val="2"/>
          <w:sz w:val="28"/>
          <w:szCs w:val="28"/>
          <w:lang w:eastAsia="zh-CN"/>
        </w:rPr>
        <w:t>本项目</w:t>
      </w:r>
      <w:r w:rsidRPr="00E02072">
        <w:rPr>
          <w:rFonts w:ascii="宋体" w:eastAsia="宋体" w:hAnsi="宋体" w:cs="宋体" w:hint="eastAsia"/>
          <w:snapToGrid/>
          <w:color w:val="auto"/>
          <w:kern w:val="2"/>
          <w:sz w:val="28"/>
          <w:szCs w:val="28"/>
          <w:lang w:eastAsia="zh-CN"/>
        </w:rPr>
        <w:t>烟花爆竹</w:t>
      </w:r>
      <w:r w:rsidRPr="00E02072">
        <w:rPr>
          <w:rFonts w:ascii="宋体" w:eastAsia="宋体" w:hAnsi="宋体" w:cs="宋体"/>
          <w:snapToGrid/>
          <w:color w:val="auto"/>
          <w:kern w:val="2"/>
          <w:sz w:val="28"/>
          <w:szCs w:val="28"/>
          <w:lang w:eastAsia="zh-CN"/>
        </w:rPr>
        <w:t>成品</w:t>
      </w:r>
      <w:r w:rsidRPr="00E02072">
        <w:rPr>
          <w:rFonts w:ascii="宋体" w:eastAsia="宋体" w:hAnsi="宋体" w:cs="宋体" w:hint="eastAsia"/>
          <w:snapToGrid/>
          <w:color w:val="auto"/>
          <w:kern w:val="2"/>
          <w:sz w:val="28"/>
          <w:szCs w:val="28"/>
          <w:lang w:eastAsia="zh-CN"/>
        </w:rPr>
        <w:t>重大危险源临界量如下表3</w:t>
      </w:r>
      <w:r w:rsidRPr="00E02072">
        <w:rPr>
          <w:rFonts w:ascii="宋体" w:eastAsia="宋体" w:hAnsi="宋体" w:cs="宋体"/>
          <w:snapToGrid/>
          <w:color w:val="auto"/>
          <w:kern w:val="2"/>
          <w:sz w:val="28"/>
          <w:szCs w:val="28"/>
          <w:lang w:eastAsia="zh-CN"/>
        </w:rPr>
        <w:t>.10</w:t>
      </w:r>
      <w:r w:rsidRPr="00E02072">
        <w:rPr>
          <w:rFonts w:ascii="宋体" w:eastAsia="宋体" w:hAnsi="宋体" w:cs="宋体" w:hint="eastAsia"/>
          <w:snapToGrid/>
          <w:color w:val="auto"/>
          <w:kern w:val="2"/>
          <w:sz w:val="28"/>
          <w:szCs w:val="28"/>
          <w:lang w:eastAsia="zh-CN"/>
        </w:rPr>
        <w:t>-</w:t>
      </w:r>
      <w:r w:rsidRPr="00E02072">
        <w:rPr>
          <w:rFonts w:ascii="宋体" w:eastAsia="宋体" w:hAnsi="宋体" w:cs="宋体"/>
          <w:snapToGrid/>
          <w:color w:val="auto"/>
          <w:kern w:val="2"/>
          <w:sz w:val="28"/>
          <w:szCs w:val="28"/>
          <w:lang w:eastAsia="zh-CN"/>
        </w:rPr>
        <w:t>1</w:t>
      </w:r>
      <w:r w:rsidRPr="00E02072">
        <w:rPr>
          <w:rFonts w:ascii="宋体" w:eastAsia="宋体" w:hAnsi="宋体" w:cs="宋体" w:hint="eastAsia"/>
          <w:snapToGrid/>
          <w:color w:val="auto"/>
          <w:kern w:val="2"/>
          <w:sz w:val="28"/>
          <w:szCs w:val="28"/>
          <w:lang w:eastAsia="zh-CN"/>
        </w:rPr>
        <w:t>所示。</w:t>
      </w:r>
    </w:p>
    <w:p w14:paraId="4EEE2FC6" w14:textId="5CAD46AF" w:rsidR="00FC5A6D" w:rsidRPr="00E02072" w:rsidRDefault="004034C4">
      <w:pPr>
        <w:widowControl w:val="0"/>
        <w:tabs>
          <w:tab w:val="left" w:pos="900"/>
          <w:tab w:val="left" w:pos="1080"/>
        </w:tabs>
        <w:spacing w:beforeLines="50" w:before="120"/>
        <w:ind w:firstLine="542"/>
        <w:jc w:val="center"/>
        <w:rPr>
          <w:rFonts w:ascii="黑体" w:eastAsia="黑体" w:hAnsi="黑体" w:cs="Times New Roman"/>
          <w:snapToGrid/>
          <w:color w:val="auto"/>
          <w:kern w:val="2"/>
          <w:sz w:val="24"/>
          <w:szCs w:val="24"/>
          <w:u w:color="FF0000"/>
          <w:lang w:eastAsia="zh-CN"/>
        </w:rPr>
      </w:pPr>
      <w:r w:rsidRPr="00E02072">
        <w:rPr>
          <w:rFonts w:ascii="黑体" w:eastAsia="黑体" w:hAnsi="黑体" w:cs="Times New Roman" w:hint="eastAsia"/>
          <w:snapToGrid/>
          <w:color w:val="auto"/>
          <w:kern w:val="2"/>
          <w:sz w:val="24"/>
          <w:szCs w:val="24"/>
          <w:u w:color="FF0000"/>
          <w:lang w:eastAsia="zh-CN"/>
        </w:rPr>
        <w:t>表3</w:t>
      </w:r>
      <w:r w:rsidRPr="00E02072">
        <w:rPr>
          <w:rFonts w:ascii="黑体" w:eastAsia="黑体" w:hAnsi="黑体" w:cs="Times New Roman"/>
          <w:snapToGrid/>
          <w:color w:val="auto"/>
          <w:kern w:val="2"/>
          <w:sz w:val="24"/>
          <w:szCs w:val="24"/>
          <w:u w:color="FF0000"/>
          <w:lang w:eastAsia="zh-CN"/>
        </w:rPr>
        <w:t>.10</w:t>
      </w:r>
      <w:r w:rsidRPr="00E02072">
        <w:rPr>
          <w:rFonts w:ascii="黑体" w:eastAsia="黑体" w:hAnsi="黑体" w:cs="Times New Roman" w:hint="eastAsia"/>
          <w:snapToGrid/>
          <w:color w:val="auto"/>
          <w:kern w:val="2"/>
          <w:sz w:val="24"/>
          <w:szCs w:val="24"/>
          <w:u w:color="FF0000"/>
          <w:lang w:eastAsia="zh-CN"/>
        </w:rPr>
        <w:t>-</w:t>
      </w:r>
      <w:r w:rsidRPr="00E02072">
        <w:rPr>
          <w:rFonts w:ascii="黑体" w:eastAsia="黑体" w:hAnsi="黑体" w:cs="Times New Roman"/>
          <w:snapToGrid/>
          <w:color w:val="auto"/>
          <w:kern w:val="2"/>
          <w:sz w:val="24"/>
          <w:szCs w:val="24"/>
          <w:u w:color="FF0000"/>
          <w:lang w:eastAsia="zh-CN"/>
        </w:rPr>
        <w:t>1</w:t>
      </w:r>
      <w:r w:rsidRPr="00E02072">
        <w:rPr>
          <w:rFonts w:ascii="黑体" w:eastAsia="黑体" w:hAnsi="黑体" w:cs="Times New Roman" w:hint="eastAsia"/>
          <w:snapToGrid/>
          <w:color w:val="auto"/>
          <w:kern w:val="2"/>
          <w:sz w:val="24"/>
          <w:szCs w:val="24"/>
          <w:u w:color="FF0000"/>
          <w:lang w:eastAsia="zh-CN"/>
        </w:rPr>
        <w:t xml:space="preserve">  烟花爆竹成品临界量</w:t>
      </w:r>
    </w:p>
    <w:tbl>
      <w:tblPr>
        <w:tblW w:w="8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27"/>
        <w:gridCol w:w="1543"/>
      </w:tblGrid>
      <w:tr w:rsidR="00E02072" w:rsidRPr="00E02072" w14:paraId="50F674C4" w14:textId="77777777" w:rsidTr="00BC2F06">
        <w:trPr>
          <w:trHeight w:val="363"/>
          <w:jc w:val="center"/>
        </w:trPr>
        <w:tc>
          <w:tcPr>
            <w:tcW w:w="7227" w:type="dxa"/>
            <w:vAlign w:val="center"/>
          </w:tcPr>
          <w:p w14:paraId="2C130D9E" w14:textId="77777777" w:rsidR="00FC5A6D" w:rsidRPr="00E02072" w:rsidRDefault="004034C4" w:rsidP="00BC2F06">
            <w:pPr>
              <w:widowControl w:val="0"/>
              <w:ind w:rightChars="-31" w:right="-65" w:firstLine="476"/>
              <w:jc w:val="center"/>
              <w:rPr>
                <w:rFonts w:ascii="宋体" w:eastAsia="宋体" w:hAnsi="宋体" w:cs="Times New Roman"/>
                <w:b/>
                <w:snapToGrid/>
                <w:color w:val="auto"/>
                <w:kern w:val="2"/>
                <w:szCs w:val="20"/>
                <w:u w:color="FF0000"/>
                <w:lang w:eastAsia="zh-CN"/>
              </w:rPr>
            </w:pPr>
            <w:r w:rsidRPr="00E02072">
              <w:rPr>
                <w:rFonts w:ascii="宋体" w:eastAsia="宋体" w:hAnsi="宋体" w:cs="Times New Roman"/>
                <w:b/>
                <w:snapToGrid/>
                <w:color w:val="auto"/>
                <w:kern w:val="2"/>
                <w:szCs w:val="20"/>
                <w:u w:color="FF0000"/>
                <w:lang w:eastAsia="zh-CN"/>
              </w:rPr>
              <w:t>种类</w:t>
            </w:r>
          </w:p>
        </w:tc>
        <w:tc>
          <w:tcPr>
            <w:tcW w:w="1543" w:type="dxa"/>
            <w:vAlign w:val="center"/>
          </w:tcPr>
          <w:p w14:paraId="6F1FE094" w14:textId="77777777" w:rsidR="00FC5A6D" w:rsidRPr="00E02072" w:rsidRDefault="004034C4" w:rsidP="00BC2F06">
            <w:pPr>
              <w:widowControl w:val="0"/>
              <w:ind w:rightChars="-31" w:right="-65"/>
              <w:jc w:val="center"/>
              <w:rPr>
                <w:rFonts w:ascii="宋体" w:eastAsia="宋体" w:hAnsi="宋体" w:cs="Times New Roman"/>
                <w:b/>
                <w:snapToGrid/>
                <w:color w:val="auto"/>
                <w:kern w:val="2"/>
                <w:szCs w:val="20"/>
                <w:u w:color="FF0000"/>
                <w:lang w:eastAsia="zh-CN"/>
              </w:rPr>
            </w:pPr>
            <w:r w:rsidRPr="00E02072">
              <w:rPr>
                <w:rFonts w:ascii="宋体" w:eastAsia="宋体" w:hAnsi="宋体" w:cs="Times New Roman"/>
                <w:b/>
                <w:snapToGrid/>
                <w:color w:val="auto"/>
                <w:kern w:val="2"/>
                <w:szCs w:val="20"/>
                <w:u w:color="FF0000"/>
                <w:lang w:eastAsia="zh-CN"/>
              </w:rPr>
              <w:t>临界量</w:t>
            </w:r>
            <w:r w:rsidRPr="00E02072">
              <w:rPr>
                <w:rFonts w:ascii="宋体" w:eastAsia="宋体" w:hAnsi="宋体" w:cs="Times New Roman" w:hint="eastAsia"/>
                <w:b/>
                <w:snapToGrid/>
                <w:color w:val="auto"/>
                <w:kern w:val="2"/>
                <w:szCs w:val="20"/>
                <w:u w:color="FF0000"/>
                <w:lang w:eastAsia="zh-CN"/>
              </w:rPr>
              <w:t>（吨）</w:t>
            </w:r>
          </w:p>
        </w:tc>
      </w:tr>
      <w:tr w:rsidR="00E02072" w:rsidRPr="00E02072" w14:paraId="5123E9AD" w14:textId="77777777" w:rsidTr="00BC2F06">
        <w:trPr>
          <w:trHeight w:val="357"/>
          <w:jc w:val="center"/>
        </w:trPr>
        <w:tc>
          <w:tcPr>
            <w:tcW w:w="7227" w:type="dxa"/>
            <w:tcBorders>
              <w:top w:val="single" w:sz="4" w:space="0" w:color="auto"/>
              <w:left w:val="single" w:sz="4" w:space="0" w:color="auto"/>
            </w:tcBorders>
            <w:vAlign w:val="center"/>
          </w:tcPr>
          <w:p w14:paraId="70CD5479" w14:textId="080AABB3" w:rsidR="00FC5A6D" w:rsidRPr="00E02072" w:rsidRDefault="004034C4" w:rsidP="00BC2F06">
            <w:pPr>
              <w:widowControl w:val="0"/>
              <w:ind w:leftChars="-4" w:left="-8" w:firstLine="475"/>
              <w:jc w:val="center"/>
              <w:rPr>
                <w:rFonts w:ascii="宋体" w:eastAsia="宋体" w:hAnsi="宋体" w:cs="Times New Roman"/>
                <w:snapToGrid/>
                <w:color w:val="auto"/>
                <w:kern w:val="2"/>
                <w:szCs w:val="20"/>
                <w:u w:color="FF0000"/>
                <w:lang w:eastAsia="zh-CN"/>
              </w:rPr>
            </w:pPr>
            <w:r w:rsidRPr="00E02072">
              <w:rPr>
                <w:rFonts w:ascii="宋体" w:eastAsia="宋体" w:hAnsi="宋体" w:cs="Times New Roman"/>
                <w:snapToGrid/>
                <w:color w:val="auto"/>
                <w:kern w:val="2"/>
                <w:u w:color="FF0000"/>
                <w:lang w:eastAsia="zh-CN"/>
              </w:rPr>
              <w:t>双响成品</w:t>
            </w:r>
          </w:p>
        </w:tc>
        <w:tc>
          <w:tcPr>
            <w:tcW w:w="1543" w:type="dxa"/>
            <w:tcBorders>
              <w:top w:val="single" w:sz="4" w:space="0" w:color="auto"/>
              <w:right w:val="single" w:sz="4" w:space="0" w:color="auto"/>
            </w:tcBorders>
            <w:vAlign w:val="center"/>
          </w:tcPr>
          <w:p w14:paraId="69136797" w14:textId="77777777" w:rsidR="00FC5A6D" w:rsidRPr="00E02072" w:rsidRDefault="004034C4" w:rsidP="00BC2F06">
            <w:pPr>
              <w:widowControl w:val="0"/>
              <w:ind w:rightChars="-31" w:right="-65"/>
              <w:jc w:val="center"/>
              <w:rPr>
                <w:rFonts w:ascii="宋体" w:eastAsia="宋体" w:hAnsi="宋体" w:cs="Times New Roman"/>
                <w:snapToGrid/>
                <w:color w:val="auto"/>
                <w:kern w:val="2"/>
                <w:szCs w:val="20"/>
                <w:u w:color="FF0000"/>
                <w:lang w:eastAsia="zh-CN"/>
              </w:rPr>
            </w:pPr>
            <w:r w:rsidRPr="00E02072">
              <w:rPr>
                <w:rFonts w:ascii="宋体" w:eastAsia="宋体" w:hAnsi="宋体" w:cs="Times New Roman"/>
                <w:snapToGrid/>
                <w:color w:val="auto"/>
                <w:kern w:val="2"/>
                <w:szCs w:val="20"/>
                <w:u w:color="FF0000"/>
                <w:lang w:eastAsia="zh-CN"/>
              </w:rPr>
              <w:t>5</w:t>
            </w:r>
          </w:p>
        </w:tc>
      </w:tr>
      <w:tr w:rsidR="00E02072" w:rsidRPr="00E02072" w14:paraId="1B7767AE" w14:textId="77777777" w:rsidTr="00BC2F06">
        <w:trPr>
          <w:trHeight w:val="985"/>
          <w:jc w:val="center"/>
        </w:trPr>
        <w:tc>
          <w:tcPr>
            <w:tcW w:w="7227" w:type="dxa"/>
            <w:tcBorders>
              <w:top w:val="single" w:sz="4" w:space="0" w:color="auto"/>
              <w:bottom w:val="single" w:sz="4" w:space="0" w:color="auto"/>
            </w:tcBorders>
            <w:vAlign w:val="center"/>
          </w:tcPr>
          <w:p w14:paraId="69A109F2" w14:textId="7E7DA23A" w:rsidR="00FC5A6D" w:rsidRPr="00E02072" w:rsidRDefault="004034C4" w:rsidP="00BC2F06">
            <w:pPr>
              <w:widowControl w:val="0"/>
              <w:ind w:rightChars="-31" w:right="-65" w:firstLine="475"/>
              <w:jc w:val="center"/>
              <w:rPr>
                <w:rFonts w:ascii="宋体" w:eastAsia="宋体" w:hAnsi="宋体" w:cs="Times New Roman"/>
                <w:snapToGrid/>
                <w:color w:val="auto"/>
                <w:kern w:val="2"/>
                <w:szCs w:val="20"/>
                <w:u w:color="FF0000"/>
                <w:lang w:eastAsia="zh-CN"/>
              </w:rPr>
            </w:pPr>
            <w:r w:rsidRPr="00E02072">
              <w:rPr>
                <w:rFonts w:ascii="宋体" w:eastAsia="宋体" w:hAnsi="宋体" w:cs="Times New Roman"/>
                <w:snapToGrid/>
                <w:color w:val="auto"/>
                <w:kern w:val="2"/>
                <w:szCs w:val="20"/>
                <w:u w:color="FF0000"/>
                <w:lang w:eastAsia="zh-CN"/>
              </w:rPr>
              <w:t>个人燃放类组合烟花；</w:t>
            </w:r>
          </w:p>
          <w:p w14:paraId="0D4D17DC" w14:textId="77777777" w:rsidR="0071320A" w:rsidRPr="00E02072" w:rsidRDefault="004034C4" w:rsidP="00BC2F06">
            <w:pPr>
              <w:widowControl w:val="0"/>
              <w:ind w:rightChars="-31" w:right="-65" w:firstLine="475"/>
              <w:jc w:val="center"/>
              <w:rPr>
                <w:rFonts w:ascii="宋体" w:eastAsia="宋体" w:hAnsi="宋体" w:cs="Times New Roman"/>
                <w:snapToGrid/>
                <w:color w:val="auto"/>
                <w:kern w:val="2"/>
                <w:szCs w:val="20"/>
                <w:u w:color="FF0000"/>
                <w:lang w:eastAsia="zh-CN"/>
              </w:rPr>
            </w:pPr>
            <w:r w:rsidRPr="00E02072">
              <w:rPr>
                <w:rFonts w:ascii="宋体" w:eastAsia="宋体" w:hAnsi="宋体" w:cs="Times New Roman"/>
                <w:snapToGrid/>
                <w:color w:val="auto"/>
                <w:kern w:val="2"/>
                <w:szCs w:val="20"/>
                <w:u w:color="FF0000"/>
                <w:lang w:eastAsia="zh-CN"/>
              </w:rPr>
              <w:t>单个爆竹白药药量小于等于0.14g的结鞭爆竹，</w:t>
            </w:r>
          </w:p>
          <w:p w14:paraId="13875618" w14:textId="22AACB7C" w:rsidR="00FC5A6D" w:rsidRPr="00E02072" w:rsidRDefault="004034C4" w:rsidP="00BC2F06">
            <w:pPr>
              <w:widowControl w:val="0"/>
              <w:ind w:rightChars="-31" w:right="-65" w:firstLine="475"/>
              <w:jc w:val="center"/>
              <w:rPr>
                <w:rFonts w:ascii="宋体" w:eastAsia="宋体" w:hAnsi="宋体" w:cs="Times New Roman"/>
                <w:snapToGrid/>
                <w:color w:val="auto"/>
                <w:kern w:val="2"/>
                <w:szCs w:val="20"/>
                <w:u w:color="FF0000"/>
                <w:lang w:eastAsia="zh-CN"/>
              </w:rPr>
            </w:pPr>
            <w:r w:rsidRPr="00E02072">
              <w:rPr>
                <w:rFonts w:ascii="宋体" w:eastAsia="宋体" w:hAnsi="宋体" w:cs="Times New Roman"/>
                <w:snapToGrid/>
                <w:color w:val="auto"/>
                <w:kern w:val="2"/>
                <w:szCs w:val="20"/>
                <w:u w:color="FF0000"/>
                <w:lang w:eastAsia="zh-CN"/>
              </w:rPr>
              <w:t>单个爆竹黑药药量小于等于 1g的结鞭爆竹</w:t>
            </w:r>
          </w:p>
        </w:tc>
        <w:tc>
          <w:tcPr>
            <w:tcW w:w="1543" w:type="dxa"/>
            <w:tcBorders>
              <w:top w:val="single" w:sz="4" w:space="0" w:color="auto"/>
              <w:bottom w:val="single" w:sz="4" w:space="0" w:color="auto"/>
            </w:tcBorders>
            <w:vAlign w:val="center"/>
          </w:tcPr>
          <w:p w14:paraId="54737CD5" w14:textId="77777777" w:rsidR="00FC5A6D" w:rsidRPr="00E02072" w:rsidRDefault="004034C4" w:rsidP="00BC2F06">
            <w:pPr>
              <w:widowControl w:val="0"/>
              <w:ind w:rightChars="-31" w:right="-65"/>
              <w:jc w:val="center"/>
              <w:rPr>
                <w:rFonts w:ascii="宋体" w:eastAsia="宋体" w:hAnsi="宋体" w:cs="Times New Roman"/>
                <w:snapToGrid/>
                <w:color w:val="auto"/>
                <w:kern w:val="2"/>
                <w:szCs w:val="20"/>
                <w:u w:color="FF0000"/>
                <w:lang w:eastAsia="zh-CN"/>
              </w:rPr>
            </w:pPr>
            <w:r w:rsidRPr="00E02072">
              <w:rPr>
                <w:rFonts w:ascii="宋体" w:eastAsia="宋体" w:hAnsi="宋体" w:cs="Times New Roman"/>
                <w:snapToGrid/>
                <w:color w:val="auto"/>
                <w:kern w:val="2"/>
                <w:szCs w:val="20"/>
                <w:u w:color="FF0000"/>
                <w:lang w:eastAsia="zh-CN"/>
              </w:rPr>
              <w:t>50</w:t>
            </w:r>
          </w:p>
        </w:tc>
      </w:tr>
      <w:tr w:rsidR="00E02072" w:rsidRPr="00E02072" w14:paraId="205CD69D" w14:textId="77777777" w:rsidTr="00BC2F06">
        <w:trPr>
          <w:trHeight w:val="445"/>
          <w:jc w:val="center"/>
        </w:trPr>
        <w:tc>
          <w:tcPr>
            <w:tcW w:w="8770" w:type="dxa"/>
            <w:gridSpan w:val="2"/>
            <w:tcBorders>
              <w:top w:val="single" w:sz="4" w:space="0" w:color="auto"/>
            </w:tcBorders>
            <w:vAlign w:val="center"/>
          </w:tcPr>
          <w:p w14:paraId="4267BA24" w14:textId="12488E2B" w:rsidR="00BC2F06" w:rsidRPr="00E02072" w:rsidRDefault="00BC2F06" w:rsidP="00BC2F06">
            <w:pPr>
              <w:widowControl w:val="0"/>
              <w:ind w:rightChars="-31" w:right="-65"/>
              <w:rPr>
                <w:rFonts w:ascii="宋体" w:eastAsia="宋体" w:hAnsi="宋体" w:cs="Times New Roman"/>
                <w:snapToGrid/>
                <w:color w:val="auto"/>
                <w:kern w:val="2"/>
                <w:szCs w:val="20"/>
                <w:u w:color="FF0000"/>
                <w:lang w:eastAsia="zh-CN"/>
              </w:rPr>
            </w:pPr>
            <w:r w:rsidRPr="00E02072">
              <w:rPr>
                <w:rFonts w:ascii="宋体" w:eastAsia="宋体" w:hAnsi="宋体" w:cs="宋体" w:hint="eastAsia"/>
                <w:snapToGrid/>
                <w:color w:val="auto"/>
                <w:kern w:val="2"/>
                <w:lang w:eastAsia="zh-CN"/>
              </w:rPr>
              <w:t>备注：</w:t>
            </w:r>
            <w:r w:rsidRPr="00E02072">
              <w:rPr>
                <w:rFonts w:ascii="宋体" w:eastAsia="宋体" w:hAnsi="宋体" w:cs="宋体"/>
                <w:snapToGrid/>
                <w:color w:val="auto"/>
                <w:kern w:val="2"/>
                <w:lang w:eastAsia="zh-CN"/>
              </w:rPr>
              <w:t>表中未规定临界量的C级和D级烟花爆竹成品的临界量为50t</w:t>
            </w:r>
          </w:p>
        </w:tc>
      </w:tr>
    </w:tbl>
    <w:p w14:paraId="2DAB25C7"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snapToGrid/>
          <w:color w:val="auto"/>
          <w:kern w:val="2"/>
          <w:sz w:val="28"/>
          <w:szCs w:val="28"/>
          <w:lang w:eastAsia="zh-CN"/>
        </w:rPr>
        <w:lastRenderedPageBreak/>
        <w:t xml:space="preserve">3.10.3 </w:t>
      </w:r>
      <w:r w:rsidRPr="00E02072">
        <w:rPr>
          <w:rFonts w:ascii="黑体" w:eastAsia="黑体" w:hAnsi="黑体" w:cs="宋体" w:hint="eastAsia"/>
          <w:snapToGrid/>
          <w:color w:val="auto"/>
          <w:kern w:val="2"/>
          <w:sz w:val="28"/>
          <w:szCs w:val="28"/>
          <w:lang w:eastAsia="zh-CN"/>
        </w:rPr>
        <w:t>烟花爆竹重大危险源辨识</w:t>
      </w:r>
    </w:p>
    <w:p w14:paraId="55A5CB54" w14:textId="2884E6FB" w:rsidR="00FC5A6D" w:rsidRPr="00E02072" w:rsidRDefault="004034C4">
      <w:pPr>
        <w:widowControl w:val="0"/>
        <w:spacing w:line="360" w:lineRule="auto"/>
        <w:ind w:firstLineChars="196" w:firstLine="549"/>
        <w:jc w:val="both"/>
        <w:rPr>
          <w:rFonts w:asciiTheme="minorEastAsia" w:eastAsiaTheme="minorEastAsia" w:hAnsiTheme="minorEastAsia" w:cs="宋体"/>
          <w:snapToGrid/>
          <w:color w:val="auto"/>
          <w:kern w:val="2"/>
          <w:sz w:val="28"/>
          <w:szCs w:val="28"/>
          <w:lang w:eastAsia="zh-CN"/>
        </w:rPr>
      </w:pPr>
      <w:r w:rsidRPr="00E02072">
        <w:rPr>
          <w:rFonts w:asciiTheme="minorEastAsia" w:eastAsiaTheme="minorEastAsia" w:hAnsiTheme="minorEastAsia" w:cs="宋体" w:hint="eastAsia"/>
          <w:snapToGrid/>
          <w:color w:val="auto"/>
          <w:kern w:val="2"/>
          <w:sz w:val="28"/>
          <w:szCs w:val="28"/>
          <w:lang w:eastAsia="zh-CN"/>
        </w:rPr>
        <w:t>本项目烟花爆竹仓库储存C、D级烟花爆竹成品，根据表</w:t>
      </w:r>
      <w:r w:rsidRPr="00E02072">
        <w:rPr>
          <w:rFonts w:asciiTheme="minorEastAsia" w:eastAsiaTheme="minorEastAsia" w:hAnsiTheme="minorEastAsia" w:cs="宋体"/>
          <w:snapToGrid/>
          <w:color w:val="auto"/>
          <w:kern w:val="2"/>
          <w:sz w:val="28"/>
          <w:szCs w:val="28"/>
          <w:lang w:eastAsia="zh-CN"/>
        </w:rPr>
        <w:t>3</w:t>
      </w:r>
      <w:r w:rsidRPr="00E02072">
        <w:rPr>
          <w:rFonts w:asciiTheme="minorEastAsia" w:eastAsiaTheme="minorEastAsia" w:hAnsiTheme="minorEastAsia" w:cs="宋体" w:hint="eastAsia"/>
          <w:snapToGrid/>
          <w:color w:val="auto"/>
          <w:kern w:val="2"/>
          <w:sz w:val="28"/>
          <w:szCs w:val="28"/>
          <w:lang w:eastAsia="zh-CN"/>
        </w:rPr>
        <w:t>-2</w:t>
      </w:r>
      <w:r w:rsidRPr="00E02072">
        <w:rPr>
          <w:rFonts w:asciiTheme="minorEastAsia" w:eastAsiaTheme="minorEastAsia" w:hAnsiTheme="minorEastAsia" w:cs="宋体"/>
          <w:snapToGrid/>
          <w:color w:val="auto"/>
          <w:kern w:val="2"/>
          <w:sz w:val="28"/>
          <w:szCs w:val="28"/>
          <w:lang w:eastAsia="zh-CN"/>
        </w:rPr>
        <w:t xml:space="preserve"> </w:t>
      </w:r>
      <w:r w:rsidRPr="00E02072">
        <w:rPr>
          <w:rFonts w:asciiTheme="minorEastAsia" w:eastAsiaTheme="minorEastAsia" w:hAnsiTheme="minorEastAsia" w:cs="宋体" w:hint="eastAsia"/>
          <w:snapToGrid/>
          <w:color w:val="auto"/>
          <w:kern w:val="2"/>
          <w:sz w:val="28"/>
          <w:szCs w:val="28"/>
          <w:lang w:eastAsia="zh-CN"/>
        </w:rPr>
        <w:t>所述，</w:t>
      </w:r>
      <w:r w:rsidR="00C91DBB" w:rsidRPr="00E02072">
        <w:rPr>
          <w:rFonts w:asciiTheme="minorEastAsia" w:eastAsiaTheme="minorEastAsia" w:hAnsiTheme="minorEastAsia" w:cs="宋体"/>
          <w:snapToGrid/>
          <w:color w:val="auto"/>
          <w:kern w:val="2"/>
          <w:sz w:val="28"/>
          <w:szCs w:val="28"/>
          <w:lang w:eastAsia="zh-CN"/>
        </w:rPr>
        <w:t xml:space="preserve"> </w:t>
      </w:r>
      <w:r w:rsidRPr="00E02072">
        <w:rPr>
          <w:rFonts w:asciiTheme="minorEastAsia" w:eastAsiaTheme="minorEastAsia" w:hAnsiTheme="minorEastAsia" w:cs="宋体"/>
          <w:snapToGrid/>
          <w:color w:val="auto"/>
          <w:kern w:val="2"/>
          <w:sz w:val="28"/>
          <w:szCs w:val="28"/>
          <w:lang w:eastAsia="zh-CN"/>
        </w:rPr>
        <w:t>C级和D级烟花爆竹成品的临界量为50t</w:t>
      </w:r>
      <w:r w:rsidR="00D74728" w:rsidRPr="00E02072">
        <w:rPr>
          <w:rFonts w:asciiTheme="minorEastAsia" w:eastAsiaTheme="minorEastAsia" w:hAnsiTheme="minorEastAsia" w:cs="宋体" w:hint="eastAsia"/>
          <w:snapToGrid/>
          <w:color w:val="auto"/>
          <w:kern w:val="2"/>
          <w:sz w:val="28"/>
          <w:szCs w:val="28"/>
          <w:lang w:eastAsia="zh-CN"/>
        </w:rPr>
        <w:t>，双响成品临界量为5</w:t>
      </w:r>
      <w:r w:rsidR="00D74728" w:rsidRPr="00E02072">
        <w:rPr>
          <w:rFonts w:asciiTheme="minorEastAsia" w:eastAsiaTheme="minorEastAsia" w:hAnsiTheme="minorEastAsia" w:cs="宋体"/>
          <w:snapToGrid/>
          <w:color w:val="auto"/>
          <w:kern w:val="2"/>
          <w:sz w:val="28"/>
          <w:szCs w:val="28"/>
          <w:lang w:eastAsia="zh-CN"/>
        </w:rPr>
        <w:t>t</w:t>
      </w:r>
      <w:r w:rsidR="00D74728" w:rsidRPr="00E02072">
        <w:rPr>
          <w:rFonts w:asciiTheme="minorEastAsia" w:eastAsiaTheme="minorEastAsia" w:hAnsiTheme="minorEastAsia" w:cs="宋体" w:hint="eastAsia"/>
          <w:snapToGrid/>
          <w:color w:val="auto"/>
          <w:kern w:val="2"/>
          <w:sz w:val="28"/>
          <w:szCs w:val="28"/>
          <w:lang w:eastAsia="zh-CN"/>
        </w:rPr>
        <w:t>。</w:t>
      </w:r>
      <w:r w:rsidRPr="00E02072">
        <w:rPr>
          <w:rFonts w:asciiTheme="minorEastAsia" w:eastAsiaTheme="minorEastAsia" w:hAnsiTheme="minorEastAsia" w:cs="宋体" w:hint="eastAsia"/>
          <w:snapToGrid/>
          <w:color w:val="auto"/>
          <w:kern w:val="2"/>
          <w:sz w:val="28"/>
          <w:szCs w:val="28"/>
          <w:lang w:eastAsia="zh-CN"/>
        </w:rPr>
        <w:t>本项目</w:t>
      </w:r>
      <w:r w:rsidRPr="00E02072">
        <w:rPr>
          <w:rFonts w:asciiTheme="minorEastAsia" w:eastAsiaTheme="minorEastAsia" w:hAnsiTheme="minorEastAsia" w:cs="宋体" w:hint="eastAsia"/>
          <w:bCs/>
          <w:color w:val="auto"/>
          <w:sz w:val="28"/>
          <w:szCs w:val="28"/>
          <w:lang w:eastAsia="zh-CN"/>
        </w:rPr>
        <w:t>按设计核定最大的储存量</w:t>
      </w:r>
      <w:r w:rsidR="00D74728" w:rsidRPr="00E02072">
        <w:rPr>
          <w:rFonts w:asciiTheme="minorEastAsia" w:eastAsiaTheme="minorEastAsia" w:hAnsiTheme="minorEastAsia" w:cs="宋体" w:hint="eastAsia"/>
          <w:bCs/>
          <w:color w:val="auto"/>
          <w:sz w:val="28"/>
          <w:szCs w:val="28"/>
          <w:lang w:eastAsia="zh-CN"/>
        </w:rPr>
        <w:t>对该企业原有1</w:t>
      </w:r>
      <w:r w:rsidR="00D74728" w:rsidRPr="00E02072">
        <w:rPr>
          <w:rFonts w:asciiTheme="minorEastAsia" w:eastAsiaTheme="minorEastAsia" w:hAnsiTheme="minorEastAsia" w:cs="宋体"/>
          <w:bCs/>
          <w:color w:val="auto"/>
          <w:sz w:val="28"/>
          <w:szCs w:val="28"/>
          <w:lang w:eastAsia="zh-CN"/>
        </w:rPr>
        <w:t>#</w:t>
      </w:r>
      <w:r w:rsidR="00D74728" w:rsidRPr="00E02072">
        <w:rPr>
          <w:rFonts w:asciiTheme="minorEastAsia" w:eastAsiaTheme="minorEastAsia" w:hAnsiTheme="minorEastAsia" w:cs="宋体" w:hint="eastAsia"/>
          <w:bCs/>
          <w:color w:val="auto"/>
          <w:sz w:val="28"/>
          <w:szCs w:val="28"/>
          <w:lang w:eastAsia="zh-CN"/>
        </w:rPr>
        <w:t>、2</w:t>
      </w:r>
      <w:r w:rsidR="00D74728" w:rsidRPr="00E02072">
        <w:rPr>
          <w:rFonts w:asciiTheme="minorEastAsia" w:eastAsiaTheme="minorEastAsia" w:hAnsiTheme="minorEastAsia" w:cs="宋体"/>
          <w:bCs/>
          <w:color w:val="auto"/>
          <w:sz w:val="28"/>
          <w:szCs w:val="28"/>
          <w:lang w:eastAsia="zh-CN"/>
        </w:rPr>
        <w:t>#</w:t>
      </w:r>
      <w:r w:rsidR="00D74728" w:rsidRPr="00E02072">
        <w:rPr>
          <w:rFonts w:asciiTheme="minorEastAsia" w:eastAsiaTheme="minorEastAsia" w:hAnsiTheme="minorEastAsia" w:cs="宋体" w:hint="eastAsia"/>
          <w:bCs/>
          <w:color w:val="auto"/>
          <w:sz w:val="28"/>
          <w:szCs w:val="28"/>
          <w:lang w:eastAsia="zh-CN"/>
        </w:rPr>
        <w:t>、3</w:t>
      </w:r>
      <w:r w:rsidR="00D74728" w:rsidRPr="00E02072">
        <w:rPr>
          <w:rFonts w:asciiTheme="minorEastAsia" w:eastAsiaTheme="minorEastAsia" w:hAnsiTheme="minorEastAsia" w:cs="宋体"/>
          <w:bCs/>
          <w:color w:val="auto"/>
          <w:sz w:val="28"/>
          <w:szCs w:val="28"/>
          <w:lang w:eastAsia="zh-CN"/>
        </w:rPr>
        <w:t>#1.3</w:t>
      </w:r>
      <w:r w:rsidR="00D74728" w:rsidRPr="00E02072">
        <w:rPr>
          <w:rFonts w:asciiTheme="minorEastAsia" w:eastAsiaTheme="minorEastAsia" w:hAnsiTheme="minorEastAsia" w:cs="宋体" w:hint="eastAsia"/>
          <w:bCs/>
          <w:color w:val="auto"/>
          <w:sz w:val="28"/>
          <w:szCs w:val="28"/>
          <w:lang w:eastAsia="zh-CN"/>
        </w:rPr>
        <w:t>级库房及扩建4</w:t>
      </w:r>
      <w:r w:rsidR="00D74728" w:rsidRPr="00E02072">
        <w:rPr>
          <w:rFonts w:asciiTheme="minorEastAsia" w:eastAsiaTheme="minorEastAsia" w:hAnsiTheme="minorEastAsia" w:cs="宋体"/>
          <w:bCs/>
          <w:color w:val="auto"/>
          <w:sz w:val="28"/>
          <w:szCs w:val="28"/>
          <w:lang w:eastAsia="zh-CN"/>
        </w:rPr>
        <w:t>#1.3</w:t>
      </w:r>
      <w:r w:rsidR="00D74728" w:rsidRPr="00E02072">
        <w:rPr>
          <w:rFonts w:asciiTheme="minorEastAsia" w:eastAsiaTheme="minorEastAsia" w:hAnsiTheme="minorEastAsia" w:cs="宋体" w:hint="eastAsia"/>
          <w:bCs/>
          <w:color w:val="auto"/>
          <w:sz w:val="28"/>
          <w:szCs w:val="28"/>
          <w:lang w:eastAsia="zh-CN"/>
        </w:rPr>
        <w:t>级库房</w:t>
      </w:r>
      <w:r w:rsidRPr="00E02072">
        <w:rPr>
          <w:rFonts w:asciiTheme="minorEastAsia" w:eastAsiaTheme="minorEastAsia" w:hAnsiTheme="minorEastAsia" w:cs="宋体" w:hint="eastAsia"/>
          <w:bCs/>
          <w:color w:val="auto"/>
          <w:sz w:val="28"/>
          <w:szCs w:val="28"/>
          <w:lang w:eastAsia="zh-CN"/>
        </w:rPr>
        <w:t>进行烟花爆竹重大危险源辨识</w:t>
      </w:r>
      <w:r w:rsidRPr="00E02072">
        <w:rPr>
          <w:rFonts w:asciiTheme="minorEastAsia" w:eastAsiaTheme="minorEastAsia" w:hAnsiTheme="minorEastAsia" w:cs="宋体" w:hint="eastAsia"/>
          <w:bCs/>
          <w:snapToGrid/>
          <w:color w:val="auto"/>
          <w:kern w:val="2"/>
          <w:sz w:val="28"/>
          <w:szCs w:val="28"/>
          <w:lang w:eastAsia="zh-CN"/>
        </w:rPr>
        <w:t>，</w:t>
      </w:r>
      <w:r w:rsidRPr="00E02072">
        <w:rPr>
          <w:rFonts w:asciiTheme="minorEastAsia" w:eastAsiaTheme="minorEastAsia" w:hAnsiTheme="minorEastAsia" w:cs="宋体" w:hint="eastAsia"/>
          <w:snapToGrid/>
          <w:color w:val="auto"/>
          <w:kern w:val="2"/>
          <w:sz w:val="28"/>
          <w:szCs w:val="28"/>
          <w:lang w:eastAsia="zh-CN"/>
        </w:rPr>
        <w:t>相关数据列于下表3</w:t>
      </w:r>
      <w:r w:rsidRPr="00E02072">
        <w:rPr>
          <w:rFonts w:asciiTheme="minorEastAsia" w:eastAsiaTheme="minorEastAsia" w:hAnsiTheme="minorEastAsia" w:cs="宋体"/>
          <w:snapToGrid/>
          <w:color w:val="auto"/>
          <w:kern w:val="2"/>
          <w:sz w:val="28"/>
          <w:szCs w:val="28"/>
          <w:lang w:eastAsia="zh-CN"/>
        </w:rPr>
        <w:t>.10</w:t>
      </w:r>
      <w:r w:rsidRPr="00E02072">
        <w:rPr>
          <w:rFonts w:asciiTheme="minorEastAsia" w:eastAsiaTheme="minorEastAsia" w:hAnsiTheme="minorEastAsia" w:cs="宋体" w:hint="eastAsia"/>
          <w:snapToGrid/>
          <w:color w:val="auto"/>
          <w:kern w:val="2"/>
          <w:sz w:val="28"/>
          <w:szCs w:val="28"/>
          <w:lang w:eastAsia="zh-CN"/>
        </w:rPr>
        <w:t>-</w:t>
      </w:r>
      <w:r w:rsidRPr="00E02072">
        <w:rPr>
          <w:rFonts w:asciiTheme="minorEastAsia" w:eastAsiaTheme="minorEastAsia" w:hAnsiTheme="minorEastAsia" w:cs="宋体"/>
          <w:snapToGrid/>
          <w:color w:val="auto"/>
          <w:kern w:val="2"/>
          <w:sz w:val="28"/>
          <w:szCs w:val="28"/>
          <w:lang w:eastAsia="zh-CN"/>
        </w:rPr>
        <w:t>2</w:t>
      </w:r>
      <w:r w:rsidRPr="00E02072">
        <w:rPr>
          <w:rFonts w:asciiTheme="minorEastAsia" w:eastAsiaTheme="minorEastAsia" w:hAnsiTheme="minorEastAsia" w:cs="宋体" w:hint="eastAsia"/>
          <w:snapToGrid/>
          <w:color w:val="auto"/>
          <w:kern w:val="2"/>
          <w:sz w:val="28"/>
          <w:szCs w:val="28"/>
          <w:lang w:eastAsia="zh-CN"/>
        </w:rPr>
        <w:t>中。</w:t>
      </w:r>
    </w:p>
    <w:p w14:paraId="5F0504B5" w14:textId="77777777" w:rsidR="00FC5A6D" w:rsidRPr="00E02072" w:rsidRDefault="004034C4">
      <w:pPr>
        <w:ind w:firstLine="542"/>
        <w:jc w:val="center"/>
        <w:rPr>
          <w:rFonts w:ascii="黑体" w:eastAsia="黑体" w:hAnsi="黑体" w:cs="Times New Roman"/>
          <w:snapToGrid/>
          <w:color w:val="auto"/>
          <w:kern w:val="2"/>
          <w:sz w:val="24"/>
          <w:szCs w:val="24"/>
          <w:u w:color="FF0000"/>
          <w:lang w:eastAsia="zh-CN"/>
        </w:rPr>
      </w:pPr>
      <w:r w:rsidRPr="00E02072">
        <w:rPr>
          <w:rFonts w:ascii="黑体" w:eastAsia="黑体" w:hAnsi="黑体" w:cs="Times New Roman" w:hint="eastAsia"/>
          <w:snapToGrid/>
          <w:color w:val="auto"/>
          <w:kern w:val="2"/>
          <w:sz w:val="24"/>
          <w:szCs w:val="24"/>
          <w:u w:color="FF0000"/>
          <w:lang w:eastAsia="zh-CN"/>
        </w:rPr>
        <w:t>表3</w:t>
      </w:r>
      <w:r w:rsidRPr="00E02072">
        <w:rPr>
          <w:rFonts w:ascii="黑体" w:eastAsia="黑体" w:hAnsi="黑体" w:cs="Times New Roman"/>
          <w:snapToGrid/>
          <w:color w:val="auto"/>
          <w:kern w:val="2"/>
          <w:sz w:val="24"/>
          <w:szCs w:val="24"/>
          <w:u w:color="FF0000"/>
          <w:lang w:eastAsia="zh-CN"/>
        </w:rPr>
        <w:t>.10</w:t>
      </w:r>
      <w:r w:rsidRPr="00E02072">
        <w:rPr>
          <w:rFonts w:ascii="黑体" w:eastAsia="黑体" w:hAnsi="黑体" w:cs="Times New Roman" w:hint="eastAsia"/>
          <w:snapToGrid/>
          <w:color w:val="auto"/>
          <w:kern w:val="2"/>
          <w:sz w:val="24"/>
          <w:szCs w:val="24"/>
          <w:u w:color="FF0000"/>
          <w:lang w:eastAsia="zh-CN"/>
        </w:rPr>
        <w:t>-</w:t>
      </w:r>
      <w:r w:rsidRPr="00E02072">
        <w:rPr>
          <w:rFonts w:ascii="黑体" w:eastAsia="黑体" w:hAnsi="黑体" w:cs="Times New Roman"/>
          <w:snapToGrid/>
          <w:color w:val="auto"/>
          <w:kern w:val="2"/>
          <w:sz w:val="24"/>
          <w:szCs w:val="24"/>
          <w:u w:color="FF0000"/>
          <w:lang w:eastAsia="zh-CN"/>
        </w:rPr>
        <w:t>2</w:t>
      </w:r>
      <w:r w:rsidRPr="00E02072">
        <w:rPr>
          <w:rFonts w:ascii="黑体" w:eastAsia="黑体" w:hAnsi="黑体" w:cs="Times New Roman" w:hint="eastAsia"/>
          <w:snapToGrid/>
          <w:color w:val="auto"/>
          <w:kern w:val="2"/>
          <w:sz w:val="24"/>
          <w:szCs w:val="24"/>
          <w:u w:color="FF0000"/>
          <w:lang w:eastAsia="zh-CN"/>
        </w:rPr>
        <w:t xml:space="preserve"> 烟花爆竹重大危险源辨识</w:t>
      </w:r>
    </w:p>
    <w:tbl>
      <w:tblPr>
        <w:tblW w:w="995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53"/>
        <w:gridCol w:w="1449"/>
        <w:gridCol w:w="1494"/>
        <w:gridCol w:w="1843"/>
        <w:gridCol w:w="1276"/>
        <w:gridCol w:w="2740"/>
      </w:tblGrid>
      <w:tr w:rsidR="00E02072" w:rsidRPr="00E02072" w14:paraId="714BCACF" w14:textId="77777777" w:rsidTr="004A3BEE">
        <w:trPr>
          <w:cantSplit/>
          <w:trHeight w:val="532"/>
          <w:tblHeader/>
          <w:jc w:val="center"/>
        </w:trPr>
        <w:tc>
          <w:tcPr>
            <w:tcW w:w="1153" w:type="dxa"/>
            <w:vAlign w:val="center"/>
          </w:tcPr>
          <w:p w14:paraId="43E786C9" w14:textId="77777777" w:rsidR="004A3BEE" w:rsidRPr="00E02072" w:rsidRDefault="004A3BEE">
            <w:pPr>
              <w:adjustRightInd w:val="0"/>
              <w:snapToGrid w:val="0"/>
              <w:jc w:val="center"/>
              <w:rPr>
                <w:rFonts w:ascii="宋体" w:hAnsi="宋体"/>
                <w:b/>
                <w:bCs/>
                <w:color w:val="auto"/>
              </w:rPr>
            </w:pPr>
            <w:r w:rsidRPr="00E02072">
              <w:rPr>
                <w:rFonts w:ascii="宋体" w:hAnsi="宋体" w:hint="eastAsia"/>
                <w:b/>
                <w:color w:val="auto"/>
              </w:rPr>
              <w:t>辨识单元</w:t>
            </w:r>
          </w:p>
        </w:tc>
        <w:tc>
          <w:tcPr>
            <w:tcW w:w="1449" w:type="dxa"/>
            <w:vAlign w:val="center"/>
          </w:tcPr>
          <w:p w14:paraId="6437219C" w14:textId="77777777" w:rsidR="004A3BEE" w:rsidRPr="00E02072" w:rsidRDefault="004A3BEE">
            <w:pPr>
              <w:adjustRightInd w:val="0"/>
              <w:snapToGrid w:val="0"/>
              <w:ind w:leftChars="-51" w:left="-107"/>
              <w:jc w:val="center"/>
              <w:rPr>
                <w:rFonts w:ascii="宋体" w:hAnsi="宋体"/>
                <w:b/>
                <w:bCs/>
                <w:color w:val="auto"/>
              </w:rPr>
            </w:pPr>
            <w:r w:rsidRPr="00E02072">
              <w:rPr>
                <w:rFonts w:ascii="宋体" w:hAnsi="宋体" w:hint="eastAsia"/>
                <w:b/>
                <w:bCs/>
                <w:color w:val="auto"/>
              </w:rPr>
              <w:t>单元名称</w:t>
            </w:r>
          </w:p>
        </w:tc>
        <w:tc>
          <w:tcPr>
            <w:tcW w:w="1494" w:type="dxa"/>
            <w:vAlign w:val="center"/>
          </w:tcPr>
          <w:p w14:paraId="5BFC699A" w14:textId="258156B1" w:rsidR="004A3BEE" w:rsidRPr="00E02072" w:rsidRDefault="004A3BEE">
            <w:pPr>
              <w:adjustRightInd w:val="0"/>
              <w:snapToGrid w:val="0"/>
              <w:jc w:val="center"/>
              <w:rPr>
                <w:rFonts w:ascii="宋体" w:eastAsia="宋体" w:hAnsi="宋体" w:cs="宋体"/>
                <w:b/>
                <w:color w:val="auto"/>
                <w:lang w:eastAsia="zh-CN"/>
              </w:rPr>
            </w:pPr>
            <w:r w:rsidRPr="00E02072">
              <w:rPr>
                <w:rFonts w:ascii="宋体" w:eastAsia="宋体" w:hAnsi="宋体" w:cs="宋体" w:hint="eastAsia"/>
                <w:b/>
                <w:color w:val="auto"/>
                <w:lang w:eastAsia="zh-CN"/>
              </w:rPr>
              <w:t>产品类别</w:t>
            </w:r>
          </w:p>
        </w:tc>
        <w:tc>
          <w:tcPr>
            <w:tcW w:w="1843" w:type="dxa"/>
            <w:vAlign w:val="center"/>
          </w:tcPr>
          <w:p w14:paraId="7E00FBD2" w14:textId="7C01613D" w:rsidR="004A3BEE" w:rsidRPr="00E02072" w:rsidRDefault="004A3BEE">
            <w:pPr>
              <w:adjustRightInd w:val="0"/>
              <w:snapToGrid w:val="0"/>
              <w:jc w:val="center"/>
              <w:rPr>
                <w:rFonts w:ascii="宋体" w:hAnsi="宋体"/>
                <w:b/>
                <w:bCs/>
                <w:color w:val="auto"/>
              </w:rPr>
            </w:pPr>
            <w:r w:rsidRPr="00E02072">
              <w:rPr>
                <w:rFonts w:ascii="宋体" w:hAnsi="宋体" w:hint="eastAsia"/>
                <w:b/>
                <w:color w:val="auto"/>
              </w:rPr>
              <w:t>拟定</w:t>
            </w:r>
            <w:r w:rsidRPr="00E02072">
              <w:rPr>
                <w:rFonts w:ascii="宋体" w:hAnsi="宋体"/>
                <w:b/>
                <w:color w:val="auto"/>
              </w:rPr>
              <w:t>最大储存量</w:t>
            </w:r>
            <w:r w:rsidRPr="00E02072">
              <w:rPr>
                <w:rFonts w:ascii="宋体" w:hAnsi="宋体" w:hint="eastAsia"/>
                <w:b/>
                <w:color w:val="auto"/>
              </w:rPr>
              <w:t>(t)</w:t>
            </w:r>
          </w:p>
        </w:tc>
        <w:tc>
          <w:tcPr>
            <w:tcW w:w="1276" w:type="dxa"/>
            <w:vAlign w:val="center"/>
          </w:tcPr>
          <w:p w14:paraId="32B4EFE4" w14:textId="77777777" w:rsidR="004A3BEE" w:rsidRPr="00E02072" w:rsidRDefault="004A3BEE">
            <w:pPr>
              <w:adjustRightInd w:val="0"/>
              <w:snapToGrid w:val="0"/>
              <w:jc w:val="center"/>
              <w:rPr>
                <w:rFonts w:ascii="宋体" w:hAnsi="宋体"/>
                <w:b/>
                <w:bCs/>
                <w:color w:val="auto"/>
              </w:rPr>
            </w:pPr>
            <w:r w:rsidRPr="00E02072">
              <w:rPr>
                <w:rFonts w:ascii="宋体" w:hAnsi="宋体"/>
                <w:b/>
                <w:bCs/>
                <w:color w:val="auto"/>
              </w:rPr>
              <w:t>标准规定</w:t>
            </w:r>
          </w:p>
          <w:p w14:paraId="18661F62" w14:textId="77777777" w:rsidR="004A3BEE" w:rsidRPr="00E02072" w:rsidRDefault="004A3BEE">
            <w:pPr>
              <w:adjustRightInd w:val="0"/>
              <w:snapToGrid w:val="0"/>
              <w:jc w:val="center"/>
              <w:rPr>
                <w:rFonts w:ascii="宋体" w:hAnsi="宋体"/>
                <w:b/>
                <w:bCs/>
                <w:color w:val="auto"/>
              </w:rPr>
            </w:pPr>
            <w:r w:rsidRPr="00E02072">
              <w:rPr>
                <w:rFonts w:ascii="宋体" w:hAnsi="宋体"/>
                <w:b/>
                <w:bCs/>
                <w:color w:val="auto"/>
              </w:rPr>
              <w:t>临界量</w:t>
            </w:r>
            <w:r w:rsidRPr="00E02072">
              <w:rPr>
                <w:rFonts w:ascii="宋体" w:hAnsi="宋体" w:hint="eastAsia"/>
                <w:b/>
                <w:color w:val="auto"/>
              </w:rPr>
              <w:t>(t)</w:t>
            </w:r>
          </w:p>
        </w:tc>
        <w:tc>
          <w:tcPr>
            <w:tcW w:w="2740" w:type="dxa"/>
            <w:vAlign w:val="center"/>
          </w:tcPr>
          <w:p w14:paraId="64263E9C" w14:textId="77777777" w:rsidR="004A3BEE" w:rsidRPr="00E02072" w:rsidRDefault="004A3BEE">
            <w:pPr>
              <w:adjustRightInd w:val="0"/>
              <w:snapToGrid w:val="0"/>
              <w:jc w:val="center"/>
              <w:rPr>
                <w:rFonts w:ascii="宋体" w:hAnsi="宋体"/>
                <w:b/>
                <w:bCs/>
                <w:color w:val="auto"/>
              </w:rPr>
            </w:pPr>
            <w:r w:rsidRPr="00E02072">
              <w:rPr>
                <w:rFonts w:ascii="宋体" w:hAnsi="宋体"/>
                <w:b/>
                <w:bCs/>
                <w:color w:val="auto"/>
              </w:rPr>
              <w:t>S=q1/Q</w:t>
            </w:r>
            <w:r w:rsidRPr="00E02072">
              <w:rPr>
                <w:rFonts w:ascii="宋体" w:hAnsi="宋体" w:hint="eastAsia"/>
                <w:b/>
                <w:bCs/>
                <w:color w:val="auto"/>
              </w:rPr>
              <w:t>1</w:t>
            </w:r>
          </w:p>
        </w:tc>
      </w:tr>
      <w:tr w:rsidR="00E02072" w:rsidRPr="00E02072" w14:paraId="508E0EED" w14:textId="77777777" w:rsidTr="004A3BEE">
        <w:trPr>
          <w:cantSplit/>
          <w:trHeight w:val="532"/>
          <w:jc w:val="center"/>
        </w:trPr>
        <w:tc>
          <w:tcPr>
            <w:tcW w:w="1153" w:type="dxa"/>
            <w:vMerge w:val="restart"/>
            <w:vAlign w:val="center"/>
          </w:tcPr>
          <w:p w14:paraId="30592A5E" w14:textId="77777777" w:rsidR="002A0C4A" w:rsidRPr="00E02072" w:rsidRDefault="002A0C4A">
            <w:pPr>
              <w:adjustRightInd w:val="0"/>
              <w:snapToGrid w:val="0"/>
              <w:jc w:val="center"/>
              <w:rPr>
                <w:rFonts w:ascii="宋体" w:hAnsi="宋体"/>
                <w:bCs/>
                <w:color w:val="auto"/>
              </w:rPr>
            </w:pPr>
            <w:r w:rsidRPr="00E02072">
              <w:rPr>
                <w:rFonts w:ascii="宋体" w:hAnsi="宋体" w:hint="eastAsia"/>
                <w:bCs/>
                <w:color w:val="auto"/>
              </w:rPr>
              <w:t>储存</w:t>
            </w:r>
            <w:r w:rsidRPr="00E02072">
              <w:rPr>
                <w:rFonts w:ascii="宋体" w:hAnsi="宋体"/>
                <w:bCs/>
                <w:color w:val="auto"/>
              </w:rPr>
              <w:t>单元</w:t>
            </w:r>
          </w:p>
        </w:tc>
        <w:tc>
          <w:tcPr>
            <w:tcW w:w="1449" w:type="dxa"/>
            <w:vMerge w:val="restart"/>
            <w:vAlign w:val="center"/>
          </w:tcPr>
          <w:p w14:paraId="43E5EA53" w14:textId="77777777" w:rsidR="002A0C4A" w:rsidRPr="00E02072" w:rsidRDefault="002A0C4A">
            <w:pPr>
              <w:jc w:val="center"/>
              <w:rPr>
                <w:rFonts w:ascii="宋体" w:hAnsi="宋体"/>
                <w:bCs/>
                <w:color w:val="auto"/>
              </w:rPr>
            </w:pPr>
            <w:r w:rsidRPr="00E02072">
              <w:rPr>
                <w:rFonts w:ascii="宋体" w:hAnsi="宋体" w:hint="eastAsia"/>
                <w:bCs/>
                <w:color w:val="auto"/>
              </w:rPr>
              <w:t>1#1.3</w:t>
            </w:r>
            <w:r w:rsidRPr="00E02072">
              <w:rPr>
                <w:rFonts w:ascii="宋体" w:hAnsi="宋体" w:hint="eastAsia"/>
                <w:bCs/>
                <w:color w:val="auto"/>
              </w:rPr>
              <w:t>级库房</w:t>
            </w:r>
          </w:p>
        </w:tc>
        <w:tc>
          <w:tcPr>
            <w:tcW w:w="1494" w:type="dxa"/>
            <w:vAlign w:val="center"/>
          </w:tcPr>
          <w:p w14:paraId="3A8607BD" w14:textId="5DBE865C"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双响成品</w:t>
            </w:r>
          </w:p>
        </w:tc>
        <w:tc>
          <w:tcPr>
            <w:tcW w:w="1843" w:type="dxa"/>
            <w:vAlign w:val="center"/>
          </w:tcPr>
          <w:p w14:paraId="4B92268F" w14:textId="7D6C304D"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2.88</w:t>
            </w:r>
          </w:p>
        </w:tc>
        <w:tc>
          <w:tcPr>
            <w:tcW w:w="1276" w:type="dxa"/>
            <w:vAlign w:val="center"/>
          </w:tcPr>
          <w:p w14:paraId="7EBD029A" w14:textId="7883AC1F" w:rsidR="002A0C4A" w:rsidRPr="00E02072" w:rsidRDefault="002A0C4A">
            <w:pPr>
              <w:adjustRightInd w:val="0"/>
              <w:snapToGrid w:val="0"/>
              <w:jc w:val="center"/>
              <w:rPr>
                <w:rFonts w:ascii="宋体" w:eastAsiaTheme="minorEastAsia" w:hAnsi="宋体"/>
                <w:bCs/>
                <w:color w:val="auto"/>
                <w:lang w:eastAsia="zh-CN"/>
              </w:rPr>
            </w:pPr>
            <w:r w:rsidRPr="00E02072">
              <w:rPr>
                <w:rFonts w:ascii="宋体" w:eastAsiaTheme="minorEastAsia" w:hAnsi="宋体"/>
                <w:bCs/>
                <w:color w:val="auto"/>
                <w:lang w:eastAsia="zh-CN"/>
              </w:rPr>
              <w:t>5</w:t>
            </w:r>
          </w:p>
        </w:tc>
        <w:tc>
          <w:tcPr>
            <w:tcW w:w="2740" w:type="dxa"/>
            <w:vAlign w:val="center"/>
          </w:tcPr>
          <w:p w14:paraId="2EAF1530" w14:textId="53045903" w:rsidR="002A0C4A" w:rsidRPr="00E02072" w:rsidRDefault="002A0C4A">
            <w:pPr>
              <w:adjustRightInd w:val="0"/>
              <w:snapToGrid w:val="0"/>
              <w:jc w:val="center"/>
              <w:rPr>
                <w:rFonts w:ascii="宋体" w:hAnsi="宋体"/>
                <w:bCs/>
                <w:color w:val="auto"/>
              </w:rPr>
            </w:pPr>
            <w:r w:rsidRPr="00E02072">
              <w:rPr>
                <w:rFonts w:ascii="宋体" w:eastAsiaTheme="minorEastAsia" w:hAnsi="宋体" w:hint="eastAsia"/>
                <w:bCs/>
                <w:color w:val="auto"/>
                <w:lang w:eastAsia="zh-CN"/>
              </w:rPr>
              <w:t>2.88/</w:t>
            </w:r>
            <w:r w:rsidRPr="00E02072">
              <w:rPr>
                <w:rFonts w:ascii="宋体" w:eastAsiaTheme="minorEastAsia" w:hAnsi="宋体"/>
                <w:bCs/>
                <w:color w:val="auto"/>
                <w:lang w:eastAsia="zh-CN"/>
              </w:rPr>
              <w:t>5</w:t>
            </w:r>
            <w:r w:rsidRPr="00E02072">
              <w:rPr>
                <w:rFonts w:ascii="宋体" w:eastAsiaTheme="minorEastAsia" w:hAnsi="宋体" w:hint="eastAsia"/>
                <w:bCs/>
                <w:color w:val="auto"/>
                <w:lang w:eastAsia="zh-CN"/>
              </w:rPr>
              <w:t>=0</w:t>
            </w:r>
            <w:r w:rsidRPr="00E02072">
              <w:rPr>
                <w:rFonts w:ascii="宋体" w:eastAsiaTheme="minorEastAsia" w:hAnsi="宋体"/>
                <w:bCs/>
                <w:color w:val="auto"/>
                <w:lang w:eastAsia="zh-CN"/>
              </w:rPr>
              <w:t>.576</w:t>
            </w:r>
            <w:r w:rsidRPr="00E02072">
              <w:rPr>
                <w:rFonts w:ascii="宋体" w:hAnsi="宋体" w:hint="eastAsia"/>
                <w:bCs/>
                <w:color w:val="auto"/>
              </w:rPr>
              <w:t>＜</w:t>
            </w:r>
            <w:r w:rsidRPr="00E02072">
              <w:rPr>
                <w:rFonts w:ascii="宋体" w:hAnsi="宋体" w:hint="eastAsia"/>
                <w:bCs/>
                <w:color w:val="auto"/>
              </w:rPr>
              <w:t>1</w:t>
            </w:r>
          </w:p>
        </w:tc>
      </w:tr>
      <w:tr w:rsidR="00E02072" w:rsidRPr="00E02072" w14:paraId="3CE48309" w14:textId="77777777" w:rsidTr="004A3BEE">
        <w:trPr>
          <w:cantSplit/>
          <w:trHeight w:val="532"/>
          <w:jc w:val="center"/>
        </w:trPr>
        <w:tc>
          <w:tcPr>
            <w:tcW w:w="1153" w:type="dxa"/>
            <w:vMerge/>
            <w:vAlign w:val="center"/>
          </w:tcPr>
          <w:p w14:paraId="5A198D7B" w14:textId="77777777" w:rsidR="002A0C4A" w:rsidRPr="00E02072" w:rsidRDefault="002A0C4A">
            <w:pPr>
              <w:adjustRightInd w:val="0"/>
              <w:snapToGrid w:val="0"/>
              <w:jc w:val="center"/>
              <w:rPr>
                <w:rFonts w:ascii="宋体" w:hAnsi="宋体"/>
                <w:bCs/>
                <w:color w:val="auto"/>
              </w:rPr>
            </w:pPr>
          </w:p>
        </w:tc>
        <w:tc>
          <w:tcPr>
            <w:tcW w:w="1449" w:type="dxa"/>
            <w:vMerge/>
            <w:vAlign w:val="center"/>
          </w:tcPr>
          <w:p w14:paraId="215584BF" w14:textId="77777777" w:rsidR="002A0C4A" w:rsidRPr="00E02072" w:rsidRDefault="002A0C4A">
            <w:pPr>
              <w:jc w:val="center"/>
              <w:rPr>
                <w:rFonts w:ascii="宋体" w:hAnsi="宋体"/>
                <w:bCs/>
                <w:color w:val="auto"/>
              </w:rPr>
            </w:pPr>
          </w:p>
        </w:tc>
        <w:tc>
          <w:tcPr>
            <w:tcW w:w="1494" w:type="dxa"/>
            <w:vAlign w:val="center"/>
          </w:tcPr>
          <w:p w14:paraId="68D25DCA" w14:textId="5BBF1D9E"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除双响成品外</w:t>
            </w:r>
          </w:p>
        </w:tc>
        <w:tc>
          <w:tcPr>
            <w:tcW w:w="1843" w:type="dxa"/>
            <w:vAlign w:val="center"/>
          </w:tcPr>
          <w:p w14:paraId="6964F662" w14:textId="6CA308C8"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2</w:t>
            </w:r>
            <w:r w:rsidRPr="00E02072">
              <w:rPr>
                <w:rFonts w:ascii="宋体" w:eastAsiaTheme="minorEastAsia" w:hAnsi="宋体"/>
                <w:bCs/>
                <w:color w:val="auto"/>
                <w:lang w:eastAsia="zh-CN"/>
              </w:rPr>
              <w:t>.88</w:t>
            </w:r>
          </w:p>
        </w:tc>
        <w:tc>
          <w:tcPr>
            <w:tcW w:w="1276" w:type="dxa"/>
            <w:vAlign w:val="center"/>
          </w:tcPr>
          <w:p w14:paraId="614CEBEF" w14:textId="367DD9E9" w:rsidR="002A0C4A" w:rsidRPr="00E02072" w:rsidRDefault="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5</w:t>
            </w:r>
            <w:r w:rsidRPr="00E02072">
              <w:rPr>
                <w:rFonts w:ascii="宋体" w:eastAsiaTheme="minorEastAsia" w:hAnsi="宋体"/>
                <w:bCs/>
                <w:color w:val="auto"/>
                <w:lang w:eastAsia="zh-CN"/>
              </w:rPr>
              <w:t>0</w:t>
            </w:r>
          </w:p>
        </w:tc>
        <w:tc>
          <w:tcPr>
            <w:tcW w:w="2740" w:type="dxa"/>
            <w:vAlign w:val="center"/>
          </w:tcPr>
          <w:p w14:paraId="5F0423F6" w14:textId="16B7C702" w:rsidR="002A0C4A" w:rsidRPr="00E02072" w:rsidRDefault="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2</w:t>
            </w:r>
            <w:r w:rsidRPr="00E02072">
              <w:rPr>
                <w:rFonts w:ascii="宋体" w:eastAsiaTheme="minorEastAsia" w:hAnsi="宋体"/>
                <w:bCs/>
                <w:color w:val="auto"/>
                <w:lang w:eastAsia="zh-CN"/>
              </w:rPr>
              <w:t>.88/50=0.057</w:t>
            </w:r>
            <w:r w:rsidRPr="00E02072">
              <w:rPr>
                <w:rFonts w:ascii="宋体" w:eastAsiaTheme="minorEastAsia" w:hAnsi="宋体" w:hint="eastAsia"/>
                <w:bCs/>
                <w:color w:val="auto"/>
                <w:lang w:eastAsia="zh-CN"/>
              </w:rPr>
              <w:t>＜1</w:t>
            </w:r>
          </w:p>
        </w:tc>
      </w:tr>
      <w:tr w:rsidR="00E02072" w:rsidRPr="00E02072" w14:paraId="657405E5" w14:textId="77777777" w:rsidTr="004A3BEE">
        <w:trPr>
          <w:cantSplit/>
          <w:trHeight w:val="532"/>
          <w:jc w:val="center"/>
        </w:trPr>
        <w:tc>
          <w:tcPr>
            <w:tcW w:w="1153" w:type="dxa"/>
            <w:vMerge/>
            <w:vAlign w:val="center"/>
          </w:tcPr>
          <w:p w14:paraId="6343E0D8" w14:textId="77777777" w:rsidR="002A0C4A" w:rsidRPr="00E02072" w:rsidRDefault="002A0C4A">
            <w:pPr>
              <w:adjustRightInd w:val="0"/>
              <w:snapToGrid w:val="0"/>
              <w:jc w:val="center"/>
              <w:rPr>
                <w:rFonts w:ascii="宋体" w:hAnsi="宋体"/>
                <w:bCs/>
                <w:color w:val="auto"/>
              </w:rPr>
            </w:pPr>
          </w:p>
        </w:tc>
        <w:tc>
          <w:tcPr>
            <w:tcW w:w="1449" w:type="dxa"/>
            <w:vMerge w:val="restart"/>
            <w:vAlign w:val="center"/>
          </w:tcPr>
          <w:p w14:paraId="442C887C" w14:textId="77777777" w:rsidR="002A0C4A" w:rsidRPr="00E02072" w:rsidRDefault="002A0C4A">
            <w:pPr>
              <w:jc w:val="center"/>
              <w:rPr>
                <w:rFonts w:ascii="宋体" w:hAnsi="宋体"/>
                <w:bCs/>
                <w:color w:val="auto"/>
              </w:rPr>
            </w:pPr>
            <w:r w:rsidRPr="00E02072">
              <w:rPr>
                <w:rFonts w:ascii="宋体" w:hAnsi="宋体" w:hint="eastAsia"/>
                <w:bCs/>
                <w:color w:val="auto"/>
              </w:rPr>
              <w:t>2#1.3</w:t>
            </w:r>
            <w:r w:rsidRPr="00E02072">
              <w:rPr>
                <w:rFonts w:ascii="宋体" w:hAnsi="宋体" w:hint="eastAsia"/>
                <w:bCs/>
                <w:color w:val="auto"/>
              </w:rPr>
              <w:t>级库房</w:t>
            </w:r>
          </w:p>
        </w:tc>
        <w:tc>
          <w:tcPr>
            <w:tcW w:w="1494" w:type="dxa"/>
            <w:vAlign w:val="center"/>
          </w:tcPr>
          <w:p w14:paraId="3315116B" w14:textId="79A912C1"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双响成品</w:t>
            </w:r>
          </w:p>
        </w:tc>
        <w:tc>
          <w:tcPr>
            <w:tcW w:w="1843" w:type="dxa"/>
            <w:vAlign w:val="center"/>
          </w:tcPr>
          <w:p w14:paraId="602AD58C" w14:textId="3667F2DF"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bCs/>
                <w:color w:val="auto"/>
                <w:lang w:eastAsia="zh-CN"/>
              </w:rPr>
              <w:t>4.5</w:t>
            </w:r>
          </w:p>
        </w:tc>
        <w:tc>
          <w:tcPr>
            <w:tcW w:w="1276" w:type="dxa"/>
            <w:vAlign w:val="center"/>
          </w:tcPr>
          <w:p w14:paraId="7DBD9DFA" w14:textId="3C458193" w:rsidR="002A0C4A" w:rsidRPr="00E02072" w:rsidRDefault="002A0C4A">
            <w:pPr>
              <w:adjustRightInd w:val="0"/>
              <w:snapToGrid w:val="0"/>
              <w:jc w:val="center"/>
              <w:rPr>
                <w:rFonts w:ascii="宋体" w:eastAsiaTheme="minorEastAsia" w:hAnsi="宋体"/>
                <w:bCs/>
                <w:color w:val="auto"/>
                <w:lang w:eastAsia="zh-CN"/>
              </w:rPr>
            </w:pPr>
            <w:r w:rsidRPr="00E02072">
              <w:rPr>
                <w:rFonts w:ascii="宋体" w:eastAsiaTheme="minorEastAsia" w:hAnsi="宋体"/>
                <w:bCs/>
                <w:color w:val="auto"/>
                <w:lang w:eastAsia="zh-CN"/>
              </w:rPr>
              <w:t>5</w:t>
            </w:r>
          </w:p>
        </w:tc>
        <w:tc>
          <w:tcPr>
            <w:tcW w:w="2740" w:type="dxa"/>
            <w:vMerge w:val="restart"/>
            <w:vAlign w:val="center"/>
          </w:tcPr>
          <w:p w14:paraId="18F14A58" w14:textId="258BB0FA" w:rsidR="002A0C4A" w:rsidRPr="00E02072" w:rsidRDefault="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（4</w:t>
            </w:r>
            <w:r w:rsidRPr="00E02072">
              <w:rPr>
                <w:rFonts w:ascii="宋体" w:eastAsiaTheme="minorEastAsia" w:hAnsi="宋体"/>
                <w:bCs/>
                <w:color w:val="auto"/>
                <w:lang w:eastAsia="zh-CN"/>
              </w:rPr>
              <w:t>.5/5</w:t>
            </w:r>
            <w:r w:rsidRPr="00E02072">
              <w:rPr>
                <w:rFonts w:ascii="宋体" w:eastAsiaTheme="minorEastAsia" w:hAnsi="宋体" w:hint="eastAsia"/>
                <w:bCs/>
                <w:color w:val="auto"/>
                <w:lang w:eastAsia="zh-CN"/>
              </w:rPr>
              <w:t>）</w:t>
            </w:r>
            <w:r w:rsidRPr="00E02072">
              <w:rPr>
                <w:rFonts w:ascii="宋体" w:eastAsiaTheme="minorEastAsia" w:hAnsi="宋体"/>
                <w:bCs/>
                <w:color w:val="auto"/>
                <w:lang w:eastAsia="zh-CN"/>
              </w:rPr>
              <w:t>+</w:t>
            </w:r>
            <w:r w:rsidRPr="00E02072">
              <w:rPr>
                <w:rFonts w:ascii="宋体" w:eastAsiaTheme="minorEastAsia" w:hAnsi="宋体" w:hint="eastAsia"/>
                <w:bCs/>
                <w:color w:val="auto"/>
                <w:lang w:eastAsia="zh-CN"/>
              </w:rPr>
              <w:t>（1</w:t>
            </w:r>
            <w:r w:rsidRPr="00E02072">
              <w:rPr>
                <w:rFonts w:ascii="宋体" w:eastAsiaTheme="minorEastAsia" w:hAnsi="宋体"/>
                <w:bCs/>
                <w:color w:val="auto"/>
                <w:lang w:eastAsia="zh-CN"/>
              </w:rPr>
              <w:t>.5/50</w:t>
            </w:r>
            <w:r w:rsidRPr="00E02072">
              <w:rPr>
                <w:rFonts w:ascii="宋体" w:eastAsiaTheme="minorEastAsia" w:hAnsi="宋体" w:hint="eastAsia"/>
                <w:bCs/>
                <w:color w:val="auto"/>
                <w:lang w:eastAsia="zh-CN"/>
              </w:rPr>
              <w:t>）=</w:t>
            </w:r>
            <w:r w:rsidRPr="00E02072">
              <w:rPr>
                <w:rFonts w:ascii="宋体" w:eastAsiaTheme="minorEastAsia" w:hAnsi="宋体"/>
                <w:bCs/>
                <w:color w:val="auto"/>
                <w:lang w:eastAsia="zh-CN"/>
              </w:rPr>
              <w:t>0.9+0.03=0.93</w:t>
            </w:r>
            <w:r w:rsidRPr="00E02072">
              <w:rPr>
                <w:rFonts w:ascii="宋体" w:hAnsi="宋体" w:hint="eastAsia"/>
                <w:bCs/>
                <w:color w:val="auto"/>
              </w:rPr>
              <w:t>＜</w:t>
            </w:r>
            <w:r w:rsidRPr="00E02072">
              <w:rPr>
                <w:rFonts w:ascii="宋体" w:hAnsi="宋体" w:hint="eastAsia"/>
                <w:bCs/>
                <w:color w:val="auto"/>
              </w:rPr>
              <w:t>1</w:t>
            </w:r>
          </w:p>
        </w:tc>
      </w:tr>
      <w:tr w:rsidR="00E02072" w:rsidRPr="00E02072" w14:paraId="5F5C2A7C" w14:textId="77777777" w:rsidTr="004A3BEE">
        <w:trPr>
          <w:cantSplit/>
          <w:trHeight w:val="532"/>
          <w:jc w:val="center"/>
        </w:trPr>
        <w:tc>
          <w:tcPr>
            <w:tcW w:w="1153" w:type="dxa"/>
            <w:vMerge/>
            <w:vAlign w:val="center"/>
          </w:tcPr>
          <w:p w14:paraId="5FC882E6" w14:textId="77777777" w:rsidR="002A0C4A" w:rsidRPr="00E02072" w:rsidRDefault="002A0C4A">
            <w:pPr>
              <w:adjustRightInd w:val="0"/>
              <w:snapToGrid w:val="0"/>
              <w:jc w:val="center"/>
              <w:rPr>
                <w:rFonts w:ascii="宋体" w:hAnsi="宋体"/>
                <w:bCs/>
                <w:color w:val="auto"/>
              </w:rPr>
            </w:pPr>
          </w:p>
        </w:tc>
        <w:tc>
          <w:tcPr>
            <w:tcW w:w="1449" w:type="dxa"/>
            <w:vMerge/>
            <w:vAlign w:val="center"/>
          </w:tcPr>
          <w:p w14:paraId="2A529BA8" w14:textId="77777777" w:rsidR="002A0C4A" w:rsidRPr="00E02072" w:rsidRDefault="002A0C4A">
            <w:pPr>
              <w:jc w:val="center"/>
              <w:rPr>
                <w:rFonts w:ascii="宋体" w:hAnsi="宋体"/>
                <w:bCs/>
                <w:color w:val="auto"/>
              </w:rPr>
            </w:pPr>
          </w:p>
        </w:tc>
        <w:tc>
          <w:tcPr>
            <w:tcW w:w="1494" w:type="dxa"/>
            <w:vAlign w:val="center"/>
          </w:tcPr>
          <w:p w14:paraId="3E2A4E4E" w14:textId="14062C2C"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除双响成品外</w:t>
            </w:r>
          </w:p>
        </w:tc>
        <w:tc>
          <w:tcPr>
            <w:tcW w:w="1843" w:type="dxa"/>
            <w:vAlign w:val="center"/>
          </w:tcPr>
          <w:p w14:paraId="780ACABE" w14:textId="7AA7A1A5" w:rsidR="002A0C4A" w:rsidRPr="00E02072" w:rsidRDefault="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1</w:t>
            </w:r>
            <w:r w:rsidRPr="00E02072">
              <w:rPr>
                <w:rFonts w:ascii="宋体" w:eastAsiaTheme="minorEastAsia" w:hAnsi="宋体"/>
                <w:bCs/>
                <w:color w:val="auto"/>
                <w:lang w:eastAsia="zh-CN"/>
              </w:rPr>
              <w:t>.5</w:t>
            </w:r>
          </w:p>
        </w:tc>
        <w:tc>
          <w:tcPr>
            <w:tcW w:w="1276" w:type="dxa"/>
            <w:vAlign w:val="center"/>
          </w:tcPr>
          <w:p w14:paraId="5110D502" w14:textId="03596055" w:rsidR="002A0C4A" w:rsidRPr="00E02072" w:rsidRDefault="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5</w:t>
            </w:r>
            <w:r w:rsidRPr="00E02072">
              <w:rPr>
                <w:rFonts w:ascii="宋体" w:eastAsiaTheme="minorEastAsia" w:hAnsi="宋体"/>
                <w:bCs/>
                <w:color w:val="auto"/>
                <w:lang w:eastAsia="zh-CN"/>
              </w:rPr>
              <w:t>0</w:t>
            </w:r>
          </w:p>
        </w:tc>
        <w:tc>
          <w:tcPr>
            <w:tcW w:w="2740" w:type="dxa"/>
            <w:vMerge/>
            <w:vAlign w:val="center"/>
          </w:tcPr>
          <w:p w14:paraId="0DC87C7B" w14:textId="77777777" w:rsidR="002A0C4A" w:rsidRPr="00E02072" w:rsidRDefault="002A0C4A">
            <w:pPr>
              <w:adjustRightInd w:val="0"/>
              <w:snapToGrid w:val="0"/>
              <w:jc w:val="center"/>
              <w:rPr>
                <w:rFonts w:ascii="宋体" w:eastAsiaTheme="minorEastAsia" w:hAnsi="宋体"/>
                <w:bCs/>
                <w:color w:val="auto"/>
                <w:lang w:eastAsia="zh-CN"/>
              </w:rPr>
            </w:pPr>
          </w:p>
        </w:tc>
      </w:tr>
      <w:tr w:rsidR="00E02072" w:rsidRPr="00E02072" w14:paraId="41F4B042" w14:textId="77777777" w:rsidTr="004A3BEE">
        <w:trPr>
          <w:cantSplit/>
          <w:trHeight w:val="532"/>
          <w:jc w:val="center"/>
        </w:trPr>
        <w:tc>
          <w:tcPr>
            <w:tcW w:w="1153" w:type="dxa"/>
            <w:vMerge/>
            <w:vAlign w:val="center"/>
          </w:tcPr>
          <w:p w14:paraId="20A47226" w14:textId="77777777" w:rsidR="002A0C4A" w:rsidRPr="00E02072" w:rsidRDefault="002A0C4A" w:rsidP="002A0C4A">
            <w:pPr>
              <w:adjustRightInd w:val="0"/>
              <w:snapToGrid w:val="0"/>
              <w:jc w:val="center"/>
              <w:rPr>
                <w:rFonts w:ascii="宋体" w:hAnsi="宋体"/>
                <w:bCs/>
                <w:color w:val="auto"/>
              </w:rPr>
            </w:pPr>
          </w:p>
        </w:tc>
        <w:tc>
          <w:tcPr>
            <w:tcW w:w="1449" w:type="dxa"/>
            <w:vMerge w:val="restart"/>
            <w:vAlign w:val="center"/>
          </w:tcPr>
          <w:p w14:paraId="7647703D" w14:textId="0554F454" w:rsidR="002A0C4A" w:rsidRPr="00E02072" w:rsidRDefault="002A0C4A" w:rsidP="002A0C4A">
            <w:pPr>
              <w:jc w:val="center"/>
              <w:rPr>
                <w:rFonts w:ascii="宋体" w:hAnsi="宋体"/>
                <w:bCs/>
                <w:color w:val="auto"/>
              </w:rPr>
            </w:pPr>
            <w:r w:rsidRPr="00E02072">
              <w:rPr>
                <w:rFonts w:ascii="宋体" w:hAnsi="宋体" w:hint="eastAsia"/>
                <w:bCs/>
                <w:color w:val="auto"/>
              </w:rPr>
              <w:t>3#1.</w:t>
            </w:r>
            <w:r w:rsidRPr="00E02072">
              <w:rPr>
                <w:rFonts w:ascii="宋体" w:eastAsiaTheme="minorEastAsia" w:hAnsi="宋体" w:hint="eastAsia"/>
                <w:bCs/>
                <w:color w:val="auto"/>
                <w:lang w:eastAsia="zh-CN"/>
              </w:rPr>
              <w:t>3</w:t>
            </w:r>
            <w:r w:rsidRPr="00E02072">
              <w:rPr>
                <w:rFonts w:ascii="宋体" w:hAnsi="宋体" w:hint="eastAsia"/>
                <w:bCs/>
                <w:color w:val="auto"/>
              </w:rPr>
              <w:t>级库房</w:t>
            </w:r>
          </w:p>
        </w:tc>
        <w:tc>
          <w:tcPr>
            <w:tcW w:w="1494" w:type="dxa"/>
            <w:vAlign w:val="center"/>
          </w:tcPr>
          <w:p w14:paraId="1335EE3A" w14:textId="0D7DE6E0"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双响成品</w:t>
            </w:r>
          </w:p>
        </w:tc>
        <w:tc>
          <w:tcPr>
            <w:tcW w:w="1843" w:type="dxa"/>
            <w:vAlign w:val="center"/>
          </w:tcPr>
          <w:p w14:paraId="7C30F3B6" w14:textId="1C4791E7"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bCs/>
                <w:color w:val="auto"/>
                <w:lang w:eastAsia="zh-CN"/>
              </w:rPr>
              <w:t>3</w:t>
            </w:r>
          </w:p>
        </w:tc>
        <w:tc>
          <w:tcPr>
            <w:tcW w:w="1276" w:type="dxa"/>
            <w:vAlign w:val="center"/>
          </w:tcPr>
          <w:p w14:paraId="3D0AB26A" w14:textId="0DDE7F51" w:rsidR="002A0C4A" w:rsidRPr="00E02072" w:rsidRDefault="002A0C4A" w:rsidP="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5</w:t>
            </w:r>
          </w:p>
        </w:tc>
        <w:tc>
          <w:tcPr>
            <w:tcW w:w="2740" w:type="dxa"/>
            <w:vMerge w:val="restart"/>
            <w:vAlign w:val="center"/>
          </w:tcPr>
          <w:p w14:paraId="3456D68D" w14:textId="0957C9FF" w:rsidR="002A0C4A" w:rsidRPr="00E02072" w:rsidRDefault="002A0C4A" w:rsidP="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（3</w:t>
            </w:r>
            <w:r w:rsidRPr="00E02072">
              <w:rPr>
                <w:rFonts w:ascii="宋体" w:eastAsiaTheme="minorEastAsia" w:hAnsi="宋体"/>
                <w:bCs/>
                <w:color w:val="auto"/>
                <w:lang w:eastAsia="zh-CN"/>
              </w:rPr>
              <w:t>/5</w:t>
            </w:r>
            <w:r w:rsidRPr="00E02072">
              <w:rPr>
                <w:rFonts w:ascii="宋体" w:eastAsiaTheme="minorEastAsia" w:hAnsi="宋体" w:hint="eastAsia"/>
                <w:bCs/>
                <w:color w:val="auto"/>
                <w:lang w:eastAsia="zh-CN"/>
              </w:rPr>
              <w:t>）+（1</w:t>
            </w:r>
            <w:r w:rsidRPr="00E02072">
              <w:rPr>
                <w:rFonts w:ascii="宋体" w:eastAsiaTheme="minorEastAsia" w:hAnsi="宋体"/>
                <w:bCs/>
                <w:color w:val="auto"/>
                <w:lang w:eastAsia="zh-CN"/>
              </w:rPr>
              <w:t>6.2/50</w:t>
            </w:r>
            <w:r w:rsidRPr="00E02072">
              <w:rPr>
                <w:rFonts w:ascii="宋体" w:eastAsiaTheme="minorEastAsia" w:hAnsi="宋体" w:hint="eastAsia"/>
                <w:bCs/>
                <w:color w:val="auto"/>
                <w:lang w:eastAsia="zh-CN"/>
              </w:rPr>
              <w:t>）=</w:t>
            </w:r>
            <w:r w:rsidRPr="00E02072">
              <w:rPr>
                <w:rFonts w:ascii="宋体" w:eastAsiaTheme="minorEastAsia" w:hAnsi="宋体"/>
                <w:bCs/>
                <w:color w:val="auto"/>
                <w:lang w:eastAsia="zh-CN"/>
              </w:rPr>
              <w:t>0.6+0.324=0.924</w:t>
            </w:r>
            <w:r w:rsidRPr="00E02072">
              <w:rPr>
                <w:rFonts w:ascii="宋体" w:hAnsi="宋体" w:hint="eastAsia"/>
                <w:bCs/>
                <w:color w:val="auto"/>
              </w:rPr>
              <w:t>＜</w:t>
            </w:r>
            <w:r w:rsidRPr="00E02072">
              <w:rPr>
                <w:rFonts w:ascii="宋体" w:hAnsi="宋体" w:hint="eastAsia"/>
                <w:bCs/>
                <w:color w:val="auto"/>
              </w:rPr>
              <w:t>1</w:t>
            </w:r>
          </w:p>
        </w:tc>
      </w:tr>
      <w:tr w:rsidR="00E02072" w:rsidRPr="00E02072" w14:paraId="59B64C5F" w14:textId="77777777" w:rsidTr="004A3BEE">
        <w:trPr>
          <w:cantSplit/>
          <w:trHeight w:val="532"/>
          <w:jc w:val="center"/>
        </w:trPr>
        <w:tc>
          <w:tcPr>
            <w:tcW w:w="1153" w:type="dxa"/>
            <w:vMerge/>
            <w:vAlign w:val="center"/>
          </w:tcPr>
          <w:p w14:paraId="64849308" w14:textId="77777777" w:rsidR="002A0C4A" w:rsidRPr="00E02072" w:rsidRDefault="002A0C4A" w:rsidP="002A0C4A">
            <w:pPr>
              <w:adjustRightInd w:val="0"/>
              <w:snapToGrid w:val="0"/>
              <w:jc w:val="center"/>
              <w:rPr>
                <w:rFonts w:ascii="宋体" w:hAnsi="宋体"/>
                <w:bCs/>
                <w:color w:val="auto"/>
              </w:rPr>
            </w:pPr>
          </w:p>
        </w:tc>
        <w:tc>
          <w:tcPr>
            <w:tcW w:w="1449" w:type="dxa"/>
            <w:vMerge/>
            <w:vAlign w:val="center"/>
          </w:tcPr>
          <w:p w14:paraId="4D0986B4" w14:textId="77777777" w:rsidR="002A0C4A" w:rsidRPr="00E02072" w:rsidRDefault="002A0C4A" w:rsidP="002A0C4A">
            <w:pPr>
              <w:jc w:val="center"/>
              <w:rPr>
                <w:rFonts w:ascii="宋体" w:hAnsi="宋体"/>
                <w:bCs/>
                <w:color w:val="auto"/>
              </w:rPr>
            </w:pPr>
          </w:p>
        </w:tc>
        <w:tc>
          <w:tcPr>
            <w:tcW w:w="1494" w:type="dxa"/>
            <w:vAlign w:val="center"/>
          </w:tcPr>
          <w:p w14:paraId="01817758" w14:textId="320ED3E7"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除双响成品外</w:t>
            </w:r>
          </w:p>
        </w:tc>
        <w:tc>
          <w:tcPr>
            <w:tcW w:w="1843" w:type="dxa"/>
            <w:vAlign w:val="center"/>
          </w:tcPr>
          <w:p w14:paraId="5ECC172D" w14:textId="6E2B4AB9"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1</w:t>
            </w:r>
            <w:r w:rsidRPr="00E02072">
              <w:rPr>
                <w:rFonts w:ascii="宋体" w:eastAsiaTheme="minorEastAsia" w:hAnsi="宋体"/>
                <w:bCs/>
                <w:color w:val="auto"/>
                <w:lang w:eastAsia="zh-CN"/>
              </w:rPr>
              <w:t>6.2</w:t>
            </w:r>
          </w:p>
        </w:tc>
        <w:tc>
          <w:tcPr>
            <w:tcW w:w="1276" w:type="dxa"/>
            <w:vAlign w:val="center"/>
          </w:tcPr>
          <w:p w14:paraId="56A1F9A1" w14:textId="098AFA52" w:rsidR="002A0C4A" w:rsidRPr="00E02072" w:rsidRDefault="002A0C4A" w:rsidP="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5</w:t>
            </w:r>
            <w:r w:rsidRPr="00E02072">
              <w:rPr>
                <w:rFonts w:ascii="宋体" w:eastAsiaTheme="minorEastAsia" w:hAnsi="宋体"/>
                <w:bCs/>
                <w:color w:val="auto"/>
                <w:lang w:eastAsia="zh-CN"/>
              </w:rPr>
              <w:t>0</w:t>
            </w:r>
          </w:p>
        </w:tc>
        <w:tc>
          <w:tcPr>
            <w:tcW w:w="2740" w:type="dxa"/>
            <w:vMerge/>
            <w:vAlign w:val="center"/>
          </w:tcPr>
          <w:p w14:paraId="1EF28A74" w14:textId="77777777" w:rsidR="002A0C4A" w:rsidRPr="00E02072" w:rsidRDefault="002A0C4A" w:rsidP="002A0C4A">
            <w:pPr>
              <w:adjustRightInd w:val="0"/>
              <w:snapToGrid w:val="0"/>
              <w:jc w:val="center"/>
              <w:rPr>
                <w:rFonts w:ascii="宋体" w:eastAsiaTheme="minorEastAsia" w:hAnsi="宋体"/>
                <w:bCs/>
                <w:color w:val="auto"/>
                <w:lang w:eastAsia="zh-CN"/>
              </w:rPr>
            </w:pPr>
          </w:p>
        </w:tc>
      </w:tr>
      <w:tr w:rsidR="00E02072" w:rsidRPr="00E02072" w14:paraId="060FCB97" w14:textId="77777777" w:rsidTr="004A3BEE">
        <w:trPr>
          <w:cantSplit/>
          <w:trHeight w:val="532"/>
          <w:jc w:val="center"/>
        </w:trPr>
        <w:tc>
          <w:tcPr>
            <w:tcW w:w="1153" w:type="dxa"/>
            <w:vMerge/>
            <w:vAlign w:val="center"/>
          </w:tcPr>
          <w:p w14:paraId="3D345D05" w14:textId="77777777" w:rsidR="002A0C4A" w:rsidRPr="00E02072" w:rsidRDefault="002A0C4A" w:rsidP="002A0C4A">
            <w:pPr>
              <w:adjustRightInd w:val="0"/>
              <w:snapToGrid w:val="0"/>
              <w:jc w:val="center"/>
              <w:rPr>
                <w:rFonts w:ascii="宋体" w:hAnsi="宋体"/>
                <w:bCs/>
                <w:color w:val="auto"/>
              </w:rPr>
            </w:pPr>
          </w:p>
        </w:tc>
        <w:tc>
          <w:tcPr>
            <w:tcW w:w="1449" w:type="dxa"/>
            <w:vMerge w:val="restart"/>
            <w:vAlign w:val="center"/>
          </w:tcPr>
          <w:p w14:paraId="1CE1691A" w14:textId="64E08B10"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4#1.3级库房</w:t>
            </w:r>
          </w:p>
        </w:tc>
        <w:tc>
          <w:tcPr>
            <w:tcW w:w="1494" w:type="dxa"/>
            <w:vAlign w:val="center"/>
          </w:tcPr>
          <w:p w14:paraId="1939E299" w14:textId="7DE4050E"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双响成品</w:t>
            </w:r>
          </w:p>
        </w:tc>
        <w:tc>
          <w:tcPr>
            <w:tcW w:w="1843" w:type="dxa"/>
            <w:vAlign w:val="center"/>
          </w:tcPr>
          <w:p w14:paraId="0E89CD96" w14:textId="7F359368"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bCs/>
                <w:color w:val="auto"/>
                <w:lang w:eastAsia="zh-CN"/>
              </w:rPr>
              <w:t>3</w:t>
            </w:r>
          </w:p>
        </w:tc>
        <w:tc>
          <w:tcPr>
            <w:tcW w:w="1276" w:type="dxa"/>
            <w:vAlign w:val="center"/>
          </w:tcPr>
          <w:p w14:paraId="57A09D60" w14:textId="07ECEA05" w:rsidR="002A0C4A" w:rsidRPr="00E02072" w:rsidRDefault="002A0C4A" w:rsidP="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5</w:t>
            </w:r>
          </w:p>
        </w:tc>
        <w:tc>
          <w:tcPr>
            <w:tcW w:w="2740" w:type="dxa"/>
            <w:vMerge w:val="restart"/>
            <w:vAlign w:val="center"/>
          </w:tcPr>
          <w:p w14:paraId="47C25A52" w14:textId="50D3378A" w:rsidR="002A0C4A" w:rsidRPr="00E02072" w:rsidRDefault="002A0C4A" w:rsidP="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（3</w:t>
            </w:r>
            <w:r w:rsidRPr="00E02072">
              <w:rPr>
                <w:rFonts w:ascii="宋体" w:eastAsiaTheme="minorEastAsia" w:hAnsi="宋体"/>
                <w:bCs/>
                <w:color w:val="auto"/>
                <w:lang w:eastAsia="zh-CN"/>
              </w:rPr>
              <w:t>/5</w:t>
            </w:r>
            <w:r w:rsidRPr="00E02072">
              <w:rPr>
                <w:rFonts w:ascii="宋体" w:eastAsiaTheme="minorEastAsia" w:hAnsi="宋体" w:hint="eastAsia"/>
                <w:bCs/>
                <w:color w:val="auto"/>
                <w:lang w:eastAsia="zh-CN"/>
              </w:rPr>
              <w:t>）+（1</w:t>
            </w:r>
            <w:r w:rsidRPr="00E02072">
              <w:rPr>
                <w:rFonts w:ascii="宋体" w:eastAsiaTheme="minorEastAsia" w:hAnsi="宋体"/>
                <w:bCs/>
                <w:color w:val="auto"/>
                <w:lang w:eastAsia="zh-CN"/>
              </w:rPr>
              <w:t>6.987/50</w:t>
            </w:r>
            <w:r w:rsidRPr="00E02072">
              <w:rPr>
                <w:rFonts w:ascii="宋体" w:eastAsiaTheme="minorEastAsia" w:hAnsi="宋体" w:hint="eastAsia"/>
                <w:bCs/>
                <w:color w:val="auto"/>
                <w:lang w:eastAsia="zh-CN"/>
              </w:rPr>
              <w:t>）=</w:t>
            </w:r>
            <w:r w:rsidRPr="00E02072">
              <w:rPr>
                <w:rFonts w:ascii="宋体" w:eastAsiaTheme="minorEastAsia" w:hAnsi="宋体"/>
                <w:bCs/>
                <w:color w:val="auto"/>
                <w:lang w:eastAsia="zh-CN"/>
              </w:rPr>
              <w:t>0.6+0.34=0.94</w:t>
            </w:r>
            <w:r w:rsidRPr="00E02072">
              <w:rPr>
                <w:rFonts w:ascii="宋体" w:hAnsi="宋体" w:hint="eastAsia"/>
                <w:bCs/>
                <w:color w:val="auto"/>
              </w:rPr>
              <w:t>＜</w:t>
            </w:r>
            <w:r w:rsidRPr="00E02072">
              <w:rPr>
                <w:rFonts w:ascii="宋体" w:hAnsi="宋体" w:hint="eastAsia"/>
                <w:bCs/>
                <w:color w:val="auto"/>
              </w:rPr>
              <w:t>1</w:t>
            </w:r>
          </w:p>
        </w:tc>
      </w:tr>
      <w:tr w:rsidR="002A0C4A" w:rsidRPr="00E02072" w14:paraId="44C960F9" w14:textId="77777777" w:rsidTr="004A3BEE">
        <w:trPr>
          <w:cantSplit/>
          <w:trHeight w:val="532"/>
          <w:jc w:val="center"/>
        </w:trPr>
        <w:tc>
          <w:tcPr>
            <w:tcW w:w="1153" w:type="dxa"/>
            <w:vMerge/>
            <w:vAlign w:val="center"/>
          </w:tcPr>
          <w:p w14:paraId="46057B03" w14:textId="77777777" w:rsidR="002A0C4A" w:rsidRPr="00E02072" w:rsidRDefault="002A0C4A" w:rsidP="002A0C4A">
            <w:pPr>
              <w:adjustRightInd w:val="0"/>
              <w:snapToGrid w:val="0"/>
              <w:jc w:val="center"/>
              <w:rPr>
                <w:rFonts w:ascii="宋体" w:hAnsi="宋体"/>
                <w:bCs/>
                <w:color w:val="auto"/>
              </w:rPr>
            </w:pPr>
          </w:p>
        </w:tc>
        <w:tc>
          <w:tcPr>
            <w:tcW w:w="1449" w:type="dxa"/>
            <w:vMerge/>
            <w:vAlign w:val="center"/>
          </w:tcPr>
          <w:p w14:paraId="5B4CFEA0" w14:textId="77777777" w:rsidR="002A0C4A" w:rsidRPr="00E02072" w:rsidRDefault="002A0C4A" w:rsidP="002A0C4A">
            <w:pPr>
              <w:jc w:val="center"/>
              <w:rPr>
                <w:rFonts w:ascii="宋体" w:eastAsiaTheme="minorEastAsia" w:hAnsi="宋体"/>
                <w:bCs/>
                <w:color w:val="auto"/>
                <w:lang w:eastAsia="zh-CN"/>
              </w:rPr>
            </w:pPr>
          </w:p>
        </w:tc>
        <w:tc>
          <w:tcPr>
            <w:tcW w:w="1494" w:type="dxa"/>
            <w:vAlign w:val="center"/>
          </w:tcPr>
          <w:p w14:paraId="33D1267A" w14:textId="2FA2D682"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除双响成品外</w:t>
            </w:r>
          </w:p>
        </w:tc>
        <w:tc>
          <w:tcPr>
            <w:tcW w:w="1843" w:type="dxa"/>
            <w:vAlign w:val="center"/>
          </w:tcPr>
          <w:p w14:paraId="79BDF4CD" w14:textId="3CF8BD63" w:rsidR="002A0C4A" w:rsidRPr="00E02072" w:rsidRDefault="002A0C4A" w:rsidP="002A0C4A">
            <w:pPr>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1</w:t>
            </w:r>
            <w:r w:rsidRPr="00E02072">
              <w:rPr>
                <w:rFonts w:ascii="宋体" w:eastAsiaTheme="minorEastAsia" w:hAnsi="宋体"/>
                <w:bCs/>
                <w:color w:val="auto"/>
                <w:lang w:eastAsia="zh-CN"/>
              </w:rPr>
              <w:t>6.987</w:t>
            </w:r>
          </w:p>
        </w:tc>
        <w:tc>
          <w:tcPr>
            <w:tcW w:w="1276" w:type="dxa"/>
            <w:vAlign w:val="center"/>
          </w:tcPr>
          <w:p w14:paraId="07655E8D" w14:textId="28539314" w:rsidR="002A0C4A" w:rsidRPr="00E02072" w:rsidRDefault="002A0C4A" w:rsidP="002A0C4A">
            <w:pPr>
              <w:adjustRightInd w:val="0"/>
              <w:snapToGrid w:val="0"/>
              <w:jc w:val="center"/>
              <w:rPr>
                <w:rFonts w:ascii="宋体" w:eastAsiaTheme="minorEastAsia" w:hAnsi="宋体"/>
                <w:bCs/>
                <w:color w:val="auto"/>
                <w:lang w:eastAsia="zh-CN"/>
              </w:rPr>
            </w:pPr>
            <w:r w:rsidRPr="00E02072">
              <w:rPr>
                <w:rFonts w:ascii="宋体" w:eastAsiaTheme="minorEastAsia" w:hAnsi="宋体" w:hint="eastAsia"/>
                <w:bCs/>
                <w:color w:val="auto"/>
                <w:lang w:eastAsia="zh-CN"/>
              </w:rPr>
              <w:t>5</w:t>
            </w:r>
            <w:r w:rsidRPr="00E02072">
              <w:rPr>
                <w:rFonts w:ascii="宋体" w:eastAsiaTheme="minorEastAsia" w:hAnsi="宋体"/>
                <w:bCs/>
                <w:color w:val="auto"/>
                <w:lang w:eastAsia="zh-CN"/>
              </w:rPr>
              <w:t>0</w:t>
            </w:r>
          </w:p>
        </w:tc>
        <w:tc>
          <w:tcPr>
            <w:tcW w:w="2740" w:type="dxa"/>
            <w:vMerge/>
            <w:vAlign w:val="center"/>
          </w:tcPr>
          <w:p w14:paraId="56E90749" w14:textId="77777777" w:rsidR="002A0C4A" w:rsidRPr="00E02072" w:rsidRDefault="002A0C4A" w:rsidP="002A0C4A">
            <w:pPr>
              <w:adjustRightInd w:val="0"/>
              <w:snapToGrid w:val="0"/>
              <w:jc w:val="center"/>
              <w:rPr>
                <w:rFonts w:ascii="宋体" w:eastAsiaTheme="minorEastAsia" w:hAnsi="宋体"/>
                <w:bCs/>
                <w:color w:val="auto"/>
                <w:lang w:eastAsia="zh-CN"/>
              </w:rPr>
            </w:pPr>
          </w:p>
        </w:tc>
      </w:tr>
    </w:tbl>
    <w:p w14:paraId="5694BA3A"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3.</w:t>
      </w:r>
      <w:r w:rsidRPr="00E02072">
        <w:rPr>
          <w:rFonts w:ascii="黑体" w:eastAsia="黑体" w:hAnsi="黑体" w:cs="宋体"/>
          <w:snapToGrid/>
          <w:color w:val="auto"/>
          <w:kern w:val="2"/>
          <w:sz w:val="28"/>
          <w:szCs w:val="28"/>
          <w:lang w:eastAsia="zh-CN"/>
        </w:rPr>
        <w:t>10</w:t>
      </w:r>
      <w:r w:rsidRPr="00E02072">
        <w:rPr>
          <w:rFonts w:ascii="黑体" w:eastAsia="黑体" w:hAnsi="黑体" w:cs="宋体" w:hint="eastAsia"/>
          <w:snapToGrid/>
          <w:color w:val="auto"/>
          <w:kern w:val="2"/>
          <w:sz w:val="28"/>
          <w:szCs w:val="28"/>
          <w:lang w:eastAsia="zh-CN"/>
        </w:rPr>
        <w:t>.4重大危险源辨识结果</w:t>
      </w:r>
    </w:p>
    <w:p w14:paraId="1DA44184" w14:textId="0324E52B"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综上所述，该</w:t>
      </w:r>
      <w:r w:rsidR="00481216" w:rsidRPr="00E02072">
        <w:rPr>
          <w:rFonts w:ascii="宋体" w:eastAsia="宋体" w:hAnsi="宋体" w:cs="宋体" w:hint="eastAsia"/>
          <w:color w:val="auto"/>
          <w:sz w:val="28"/>
          <w:szCs w:val="28"/>
          <w:lang w:eastAsia="zh-CN"/>
        </w:rPr>
        <w:t>企业</w:t>
      </w:r>
      <w:r w:rsidRPr="00E02072">
        <w:rPr>
          <w:rFonts w:ascii="宋体" w:eastAsia="宋体" w:hAnsi="宋体" w:cs="宋体" w:hint="eastAsia"/>
          <w:color w:val="auto"/>
          <w:sz w:val="28"/>
          <w:szCs w:val="28"/>
          <w:lang w:eastAsia="zh-CN"/>
        </w:rPr>
        <w:t>中原有的1</w:t>
      </w:r>
      <w:r w:rsidRPr="00E02072">
        <w:rPr>
          <w:rFonts w:ascii="宋体" w:eastAsia="宋体" w:hAnsi="宋体" w:cs="宋体"/>
          <w:color w:val="auto"/>
          <w:sz w:val="28"/>
          <w:szCs w:val="28"/>
          <w:lang w:eastAsia="zh-CN"/>
        </w:rPr>
        <w:t>#</w:t>
      </w:r>
      <w:r w:rsidRPr="00E02072">
        <w:rPr>
          <w:rFonts w:ascii="宋体" w:eastAsia="宋体" w:hAnsi="宋体" w:cs="宋体" w:hint="eastAsia"/>
          <w:color w:val="auto"/>
          <w:sz w:val="28"/>
          <w:szCs w:val="28"/>
          <w:lang w:eastAsia="zh-CN"/>
        </w:rPr>
        <w:t>、2</w:t>
      </w:r>
      <w:r w:rsidRPr="00E02072">
        <w:rPr>
          <w:rFonts w:ascii="宋体" w:eastAsia="宋体" w:hAnsi="宋体" w:cs="宋体"/>
          <w:color w:val="auto"/>
          <w:sz w:val="28"/>
          <w:szCs w:val="28"/>
          <w:lang w:eastAsia="zh-CN"/>
        </w:rPr>
        <w:t>#</w:t>
      </w:r>
      <w:r w:rsidR="00996A73"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1.3</w:t>
      </w:r>
      <w:r w:rsidRPr="00E02072">
        <w:rPr>
          <w:rFonts w:ascii="宋体" w:eastAsia="宋体" w:hAnsi="宋体" w:cs="宋体" w:hint="eastAsia"/>
          <w:color w:val="auto"/>
          <w:sz w:val="28"/>
          <w:szCs w:val="28"/>
          <w:lang w:eastAsia="zh-CN"/>
        </w:rPr>
        <w:t>级库房和扩建的</w:t>
      </w:r>
      <w:r w:rsidR="00996A73" w:rsidRPr="00E02072">
        <w:rPr>
          <w:rFonts w:ascii="宋体" w:eastAsia="宋体" w:hAnsi="宋体" w:cs="宋体" w:hint="eastAsia"/>
          <w:color w:val="auto"/>
          <w:sz w:val="28"/>
          <w:szCs w:val="28"/>
          <w:lang w:eastAsia="zh-CN"/>
        </w:rPr>
        <w:t>4</w:t>
      </w:r>
      <w:r w:rsidRPr="00E02072">
        <w:rPr>
          <w:rFonts w:ascii="宋体" w:eastAsia="宋体" w:hAnsi="宋体" w:cs="宋体"/>
          <w:color w:val="auto"/>
          <w:sz w:val="28"/>
          <w:szCs w:val="28"/>
          <w:lang w:eastAsia="zh-CN"/>
        </w:rPr>
        <w:t>#1.</w:t>
      </w:r>
      <w:r w:rsidR="00996A73" w:rsidRPr="00E02072">
        <w:rPr>
          <w:rFonts w:ascii="宋体" w:eastAsia="宋体" w:hAnsi="宋体" w:cs="宋体" w:hint="eastAsia"/>
          <w:color w:val="auto"/>
          <w:sz w:val="28"/>
          <w:szCs w:val="28"/>
          <w:lang w:eastAsia="zh-CN"/>
        </w:rPr>
        <w:t>3</w:t>
      </w:r>
      <w:r w:rsidRPr="00E02072">
        <w:rPr>
          <w:rFonts w:ascii="宋体" w:eastAsia="宋体" w:hAnsi="宋体" w:cs="宋体" w:hint="eastAsia"/>
          <w:color w:val="auto"/>
          <w:sz w:val="28"/>
          <w:szCs w:val="28"/>
          <w:lang w:eastAsia="zh-CN"/>
        </w:rPr>
        <w:t>级库房</w:t>
      </w:r>
      <w:r w:rsidR="002454F7">
        <w:rPr>
          <w:rFonts w:ascii="宋体" w:eastAsia="宋体" w:hAnsi="宋体" w:cs="宋体" w:hint="eastAsia"/>
          <w:color w:val="auto"/>
          <w:sz w:val="28"/>
          <w:szCs w:val="28"/>
          <w:lang w:eastAsia="zh-CN"/>
        </w:rPr>
        <w:t>对烟花爆竹的双响产品的储存量加以控制后</w:t>
      </w:r>
      <w:r w:rsidRPr="00E02072">
        <w:rPr>
          <w:rFonts w:ascii="宋体" w:eastAsia="宋体" w:hAnsi="宋体" w:cs="宋体" w:hint="eastAsia"/>
          <w:color w:val="auto"/>
          <w:sz w:val="28"/>
          <w:szCs w:val="28"/>
          <w:lang w:eastAsia="zh-CN"/>
        </w:rPr>
        <w:t>均不构成烟花爆竹重大危险源，因此不进行重大危险源分级。</w:t>
      </w:r>
    </w:p>
    <w:p w14:paraId="2EF8ACCB" w14:textId="77777777" w:rsidR="00FC5A6D" w:rsidRPr="00E02072" w:rsidRDefault="004034C4" w:rsidP="00A8766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但由于烟花爆竹本身具有易燃易爆的危险，因此企业对此应引起充分重视，在实际经营过程中，对烟花爆竹储存仓库严格管理，进行实时监控，制定事故应急救援预案并定期演练，采取严格措施预防和控制库区发生火灾、爆炸事故。</w:t>
      </w:r>
    </w:p>
    <w:p w14:paraId="27958A5F" w14:textId="77777777" w:rsidR="00FC5A6D" w:rsidRPr="00E02072" w:rsidRDefault="004034C4" w:rsidP="00FF2B3E">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04" w:name="bookmark26"/>
      <w:bookmarkStart w:id="205" w:name="_Toc175486049"/>
      <w:bookmarkStart w:id="206" w:name="_Toc19219"/>
      <w:bookmarkEnd w:id="204"/>
      <w:r w:rsidRPr="00E02072">
        <w:rPr>
          <w:rFonts w:ascii="黑体" w:eastAsia="黑体" w:hAnsi="黑体" w:cs="宋体" w:hint="eastAsia"/>
          <w:bCs/>
          <w:snapToGrid/>
          <w:color w:val="auto"/>
          <w:kern w:val="2"/>
          <w:sz w:val="30"/>
          <w:szCs w:val="30"/>
          <w:lang w:eastAsia="zh-CN"/>
        </w:rPr>
        <w:t>3.</w:t>
      </w:r>
      <w:r w:rsidRPr="00E02072">
        <w:rPr>
          <w:rFonts w:ascii="黑体" w:eastAsia="黑体" w:hAnsi="黑体" w:cs="宋体"/>
          <w:bCs/>
          <w:snapToGrid/>
          <w:color w:val="auto"/>
          <w:kern w:val="2"/>
          <w:sz w:val="30"/>
          <w:szCs w:val="30"/>
          <w:lang w:eastAsia="zh-CN"/>
        </w:rPr>
        <w:t>11</w:t>
      </w:r>
      <w:r w:rsidRPr="00E02072">
        <w:rPr>
          <w:rFonts w:ascii="黑体" w:eastAsia="黑体" w:hAnsi="黑体" w:cs="宋体" w:hint="eastAsia"/>
          <w:bCs/>
          <w:snapToGrid/>
          <w:color w:val="auto"/>
          <w:kern w:val="2"/>
          <w:sz w:val="30"/>
          <w:szCs w:val="30"/>
          <w:lang w:eastAsia="zh-CN"/>
        </w:rPr>
        <w:t>事故案例分析</w:t>
      </w:r>
      <w:bookmarkEnd w:id="205"/>
      <w:bookmarkEnd w:id="206"/>
    </w:p>
    <w:p w14:paraId="6ADE6500" w14:textId="77777777" w:rsidR="00FC5A6D" w:rsidRPr="00E02072" w:rsidRDefault="004034C4">
      <w:pPr>
        <w:widowControl w:val="0"/>
        <w:spacing w:line="360" w:lineRule="auto"/>
        <w:ind w:firstLineChars="196" w:firstLine="551"/>
        <w:jc w:val="both"/>
        <w:rPr>
          <w:rFonts w:ascii="宋体" w:eastAsia="宋体" w:hAnsi="宋体" w:cs="宋体"/>
          <w:b/>
          <w:snapToGrid/>
          <w:color w:val="auto"/>
          <w:kern w:val="2"/>
          <w:sz w:val="28"/>
          <w:szCs w:val="28"/>
          <w:lang w:eastAsia="zh-CN"/>
        </w:rPr>
      </w:pPr>
      <w:r w:rsidRPr="00E02072">
        <w:rPr>
          <w:rFonts w:ascii="宋体" w:eastAsia="宋体" w:hAnsi="宋体" w:cs="宋体" w:hint="eastAsia"/>
          <w:b/>
          <w:snapToGrid/>
          <w:color w:val="auto"/>
          <w:kern w:val="2"/>
          <w:sz w:val="28"/>
          <w:szCs w:val="28"/>
          <w:lang w:eastAsia="zh-CN"/>
        </w:rPr>
        <w:t>1、贵州毕节地区大方县供销社日杂公司花炮厂装载烟花时发生爆炸，</w:t>
      </w:r>
      <w:r w:rsidRPr="00E02072">
        <w:rPr>
          <w:rFonts w:ascii="宋体" w:eastAsia="宋体" w:hAnsi="宋体" w:cs="宋体" w:hint="eastAsia"/>
          <w:b/>
          <w:snapToGrid/>
          <w:color w:val="auto"/>
          <w:kern w:val="2"/>
          <w:sz w:val="28"/>
          <w:szCs w:val="28"/>
          <w:lang w:eastAsia="zh-CN"/>
        </w:rPr>
        <w:lastRenderedPageBreak/>
        <w:t>2人死亡</w:t>
      </w:r>
    </w:p>
    <w:p w14:paraId="5A8D42A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事故经过：2003年8月2日12时10分，贵州毕节地区大方县供销社日杂公司花炮厂在装载烟花爆竹过程中发生爆炸，造成2人死亡、4人受伤、10人轻伤。</w:t>
      </w:r>
    </w:p>
    <w:p w14:paraId="71A2A19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事故原因：经调查组分析，是由野蛮装卸的撞击而引发了事故。</w:t>
      </w:r>
    </w:p>
    <w:p w14:paraId="64B44E4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预防措施:加强安全管理,严格装卸、搬运、运输安全操作规程。</w:t>
      </w:r>
    </w:p>
    <w:p w14:paraId="58F83E03" w14:textId="77777777" w:rsidR="00FC5A6D" w:rsidRPr="00E02072" w:rsidRDefault="004034C4">
      <w:pPr>
        <w:widowControl w:val="0"/>
        <w:spacing w:line="360" w:lineRule="auto"/>
        <w:ind w:firstLineChars="196" w:firstLine="551"/>
        <w:jc w:val="both"/>
        <w:rPr>
          <w:rFonts w:ascii="宋体" w:eastAsia="宋体" w:hAnsi="宋体" w:cs="宋体"/>
          <w:b/>
          <w:snapToGrid/>
          <w:color w:val="auto"/>
          <w:kern w:val="2"/>
          <w:sz w:val="28"/>
          <w:szCs w:val="28"/>
          <w:lang w:eastAsia="zh-CN"/>
        </w:rPr>
      </w:pPr>
      <w:r w:rsidRPr="00E02072">
        <w:rPr>
          <w:rFonts w:ascii="宋体" w:eastAsia="宋体" w:hAnsi="宋体" w:cs="宋体"/>
          <w:b/>
          <w:snapToGrid/>
          <w:color w:val="auto"/>
          <w:kern w:val="2"/>
          <w:sz w:val="28"/>
          <w:szCs w:val="28"/>
          <w:lang w:eastAsia="zh-CN"/>
        </w:rPr>
        <w:t>2</w:t>
      </w:r>
      <w:r w:rsidRPr="00E02072">
        <w:rPr>
          <w:rFonts w:ascii="宋体" w:eastAsia="宋体" w:hAnsi="宋体" w:cs="宋体" w:hint="eastAsia"/>
          <w:b/>
          <w:snapToGrid/>
          <w:color w:val="auto"/>
          <w:kern w:val="2"/>
          <w:sz w:val="28"/>
          <w:szCs w:val="28"/>
          <w:lang w:eastAsia="zh-CN"/>
        </w:rPr>
        <w:t>、直击雷烧毁成品库产品</w:t>
      </w:r>
    </w:p>
    <w:p w14:paraId="61DB9A3B"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经过:2005年4月，上栗县二出口花爆企业成品仓库在同一天下午，时间相差不到2个小时，两个花爆企业的成品仓库雷击引发了燃烧事故，其中也含部分B级罗马烛光(拉手)产品，但未引发爆炸，仓库所有产品燃烧殆尽，损失近100万元。</w:t>
      </w:r>
    </w:p>
    <w:p w14:paraId="0515B8E3"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原因：成品仓库未安装避雷针，导致直击雷击中成品起火。B级罗马烛光(拉手)产品未引发爆炸，事后专家分析，是该产品新增加的铁丝网包装起了关键作用，从现场找到的罗马烛光(拉手)燃烧残留物分析，局部产生了高温点，坚固的发射筒扼致了药剂爆炸。</w:t>
      </w:r>
    </w:p>
    <w:p w14:paraId="2934D1E1"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预防措施：雷电是自然界的一种静电现象，雷击对地面造成的危险主要是对物体和人身伤害两方面。雷电入侵的主要形式是直击雷和雷电感应。雷电的危害巨大，可以导致设备损坏、人员伤亡、建筑物损坏或电气系统故障，严重者还可导致火灾和爆炸。若烟花爆竹仓库缺少防雷设施或防雷设施接地电阻超标，可遭受雷击事故，由于烟花爆竹易燃易爆，因此对整个库区均应设置防雷设施，建筑物防雷可使用避雷针，接地电阻应≤10</w:t>
      </w:r>
      <w:r w:rsidRPr="00E02072">
        <w:rPr>
          <w:rFonts w:ascii="宋体" w:eastAsia="宋体" w:hAnsi="宋体" w:cs="宋体" w:hint="eastAsia"/>
          <w:color w:val="auto"/>
          <w:sz w:val="28"/>
          <w:szCs w:val="28"/>
        </w:rPr>
        <w:t>Ω</w:t>
      </w:r>
      <w:r w:rsidRPr="00E02072">
        <w:rPr>
          <w:rFonts w:ascii="宋体" w:eastAsia="宋体" w:hAnsi="宋体" w:cs="宋体" w:hint="eastAsia"/>
          <w:color w:val="auto"/>
          <w:sz w:val="28"/>
          <w:szCs w:val="28"/>
          <w:lang w:eastAsia="zh-CN"/>
        </w:rPr>
        <w:t>,定期检查测试，防止雷电危害。</w:t>
      </w:r>
    </w:p>
    <w:p w14:paraId="627606AD" w14:textId="77777777" w:rsidR="00FC5A6D" w:rsidRPr="00E02072" w:rsidRDefault="004034C4">
      <w:pPr>
        <w:widowControl w:val="0"/>
        <w:spacing w:line="360" w:lineRule="auto"/>
        <w:ind w:firstLineChars="196" w:firstLine="551"/>
        <w:jc w:val="both"/>
        <w:rPr>
          <w:rFonts w:ascii="宋体" w:eastAsia="宋体" w:hAnsi="宋体" w:cs="宋体"/>
          <w:b/>
          <w:snapToGrid/>
          <w:color w:val="auto"/>
          <w:kern w:val="2"/>
          <w:sz w:val="28"/>
          <w:szCs w:val="28"/>
          <w:lang w:eastAsia="zh-CN"/>
        </w:rPr>
      </w:pPr>
      <w:r w:rsidRPr="00E02072">
        <w:rPr>
          <w:rFonts w:ascii="宋体" w:eastAsia="宋体" w:hAnsi="宋体" w:cs="宋体"/>
          <w:b/>
          <w:snapToGrid/>
          <w:color w:val="auto"/>
          <w:kern w:val="2"/>
          <w:sz w:val="28"/>
          <w:szCs w:val="28"/>
          <w:lang w:eastAsia="zh-CN"/>
        </w:rPr>
        <w:t>3</w:t>
      </w:r>
      <w:r w:rsidRPr="00E02072">
        <w:rPr>
          <w:rFonts w:ascii="宋体" w:eastAsia="宋体" w:hAnsi="宋体" w:cs="宋体" w:hint="eastAsia"/>
          <w:b/>
          <w:snapToGrid/>
          <w:color w:val="auto"/>
          <w:kern w:val="2"/>
          <w:sz w:val="28"/>
          <w:szCs w:val="28"/>
          <w:lang w:eastAsia="zh-CN"/>
        </w:rPr>
        <w:t>、静电引起燃烧烧毁成品库产品</w:t>
      </w:r>
    </w:p>
    <w:p w14:paraId="00B03575"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事故经过:2004年11月，河南省某经营公司成品仓库在开箱验货时，将产品引燃，引发了燃烧事故，整幢仓库产品被烧毁。</w:t>
      </w:r>
    </w:p>
    <w:p w14:paraId="670F0773"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事故原因：成品仓库门前未安装导静电设备，北方气候干燥，员工身上静电电压很高，验货开箱后，在接触产品时对产品产生了静电放电，静电火花导致成品起火。</w:t>
      </w:r>
    </w:p>
    <w:p w14:paraId="1B7B712F"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预防措施：在烟花爆竹装卸作业中，如果作业人员不按规定穿戴抗静电服装，会在作业人员身上积聚大量的静电电荷，产生静电火花或达到引燃、引爆药剂的临界量时，就容易引起烟花爆竹的燃烧或爆炸，造成人员伤亡和财产损失。因此，作业人员进行作业时，均应穿戴防静电服装和导静电鞋，或在门口配置静电消除装置。严禁携带任何易燃物品。严格按操作规程操作。</w:t>
      </w:r>
    </w:p>
    <w:p w14:paraId="127D50B4" w14:textId="77777777" w:rsidR="00FC5A6D" w:rsidRPr="00E02072" w:rsidRDefault="004034C4">
      <w:pPr>
        <w:widowControl w:val="0"/>
        <w:spacing w:line="360" w:lineRule="auto"/>
        <w:ind w:firstLineChars="196" w:firstLine="551"/>
        <w:jc w:val="both"/>
        <w:rPr>
          <w:rFonts w:ascii="宋体" w:eastAsia="宋体" w:hAnsi="宋体" w:cs="宋体"/>
          <w:b/>
          <w:snapToGrid/>
          <w:color w:val="auto"/>
          <w:kern w:val="2"/>
          <w:sz w:val="28"/>
          <w:szCs w:val="28"/>
          <w:lang w:eastAsia="zh-CN"/>
        </w:rPr>
      </w:pPr>
      <w:r w:rsidRPr="00E02072">
        <w:rPr>
          <w:rFonts w:ascii="宋体" w:eastAsia="宋体" w:hAnsi="宋体" w:cs="宋体"/>
          <w:b/>
          <w:snapToGrid/>
          <w:color w:val="auto"/>
          <w:kern w:val="2"/>
          <w:sz w:val="28"/>
          <w:szCs w:val="28"/>
          <w:lang w:eastAsia="zh-CN"/>
        </w:rPr>
        <w:t>4</w:t>
      </w:r>
      <w:r w:rsidRPr="00E02072">
        <w:rPr>
          <w:rFonts w:ascii="宋体" w:eastAsia="宋体" w:hAnsi="宋体" w:cs="宋体" w:hint="eastAsia"/>
          <w:b/>
          <w:snapToGrid/>
          <w:color w:val="auto"/>
          <w:kern w:val="2"/>
          <w:sz w:val="28"/>
          <w:szCs w:val="28"/>
          <w:lang w:eastAsia="zh-CN"/>
        </w:rPr>
        <w:t>、车辆相撞发生烟花爆竹爆炸</w:t>
      </w:r>
    </w:p>
    <w:p w14:paraId="2E1FD80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事故经过：2007年9月15日，湖南省一辆满载烟花爆竹运输车在货运</w:t>
      </w:r>
    </w:p>
    <w:p w14:paraId="1D91BB1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过程中与其他车辆相撞发生爆炸，造成10人死亡。</w:t>
      </w:r>
    </w:p>
    <w:p w14:paraId="58D6CD20"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事故原因：湖南省安化县“9·15”特大烟花爆竹爆炸事故原因基本查明：因驾驶员疲劳驾驶在货运过程中与其他车辆相撞发生爆炸起火引燃整车烟花爆竹爆炸，造成10人死亡。</w:t>
      </w:r>
    </w:p>
    <w:p w14:paraId="590AC82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预防措施:严禁疲劳驾驶。</w:t>
      </w:r>
    </w:p>
    <w:p w14:paraId="1DE0B23B" w14:textId="77777777" w:rsidR="00FC5A6D" w:rsidRPr="00E02072" w:rsidRDefault="004034C4">
      <w:pPr>
        <w:widowControl w:val="0"/>
        <w:spacing w:line="360" w:lineRule="auto"/>
        <w:ind w:firstLineChars="196" w:firstLine="551"/>
        <w:jc w:val="both"/>
        <w:rPr>
          <w:rFonts w:ascii="宋体" w:eastAsia="宋体" w:hAnsi="宋体" w:cs="宋体"/>
          <w:b/>
          <w:snapToGrid/>
          <w:color w:val="auto"/>
          <w:kern w:val="2"/>
          <w:sz w:val="28"/>
          <w:szCs w:val="28"/>
          <w:lang w:eastAsia="zh-CN"/>
        </w:rPr>
      </w:pPr>
      <w:r w:rsidRPr="00E02072">
        <w:rPr>
          <w:rFonts w:ascii="宋体" w:eastAsia="宋体" w:hAnsi="宋体" w:cs="宋体"/>
          <w:b/>
          <w:snapToGrid/>
          <w:color w:val="auto"/>
          <w:kern w:val="2"/>
          <w:sz w:val="28"/>
          <w:szCs w:val="28"/>
          <w:lang w:eastAsia="zh-CN"/>
        </w:rPr>
        <w:t>5</w:t>
      </w:r>
      <w:r w:rsidRPr="00E02072">
        <w:rPr>
          <w:rFonts w:ascii="宋体" w:eastAsia="宋体" w:hAnsi="宋体" w:cs="宋体" w:hint="eastAsia"/>
          <w:b/>
          <w:snapToGrid/>
          <w:color w:val="auto"/>
          <w:kern w:val="2"/>
          <w:sz w:val="28"/>
          <w:szCs w:val="28"/>
          <w:lang w:eastAsia="zh-CN"/>
        </w:rPr>
        <w:t>、触电事故案例</w:t>
      </w:r>
    </w:p>
    <w:p w14:paraId="58CA1EA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事故经过：2003年2月1日上午广东省罗定市太平镇发生烟花爆炸事故，同时影响电力线路触电，导致8人死亡、21人受伤。</w:t>
      </w:r>
    </w:p>
    <w:p w14:paraId="397874B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原因：据了解，当天上午1时40分左右，一名儿童在太平镇太平一桥处点燃刚买来的烟花玩耍，不小心将旁边的一片烟花摊档引燃，引发烟花爆炸。人群躲避将旁边的2辆摩托车挤倒，油箱中的汽油渗出，再次引发大火，大火将旁边密集电力线路烧断，导致过路行人多人触电，共造成8人死亡，21人受伤。</w:t>
      </w:r>
    </w:p>
    <w:p w14:paraId="53277179"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预防措施：加强危险物品的库存管理，在事故现场及周边可波及范围内，紧急疏导群众撤离。在销售场所，烟花摊档摆设无药样品，有药产品放入专用仓库。</w:t>
      </w:r>
    </w:p>
    <w:p w14:paraId="3363F8E5" w14:textId="77777777" w:rsidR="00FC5A6D" w:rsidRPr="00E02072" w:rsidRDefault="004034C4">
      <w:pPr>
        <w:widowControl w:val="0"/>
        <w:spacing w:line="360" w:lineRule="auto"/>
        <w:ind w:firstLineChars="196" w:firstLine="551"/>
        <w:jc w:val="both"/>
        <w:rPr>
          <w:rFonts w:ascii="宋体" w:eastAsia="宋体" w:hAnsi="宋体" w:cs="宋体"/>
          <w:b/>
          <w:snapToGrid/>
          <w:color w:val="auto"/>
          <w:kern w:val="2"/>
          <w:sz w:val="28"/>
          <w:szCs w:val="28"/>
          <w:lang w:eastAsia="zh-CN"/>
        </w:rPr>
      </w:pPr>
      <w:r w:rsidRPr="00E02072">
        <w:rPr>
          <w:rFonts w:ascii="宋体" w:eastAsia="宋体" w:hAnsi="宋体" w:cs="宋体"/>
          <w:b/>
          <w:snapToGrid/>
          <w:color w:val="auto"/>
          <w:kern w:val="2"/>
          <w:sz w:val="28"/>
          <w:szCs w:val="28"/>
          <w:lang w:eastAsia="zh-CN"/>
        </w:rPr>
        <w:t>6</w:t>
      </w:r>
      <w:r w:rsidRPr="00E02072">
        <w:rPr>
          <w:rFonts w:ascii="宋体" w:eastAsia="宋体" w:hAnsi="宋体" w:cs="宋体" w:hint="eastAsia"/>
          <w:b/>
          <w:snapToGrid/>
          <w:color w:val="auto"/>
          <w:kern w:val="2"/>
          <w:sz w:val="28"/>
          <w:szCs w:val="28"/>
          <w:lang w:eastAsia="zh-CN"/>
        </w:rPr>
        <w:t>、中毒窒息事故案例</w:t>
      </w:r>
    </w:p>
    <w:p w14:paraId="2641246B"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事故经过：1993年12月28日，广西合浦县公馆炮竹厂第一生产区烟花一</w:t>
      </w:r>
      <w:hyperlink r:id="rId21" w:history="1">
        <w:r w:rsidRPr="00E02072">
          <w:rPr>
            <w:rFonts w:ascii="宋体" w:eastAsia="宋体" w:hAnsi="宋体" w:cs="宋体" w:hint="eastAsia"/>
            <w:color w:val="auto"/>
            <w:sz w:val="28"/>
            <w:szCs w:val="28"/>
            <w:lang w:eastAsia="zh-CN"/>
          </w:rPr>
          <w:t>车间发生爆炸事故</w:t>
        </w:r>
      </w:hyperlink>
      <w:r w:rsidRPr="00E02072">
        <w:rPr>
          <w:rFonts w:ascii="宋体" w:eastAsia="宋体" w:hAnsi="宋体" w:cs="宋体" w:hint="eastAsia"/>
          <w:color w:val="auto"/>
          <w:sz w:val="28"/>
          <w:szCs w:val="28"/>
          <w:lang w:eastAsia="zh-CN"/>
        </w:rPr>
        <w:t>。死1人，伤1人，引起周围工房殉爆，伤5人，2人休克。</w:t>
      </w:r>
    </w:p>
    <w:p w14:paraId="75A8C4CE"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事故原因：该起爆炸事故中，1人死亡原因是爆炸冲击波，受伤人员原因有冲击波致伤、有爆炸抛撒物砸伤，还有多人是在车间内由于烟花爆竹燃烧爆炸产生大量含硫烟雾，且爆炸使工房倒塌封堵逃生路口，致使狭窄空间内充满大量有毒烟雾，致使在事故现场的多人由于中毒和窒息而受伤。</w:t>
      </w:r>
    </w:p>
    <w:p w14:paraId="6390A9D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预防措施：作业场所内保持足够的疏散通道并保持良好的通风状态。</w:t>
      </w:r>
    </w:p>
    <w:p w14:paraId="2C6C775A" w14:textId="77777777" w:rsidR="00FC5A6D" w:rsidRPr="00E02072" w:rsidRDefault="00FC5A6D">
      <w:pPr>
        <w:spacing w:line="221" w:lineRule="auto"/>
        <w:ind w:firstLineChars="200" w:firstLine="560"/>
        <w:rPr>
          <w:rFonts w:ascii="宋体" w:eastAsia="宋体" w:hAnsi="宋体" w:cs="宋体"/>
          <w:color w:val="auto"/>
          <w:sz w:val="28"/>
          <w:szCs w:val="28"/>
          <w:lang w:eastAsia="zh-CN"/>
        </w:rPr>
        <w:sectPr w:rsidR="00FC5A6D" w:rsidRPr="00E02072">
          <w:headerReference w:type="default" r:id="rId22"/>
          <w:pgSz w:w="11906" w:h="16838"/>
          <w:pgMar w:top="1440" w:right="1361" w:bottom="1440" w:left="1418" w:header="851" w:footer="845" w:gutter="0"/>
          <w:cols w:space="0"/>
        </w:sectPr>
      </w:pPr>
    </w:p>
    <w:p w14:paraId="4B2B7504" w14:textId="2116E559" w:rsidR="00FC5A6D" w:rsidRPr="00E02072" w:rsidRDefault="00FB69A7">
      <w:pPr>
        <w:widowControl w:val="0"/>
        <w:spacing w:beforeLines="50" w:before="120" w:line="360" w:lineRule="auto"/>
        <w:ind w:firstLine="723"/>
        <w:jc w:val="center"/>
        <w:outlineLvl w:val="0"/>
        <w:rPr>
          <w:rFonts w:ascii="黑体" w:eastAsia="黑体" w:hAnsi="黑体" w:cs="宋体"/>
          <w:bCs/>
          <w:snapToGrid/>
          <w:color w:val="auto"/>
          <w:kern w:val="2"/>
          <w:sz w:val="32"/>
          <w:szCs w:val="32"/>
          <w:lang w:eastAsia="zh-CN"/>
        </w:rPr>
      </w:pPr>
      <w:bookmarkStart w:id="207" w:name="bookmark27"/>
      <w:bookmarkStart w:id="208" w:name="_Toc175486050"/>
      <w:bookmarkStart w:id="209" w:name="_Toc28399"/>
      <w:bookmarkEnd w:id="207"/>
      <w:r w:rsidRPr="00E02072">
        <w:rPr>
          <w:rFonts w:ascii="黑体" w:eastAsia="黑体" w:hAnsi="黑体" w:cs="宋体" w:hint="eastAsia"/>
          <w:bCs/>
          <w:snapToGrid/>
          <w:color w:val="auto"/>
          <w:kern w:val="2"/>
          <w:sz w:val="32"/>
          <w:szCs w:val="32"/>
          <w:lang w:eastAsia="zh-CN"/>
        </w:rPr>
        <w:lastRenderedPageBreak/>
        <w:t xml:space="preserve">第四章 </w:t>
      </w:r>
      <w:r w:rsidR="004034C4" w:rsidRPr="00E02072">
        <w:rPr>
          <w:rFonts w:ascii="黑体" w:eastAsia="黑体" w:hAnsi="黑体" w:cs="宋体" w:hint="eastAsia"/>
          <w:bCs/>
          <w:snapToGrid/>
          <w:color w:val="auto"/>
          <w:kern w:val="2"/>
          <w:sz w:val="32"/>
          <w:szCs w:val="32"/>
          <w:lang w:eastAsia="zh-CN"/>
        </w:rPr>
        <w:t>评价单元的划分及评价方法的选择</w:t>
      </w:r>
      <w:bookmarkEnd w:id="208"/>
      <w:bookmarkEnd w:id="209"/>
    </w:p>
    <w:p w14:paraId="74939BA8" w14:textId="77777777" w:rsidR="00FC5A6D" w:rsidRPr="00E02072" w:rsidRDefault="004034C4" w:rsidP="00FF2B3E">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10" w:name="bookmark28"/>
      <w:bookmarkStart w:id="211" w:name="_Toc175486051"/>
      <w:bookmarkStart w:id="212" w:name="_Toc25778"/>
      <w:bookmarkEnd w:id="210"/>
      <w:r w:rsidRPr="00E02072">
        <w:rPr>
          <w:rFonts w:ascii="黑体" w:eastAsia="黑体" w:hAnsi="黑体" w:cs="宋体" w:hint="eastAsia"/>
          <w:bCs/>
          <w:snapToGrid/>
          <w:color w:val="auto"/>
          <w:kern w:val="2"/>
          <w:sz w:val="30"/>
          <w:szCs w:val="30"/>
          <w:lang w:eastAsia="zh-CN"/>
        </w:rPr>
        <w:t>4.1评价单元的划分</w:t>
      </w:r>
      <w:bookmarkEnd w:id="211"/>
      <w:bookmarkEnd w:id="212"/>
    </w:p>
    <w:p w14:paraId="46AEC9F8"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4.1.1评价单元划分原则</w:t>
      </w:r>
    </w:p>
    <w:p w14:paraId="29F6E036"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划分评价单元的目的是为确定评价方法和实现评价目标服务。正确划分评价单元有利于评价工作的顺利进行，提高评价工作的准确性。评价单元一般以生产工艺、工艺装置、物料的特点、特征与危险和有害因素的类别、分布有机结合进行划分。还可以按评价的需要将一个评价单元划分为若干个子评价单元或更小的单元。</w:t>
      </w:r>
    </w:p>
    <w:p w14:paraId="059E63A1" w14:textId="77777777" w:rsidR="00FC5A6D" w:rsidRPr="00E02072" w:rsidRDefault="004034C4" w:rsidP="007273A2">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单元是仓库的相对独立的组成部分，具有布置上的相对独立性或不同性。本次验收评价即是在这一原则基础上，同时考虑烟花爆竹仓库的特点以及各部分的主要危险、有害因素及其危险程度、事故范围来划分验收评价单元的。</w:t>
      </w:r>
    </w:p>
    <w:p w14:paraId="0EA481F4"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4.1.2评价单元的划分</w:t>
      </w:r>
    </w:p>
    <w:p w14:paraId="2B200FEE" w14:textId="77777777" w:rsidR="00FC5A6D" w:rsidRPr="00E02072" w:rsidRDefault="004034C4">
      <w:pPr>
        <w:topLinePunct/>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根据烟花爆竹库房的特点，结合本次评价工作的需要，分为以下9个单元：</w:t>
      </w:r>
    </w:p>
    <w:p w14:paraId="1FBD607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1、资料审核单元；</w:t>
      </w:r>
    </w:p>
    <w:p w14:paraId="56B16F6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2、总体布局、条件和设施单元；</w:t>
      </w:r>
    </w:p>
    <w:p w14:paraId="75D021C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3、安全防护设施、措施单元；</w:t>
      </w:r>
    </w:p>
    <w:p w14:paraId="5D941E6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4、周边环境危险性单元；</w:t>
      </w:r>
    </w:p>
    <w:p w14:paraId="30C0464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5、烟花爆竹重大危险源辨识单元；</w:t>
      </w:r>
    </w:p>
    <w:p w14:paraId="4A11D30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6、现场检查单元；</w:t>
      </w:r>
    </w:p>
    <w:p w14:paraId="170926F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7、储存运输作业单元；</w:t>
      </w:r>
    </w:p>
    <w:p w14:paraId="1636254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8、重大事故隐患判定单元；</w:t>
      </w:r>
    </w:p>
    <w:p w14:paraId="6EABE68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9、建设项目安全“三同时”检查单元。</w:t>
      </w:r>
    </w:p>
    <w:p w14:paraId="0D4E5A4C" w14:textId="77777777" w:rsidR="00FC5A6D" w:rsidRPr="00E02072" w:rsidRDefault="004034C4" w:rsidP="00996A73">
      <w:pPr>
        <w:widowControl w:val="0"/>
        <w:spacing w:beforeLines="50" w:before="120" w:line="360" w:lineRule="auto"/>
        <w:ind w:firstLine="678"/>
        <w:jc w:val="both"/>
        <w:outlineLvl w:val="1"/>
        <w:rPr>
          <w:rFonts w:ascii="黑体" w:eastAsia="黑体" w:hAnsi="黑体" w:cs="宋体"/>
          <w:bCs/>
          <w:snapToGrid/>
          <w:color w:val="auto"/>
          <w:kern w:val="2"/>
          <w:sz w:val="30"/>
          <w:szCs w:val="30"/>
          <w:lang w:eastAsia="zh-CN"/>
        </w:rPr>
      </w:pPr>
      <w:bookmarkStart w:id="213" w:name="bookmark29"/>
      <w:bookmarkStart w:id="214" w:name="_Toc175486052"/>
      <w:bookmarkStart w:id="215" w:name="_Toc32218"/>
      <w:bookmarkEnd w:id="213"/>
      <w:r w:rsidRPr="00E02072">
        <w:rPr>
          <w:rFonts w:ascii="黑体" w:eastAsia="黑体" w:hAnsi="黑体" w:cs="宋体" w:hint="eastAsia"/>
          <w:bCs/>
          <w:snapToGrid/>
          <w:color w:val="auto"/>
          <w:kern w:val="2"/>
          <w:sz w:val="30"/>
          <w:szCs w:val="30"/>
          <w:lang w:eastAsia="zh-CN"/>
        </w:rPr>
        <w:lastRenderedPageBreak/>
        <w:t>4.2评价方法的选择</w:t>
      </w:r>
      <w:bookmarkEnd w:id="214"/>
      <w:bookmarkEnd w:id="215"/>
    </w:p>
    <w:p w14:paraId="3DCD4030" w14:textId="1A634A6D" w:rsidR="00FC5A6D" w:rsidRPr="00E02072" w:rsidRDefault="004034C4" w:rsidP="00996A73">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按照《烟花爆竹经营企业安全评价细则（试行）》关于评价单元划分的要求，本次对</w:t>
      </w:r>
      <w:r w:rsidR="0094095B" w:rsidRPr="00E02072">
        <w:rPr>
          <w:rFonts w:ascii="宋体" w:eastAsia="宋体" w:hAnsi="宋体" w:cs="宋体" w:hint="eastAsia"/>
          <w:color w:val="auto"/>
          <w:sz w:val="28"/>
          <w:szCs w:val="28"/>
          <w:lang w:eastAsia="zh-CN"/>
        </w:rPr>
        <w:t>汤原县香兰农资商店</w:t>
      </w:r>
      <w:r w:rsidRPr="00E02072">
        <w:rPr>
          <w:rFonts w:ascii="宋体" w:eastAsia="宋体" w:hAnsi="宋体" w:cs="宋体" w:hint="eastAsia"/>
          <w:color w:val="auto"/>
          <w:sz w:val="28"/>
          <w:szCs w:val="28"/>
          <w:lang w:eastAsia="zh-CN"/>
        </w:rPr>
        <w:t>烟花爆竹仓库进行安全验收评价，总体风险上采用安全检查表分析法和作业条件危险性分析法进行评价。</w:t>
      </w:r>
    </w:p>
    <w:p w14:paraId="097D17B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根据各单元装置和任务特性，结合评价方法的适宜性，确定了各单元的评价方法。见表4-1。</w:t>
      </w:r>
    </w:p>
    <w:p w14:paraId="0A96998C" w14:textId="77777777"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表4-1 评价单元划分表</w:t>
      </w:r>
    </w:p>
    <w:tbl>
      <w:tblPr>
        <w:tblStyle w:val="TableNormal"/>
        <w:tblW w:w="864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246"/>
        <w:gridCol w:w="3400"/>
        <w:gridCol w:w="4002"/>
      </w:tblGrid>
      <w:tr w:rsidR="00E02072" w:rsidRPr="00E02072" w14:paraId="3D1D1C1C" w14:textId="77777777">
        <w:trPr>
          <w:trHeight w:val="503"/>
          <w:jc w:val="center"/>
        </w:trPr>
        <w:tc>
          <w:tcPr>
            <w:tcW w:w="1246" w:type="dxa"/>
            <w:vAlign w:val="center"/>
          </w:tcPr>
          <w:p w14:paraId="4501EA60" w14:textId="77777777" w:rsidR="00FC5A6D" w:rsidRPr="00E02072" w:rsidRDefault="004034C4">
            <w:pPr>
              <w:widowControl w:val="0"/>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序号</w:t>
            </w:r>
          </w:p>
        </w:tc>
        <w:tc>
          <w:tcPr>
            <w:tcW w:w="3400" w:type="dxa"/>
            <w:vAlign w:val="center"/>
          </w:tcPr>
          <w:p w14:paraId="4A40D48D"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单元名称</w:t>
            </w:r>
          </w:p>
        </w:tc>
        <w:tc>
          <w:tcPr>
            <w:tcW w:w="4002" w:type="dxa"/>
            <w:vAlign w:val="center"/>
          </w:tcPr>
          <w:p w14:paraId="2F27F67E"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评价方法</w:t>
            </w:r>
          </w:p>
        </w:tc>
      </w:tr>
      <w:tr w:rsidR="00E02072" w:rsidRPr="00E02072" w14:paraId="23806823" w14:textId="77777777">
        <w:trPr>
          <w:trHeight w:val="562"/>
          <w:jc w:val="center"/>
        </w:trPr>
        <w:tc>
          <w:tcPr>
            <w:tcW w:w="1246" w:type="dxa"/>
            <w:vAlign w:val="center"/>
          </w:tcPr>
          <w:p w14:paraId="4FD65C50"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3400" w:type="dxa"/>
            <w:vAlign w:val="center"/>
          </w:tcPr>
          <w:p w14:paraId="16E770E4"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安全生产基本资料审核单元</w:t>
            </w:r>
          </w:p>
        </w:tc>
        <w:tc>
          <w:tcPr>
            <w:tcW w:w="4002" w:type="dxa"/>
            <w:vAlign w:val="center"/>
          </w:tcPr>
          <w:p w14:paraId="3A6ACF0E"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r w:rsidR="00E02072" w:rsidRPr="00E02072" w14:paraId="2F1D1E5B" w14:textId="77777777">
        <w:trPr>
          <w:trHeight w:val="568"/>
          <w:jc w:val="center"/>
        </w:trPr>
        <w:tc>
          <w:tcPr>
            <w:tcW w:w="1246" w:type="dxa"/>
            <w:vAlign w:val="center"/>
          </w:tcPr>
          <w:p w14:paraId="6C90B060"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3400" w:type="dxa"/>
            <w:vAlign w:val="center"/>
          </w:tcPr>
          <w:p w14:paraId="4D129C86"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总体布局、条件和设施单元</w:t>
            </w:r>
          </w:p>
        </w:tc>
        <w:tc>
          <w:tcPr>
            <w:tcW w:w="4002" w:type="dxa"/>
            <w:vAlign w:val="center"/>
          </w:tcPr>
          <w:p w14:paraId="3F4561C6"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r w:rsidR="00E02072" w:rsidRPr="00E02072" w14:paraId="024607B8" w14:textId="77777777">
        <w:trPr>
          <w:trHeight w:val="568"/>
          <w:jc w:val="center"/>
        </w:trPr>
        <w:tc>
          <w:tcPr>
            <w:tcW w:w="1246" w:type="dxa"/>
            <w:vAlign w:val="center"/>
          </w:tcPr>
          <w:p w14:paraId="5DD35C90"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3400" w:type="dxa"/>
            <w:vAlign w:val="center"/>
          </w:tcPr>
          <w:p w14:paraId="5E46914A"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安全防护设施、措施单元</w:t>
            </w:r>
          </w:p>
        </w:tc>
        <w:tc>
          <w:tcPr>
            <w:tcW w:w="4002" w:type="dxa"/>
            <w:vAlign w:val="center"/>
          </w:tcPr>
          <w:p w14:paraId="7F345CF4"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r w:rsidR="00E02072" w:rsidRPr="00E02072" w14:paraId="720CD6B8" w14:textId="77777777">
        <w:trPr>
          <w:trHeight w:val="568"/>
          <w:jc w:val="center"/>
        </w:trPr>
        <w:tc>
          <w:tcPr>
            <w:tcW w:w="1246" w:type="dxa"/>
            <w:vAlign w:val="center"/>
          </w:tcPr>
          <w:p w14:paraId="29585A3F" w14:textId="77777777" w:rsidR="00FC5A6D" w:rsidRPr="00E02072" w:rsidRDefault="004034C4">
            <w:pPr>
              <w:pStyle w:val="TableText"/>
              <w:jc w:val="center"/>
              <w:rPr>
                <w:color w:val="auto"/>
                <w:sz w:val="21"/>
                <w:szCs w:val="21"/>
              </w:rPr>
            </w:pPr>
            <w:r w:rsidRPr="00E02072">
              <w:rPr>
                <w:rFonts w:hint="eastAsia"/>
                <w:color w:val="auto"/>
                <w:sz w:val="21"/>
                <w:szCs w:val="21"/>
              </w:rPr>
              <w:t>4</w:t>
            </w:r>
          </w:p>
        </w:tc>
        <w:tc>
          <w:tcPr>
            <w:tcW w:w="3400" w:type="dxa"/>
            <w:vAlign w:val="center"/>
          </w:tcPr>
          <w:p w14:paraId="6226D2CB"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周边环境危险性单元</w:t>
            </w:r>
          </w:p>
        </w:tc>
        <w:tc>
          <w:tcPr>
            <w:tcW w:w="4002" w:type="dxa"/>
            <w:vAlign w:val="center"/>
          </w:tcPr>
          <w:p w14:paraId="0BA9CDA4"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r w:rsidR="00E02072" w:rsidRPr="00E02072" w14:paraId="5AA8CD72" w14:textId="77777777">
        <w:trPr>
          <w:trHeight w:val="568"/>
          <w:jc w:val="center"/>
        </w:trPr>
        <w:tc>
          <w:tcPr>
            <w:tcW w:w="1246" w:type="dxa"/>
            <w:vAlign w:val="center"/>
          </w:tcPr>
          <w:p w14:paraId="612FF86A" w14:textId="77777777" w:rsidR="00FC5A6D" w:rsidRPr="00E02072" w:rsidRDefault="004034C4">
            <w:pPr>
              <w:pStyle w:val="TableText"/>
              <w:jc w:val="center"/>
              <w:rPr>
                <w:color w:val="auto"/>
                <w:sz w:val="21"/>
                <w:szCs w:val="21"/>
              </w:rPr>
            </w:pPr>
            <w:r w:rsidRPr="00E02072">
              <w:rPr>
                <w:rFonts w:hint="eastAsia"/>
                <w:color w:val="auto"/>
                <w:sz w:val="21"/>
                <w:szCs w:val="21"/>
              </w:rPr>
              <w:t>5</w:t>
            </w:r>
          </w:p>
        </w:tc>
        <w:tc>
          <w:tcPr>
            <w:tcW w:w="3400" w:type="dxa"/>
            <w:vAlign w:val="center"/>
          </w:tcPr>
          <w:p w14:paraId="1F903486"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烟花爆竹重大危险源辨识单元</w:t>
            </w:r>
          </w:p>
        </w:tc>
        <w:tc>
          <w:tcPr>
            <w:tcW w:w="4002" w:type="dxa"/>
            <w:vAlign w:val="center"/>
          </w:tcPr>
          <w:p w14:paraId="57A1C807"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安全检查表分析法</w:t>
            </w:r>
          </w:p>
        </w:tc>
      </w:tr>
      <w:tr w:rsidR="00E02072" w:rsidRPr="00E02072" w14:paraId="403FFD2F" w14:textId="77777777">
        <w:trPr>
          <w:trHeight w:val="568"/>
          <w:jc w:val="center"/>
        </w:trPr>
        <w:tc>
          <w:tcPr>
            <w:tcW w:w="1246" w:type="dxa"/>
            <w:vAlign w:val="center"/>
          </w:tcPr>
          <w:p w14:paraId="5CB1B67A"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3400" w:type="dxa"/>
            <w:vAlign w:val="center"/>
          </w:tcPr>
          <w:p w14:paraId="60FB4BF3"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现场检查单元</w:t>
            </w:r>
          </w:p>
        </w:tc>
        <w:tc>
          <w:tcPr>
            <w:tcW w:w="4002" w:type="dxa"/>
            <w:vAlign w:val="center"/>
          </w:tcPr>
          <w:p w14:paraId="12489349"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r w:rsidR="00E02072" w:rsidRPr="00E02072" w14:paraId="7A62814A" w14:textId="77777777">
        <w:trPr>
          <w:trHeight w:val="563"/>
          <w:jc w:val="center"/>
        </w:trPr>
        <w:tc>
          <w:tcPr>
            <w:tcW w:w="1246" w:type="dxa"/>
            <w:vAlign w:val="center"/>
          </w:tcPr>
          <w:p w14:paraId="56A8A3EF" w14:textId="77777777" w:rsidR="00FC5A6D" w:rsidRPr="00E02072" w:rsidRDefault="004034C4">
            <w:pPr>
              <w:pStyle w:val="TableText"/>
              <w:jc w:val="center"/>
              <w:rPr>
                <w:color w:val="auto"/>
                <w:sz w:val="21"/>
                <w:szCs w:val="21"/>
              </w:rPr>
            </w:pPr>
            <w:r w:rsidRPr="00E02072">
              <w:rPr>
                <w:rFonts w:hint="eastAsia"/>
                <w:color w:val="auto"/>
                <w:sz w:val="21"/>
                <w:szCs w:val="21"/>
              </w:rPr>
              <w:t>7</w:t>
            </w:r>
          </w:p>
        </w:tc>
        <w:tc>
          <w:tcPr>
            <w:tcW w:w="3400" w:type="dxa"/>
            <w:vAlign w:val="center"/>
          </w:tcPr>
          <w:p w14:paraId="574D9477"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储存运输作业单元</w:t>
            </w:r>
          </w:p>
        </w:tc>
        <w:tc>
          <w:tcPr>
            <w:tcW w:w="4002" w:type="dxa"/>
            <w:vAlign w:val="center"/>
          </w:tcPr>
          <w:p w14:paraId="2D8396D7"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作业条件危险性分析法</w:t>
            </w:r>
          </w:p>
        </w:tc>
      </w:tr>
      <w:tr w:rsidR="00E02072" w:rsidRPr="00E02072" w14:paraId="18C40545" w14:textId="77777777">
        <w:trPr>
          <w:trHeight w:val="558"/>
          <w:jc w:val="center"/>
        </w:trPr>
        <w:tc>
          <w:tcPr>
            <w:tcW w:w="1246" w:type="dxa"/>
            <w:vAlign w:val="center"/>
          </w:tcPr>
          <w:p w14:paraId="6D89129E" w14:textId="77777777" w:rsidR="00FC5A6D" w:rsidRPr="00E02072" w:rsidRDefault="004034C4">
            <w:pPr>
              <w:pStyle w:val="TableText"/>
              <w:jc w:val="center"/>
              <w:rPr>
                <w:color w:val="auto"/>
                <w:sz w:val="21"/>
                <w:szCs w:val="21"/>
              </w:rPr>
            </w:pPr>
            <w:r w:rsidRPr="00E02072">
              <w:rPr>
                <w:rFonts w:hint="eastAsia"/>
                <w:color w:val="auto"/>
                <w:sz w:val="21"/>
                <w:szCs w:val="21"/>
              </w:rPr>
              <w:t>8</w:t>
            </w:r>
          </w:p>
        </w:tc>
        <w:tc>
          <w:tcPr>
            <w:tcW w:w="3400" w:type="dxa"/>
            <w:vAlign w:val="center"/>
          </w:tcPr>
          <w:p w14:paraId="39C4CC50"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重大事故隐患判定单元</w:t>
            </w:r>
          </w:p>
        </w:tc>
        <w:tc>
          <w:tcPr>
            <w:tcW w:w="4002" w:type="dxa"/>
            <w:vAlign w:val="center"/>
          </w:tcPr>
          <w:p w14:paraId="79684CBB"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r w:rsidR="00E02072" w:rsidRPr="00E02072" w14:paraId="7050A47E" w14:textId="77777777">
        <w:trPr>
          <w:trHeight w:val="558"/>
          <w:jc w:val="center"/>
        </w:trPr>
        <w:tc>
          <w:tcPr>
            <w:tcW w:w="1246" w:type="dxa"/>
            <w:vAlign w:val="center"/>
          </w:tcPr>
          <w:p w14:paraId="1D9B6085" w14:textId="77777777" w:rsidR="00FC5A6D" w:rsidRPr="00E02072" w:rsidRDefault="004034C4">
            <w:pPr>
              <w:pStyle w:val="TableText"/>
              <w:jc w:val="center"/>
              <w:rPr>
                <w:color w:val="auto"/>
                <w:sz w:val="21"/>
                <w:szCs w:val="21"/>
              </w:rPr>
            </w:pPr>
            <w:r w:rsidRPr="00E02072">
              <w:rPr>
                <w:rFonts w:hint="eastAsia"/>
                <w:color w:val="auto"/>
                <w:sz w:val="21"/>
                <w:szCs w:val="21"/>
              </w:rPr>
              <w:t>9</w:t>
            </w:r>
          </w:p>
        </w:tc>
        <w:tc>
          <w:tcPr>
            <w:tcW w:w="3400" w:type="dxa"/>
            <w:vAlign w:val="center"/>
          </w:tcPr>
          <w:p w14:paraId="5FD9B78A"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建设项目安全“三同时”检查单元</w:t>
            </w:r>
          </w:p>
        </w:tc>
        <w:tc>
          <w:tcPr>
            <w:tcW w:w="4002" w:type="dxa"/>
            <w:vAlign w:val="center"/>
          </w:tcPr>
          <w:p w14:paraId="65AB9767"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安全检查表分析法</w:t>
            </w:r>
          </w:p>
        </w:tc>
      </w:tr>
    </w:tbl>
    <w:p w14:paraId="401FE374" w14:textId="77777777" w:rsidR="00FC5A6D" w:rsidRPr="00E02072" w:rsidRDefault="004034C4" w:rsidP="00FF2B3E">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16" w:name="bookmark30"/>
      <w:bookmarkStart w:id="217" w:name="_Toc175486053"/>
      <w:bookmarkStart w:id="218" w:name="_Toc10174"/>
      <w:bookmarkEnd w:id="216"/>
      <w:r w:rsidRPr="00E02072">
        <w:rPr>
          <w:rFonts w:ascii="黑体" w:eastAsia="黑体" w:hAnsi="黑体" w:cs="宋体" w:hint="eastAsia"/>
          <w:bCs/>
          <w:snapToGrid/>
          <w:color w:val="auto"/>
          <w:kern w:val="2"/>
          <w:sz w:val="30"/>
          <w:szCs w:val="30"/>
          <w:lang w:eastAsia="zh-CN"/>
        </w:rPr>
        <w:t>4.3评价方法简介</w:t>
      </w:r>
      <w:bookmarkEnd w:id="217"/>
      <w:bookmarkEnd w:id="218"/>
    </w:p>
    <w:p w14:paraId="44089963"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4.3.1安全检查表分析法</w:t>
      </w:r>
    </w:p>
    <w:p w14:paraId="1DD17F7D"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安全检查表法（简称SCL）针对被评价单位存在的固有危险和有害因素，依据国家相关标准、规程、规范及规定，通过对检查表中的各项目及内容进行检查，查找出系统中各种潜在的事故隐患。安全检查表是由熟悉工程工艺、设备及操作，并且具备安全知识和经验的工程技术人员，经过事先对评价对象详尽分析，列出检查单元、检查项目、检查要求及检查结果等内容的表格。</w:t>
      </w:r>
    </w:p>
    <w:p w14:paraId="7C67FFFC"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安全检查表是一种定性的评价方法。安全检查表的编制中，应明确检查对象，明确所要遵循的标准、规范，具体剖析并细分检查对象，根据不同的检查阶段及要求选择适宜的检查表类型。由于其种类多，可适用于各个阶段、各个不同用途的检查要求，因此是应用极为广泛的一种安全评价方法。</w:t>
      </w:r>
    </w:p>
    <w:p w14:paraId="026DF276"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使用安全检查表可发现工程系统的自然环境、地理位置条件、现场环境以及设计中工艺、设备本身存在的缺陷，防护装置的缺陷，保护器具和个体防护用品的缺陷经及安全管理等诸多方面的潜在危险因素，从而找出所造成的不安全行为与不安全状态，可做到全面周到，避免漏项，达到风险控制的目的。运用安全检查表进行日常检查，是安全分析结果的具体落实，是预防工程潜在危险、危害事故发生的有效工具。</w:t>
      </w:r>
    </w:p>
    <w:p w14:paraId="3E0FBCFF"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4.3.2作业条件危险性分析法</w:t>
      </w:r>
    </w:p>
    <w:p w14:paraId="5FDA1289"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作业条件危险性评价法是一种简单易行的评价操作人员在具有潜在危险性环境中作业时的危险性的半定量评价方法。</w:t>
      </w:r>
    </w:p>
    <w:p w14:paraId="798FB6E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作业条件危险性评价法用与系统风险有关的三种因素指标值之积来评价操作人员伤亡风险大小，这三种因素是：</w:t>
      </w:r>
    </w:p>
    <w:p w14:paraId="49F94561"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1、事故发生的可能性（L）；</w:t>
      </w:r>
    </w:p>
    <w:p w14:paraId="64AF17D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2、人员暴露于危险环境的频繁程度（E）；</w:t>
      </w:r>
    </w:p>
    <w:p w14:paraId="2CC66EE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3、一旦发生事故可能造成的后果（C）。</w:t>
      </w:r>
    </w:p>
    <w:p w14:paraId="2AFC29C0"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给三种因素的不同等级分别确定不同的分值，再以这三个因素分值的乘积D=L·E·C来评价作业条件的危险性，D值越大，作业条件危险性也越大，即劳动安全风险愈大。</w:t>
      </w:r>
    </w:p>
    <w:p w14:paraId="0230D89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1、赋分标准</w:t>
      </w:r>
    </w:p>
    <w:p w14:paraId="5F97F1B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1）事故发生的可有性（L）</w:t>
      </w:r>
    </w:p>
    <w:p w14:paraId="7895A1E4"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事故发生的可能性（L）定性表达了事故发生概率。必然发生的事故的概率为1，规定对应的分值为10；绝对不发生的事故的概率为0，而生产作业中不存在绝对不发生事故的情况，故规定实际上不可能发生事故的情况对应的分值为0.1；以此为基础规定其它情况相对应的分值，见表4-2：</w:t>
      </w:r>
    </w:p>
    <w:p w14:paraId="62D990FE" w14:textId="77777777"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表4-2 事故发生可能性分值（L）</w:t>
      </w:r>
    </w:p>
    <w:tbl>
      <w:tblPr>
        <w:tblStyle w:val="TableNormal"/>
        <w:tblW w:w="864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092"/>
        <w:gridCol w:w="1764"/>
        <w:gridCol w:w="4083"/>
        <w:gridCol w:w="1701"/>
      </w:tblGrid>
      <w:tr w:rsidR="00E02072" w:rsidRPr="00E02072" w14:paraId="0B883EAB" w14:textId="77777777">
        <w:trPr>
          <w:trHeight w:val="494"/>
          <w:jc w:val="center"/>
        </w:trPr>
        <w:tc>
          <w:tcPr>
            <w:tcW w:w="1092" w:type="dxa"/>
            <w:vAlign w:val="center"/>
          </w:tcPr>
          <w:p w14:paraId="7ED4E40B" w14:textId="77777777" w:rsidR="00FC5A6D" w:rsidRPr="00E02072" w:rsidRDefault="004034C4">
            <w:pPr>
              <w:widowControl w:val="0"/>
              <w:ind w:firstLineChars="150" w:firstLine="316"/>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序号</w:t>
            </w:r>
          </w:p>
        </w:tc>
        <w:tc>
          <w:tcPr>
            <w:tcW w:w="1764" w:type="dxa"/>
            <w:vAlign w:val="center"/>
          </w:tcPr>
          <w:p w14:paraId="2838935E" w14:textId="77777777" w:rsidR="00FC5A6D" w:rsidRPr="00E02072" w:rsidRDefault="004034C4">
            <w:pPr>
              <w:widowControl w:val="0"/>
              <w:ind w:firstLine="476"/>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分数值</w:t>
            </w:r>
          </w:p>
        </w:tc>
        <w:tc>
          <w:tcPr>
            <w:tcW w:w="4083" w:type="dxa"/>
            <w:vAlign w:val="center"/>
          </w:tcPr>
          <w:p w14:paraId="6D537B4A"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事故发生可能性</w:t>
            </w:r>
          </w:p>
        </w:tc>
        <w:tc>
          <w:tcPr>
            <w:tcW w:w="1701" w:type="dxa"/>
            <w:vAlign w:val="center"/>
          </w:tcPr>
          <w:p w14:paraId="4E1868A5" w14:textId="77777777" w:rsidR="00FC5A6D" w:rsidRPr="00E02072" w:rsidRDefault="004034C4">
            <w:pPr>
              <w:widowControl w:val="0"/>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备注</w:t>
            </w:r>
          </w:p>
        </w:tc>
      </w:tr>
      <w:tr w:rsidR="00E02072" w:rsidRPr="00E02072" w14:paraId="3C62F3C9" w14:textId="77777777">
        <w:trPr>
          <w:trHeight w:val="364"/>
          <w:jc w:val="center"/>
        </w:trPr>
        <w:tc>
          <w:tcPr>
            <w:tcW w:w="1092" w:type="dxa"/>
            <w:vAlign w:val="center"/>
          </w:tcPr>
          <w:p w14:paraId="1AF7AD79" w14:textId="77777777" w:rsidR="00FC5A6D" w:rsidRPr="00E02072" w:rsidRDefault="004034C4">
            <w:pPr>
              <w:pStyle w:val="TableText"/>
              <w:ind w:firstLine="475"/>
              <w:rPr>
                <w:color w:val="auto"/>
                <w:sz w:val="21"/>
                <w:szCs w:val="21"/>
              </w:rPr>
            </w:pPr>
            <w:r w:rsidRPr="00E02072">
              <w:rPr>
                <w:rFonts w:hint="eastAsia"/>
                <w:color w:val="auto"/>
                <w:sz w:val="21"/>
                <w:szCs w:val="21"/>
              </w:rPr>
              <w:t>1</w:t>
            </w:r>
          </w:p>
        </w:tc>
        <w:tc>
          <w:tcPr>
            <w:tcW w:w="1764" w:type="dxa"/>
            <w:vAlign w:val="center"/>
          </w:tcPr>
          <w:p w14:paraId="308CE8B7" w14:textId="77777777" w:rsidR="00FC5A6D" w:rsidRPr="00E02072" w:rsidRDefault="004034C4">
            <w:pPr>
              <w:pStyle w:val="TableText"/>
              <w:jc w:val="center"/>
              <w:rPr>
                <w:color w:val="auto"/>
                <w:sz w:val="21"/>
                <w:szCs w:val="21"/>
              </w:rPr>
            </w:pPr>
            <w:r w:rsidRPr="00E02072">
              <w:rPr>
                <w:rFonts w:hint="eastAsia"/>
                <w:color w:val="auto"/>
                <w:sz w:val="21"/>
                <w:szCs w:val="21"/>
              </w:rPr>
              <w:t>10</w:t>
            </w:r>
          </w:p>
        </w:tc>
        <w:tc>
          <w:tcPr>
            <w:tcW w:w="4083" w:type="dxa"/>
            <w:vAlign w:val="center"/>
          </w:tcPr>
          <w:p w14:paraId="4264A9EF"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完全会被预料到</w:t>
            </w:r>
          </w:p>
        </w:tc>
        <w:tc>
          <w:tcPr>
            <w:tcW w:w="1701" w:type="dxa"/>
            <w:vAlign w:val="center"/>
          </w:tcPr>
          <w:p w14:paraId="5F7F8A0B" w14:textId="77777777" w:rsidR="00FC5A6D" w:rsidRPr="00E02072" w:rsidRDefault="00FC5A6D">
            <w:pPr>
              <w:pStyle w:val="TableText"/>
              <w:ind w:firstLine="475"/>
              <w:jc w:val="center"/>
              <w:rPr>
                <w:color w:val="auto"/>
                <w:sz w:val="21"/>
                <w:szCs w:val="21"/>
              </w:rPr>
            </w:pPr>
          </w:p>
        </w:tc>
      </w:tr>
      <w:tr w:rsidR="00E02072" w:rsidRPr="00E02072" w14:paraId="3F66FAFC" w14:textId="77777777">
        <w:trPr>
          <w:trHeight w:val="363"/>
          <w:jc w:val="center"/>
        </w:trPr>
        <w:tc>
          <w:tcPr>
            <w:tcW w:w="1092" w:type="dxa"/>
            <w:vAlign w:val="center"/>
          </w:tcPr>
          <w:p w14:paraId="79841B18" w14:textId="77777777" w:rsidR="00FC5A6D" w:rsidRPr="00E02072" w:rsidRDefault="004034C4">
            <w:pPr>
              <w:pStyle w:val="TableText"/>
              <w:ind w:firstLine="475"/>
              <w:rPr>
                <w:color w:val="auto"/>
                <w:sz w:val="21"/>
                <w:szCs w:val="21"/>
              </w:rPr>
            </w:pPr>
            <w:r w:rsidRPr="00E02072">
              <w:rPr>
                <w:rFonts w:hint="eastAsia"/>
                <w:color w:val="auto"/>
                <w:sz w:val="21"/>
                <w:szCs w:val="21"/>
              </w:rPr>
              <w:t>2</w:t>
            </w:r>
          </w:p>
        </w:tc>
        <w:tc>
          <w:tcPr>
            <w:tcW w:w="1764" w:type="dxa"/>
            <w:vAlign w:val="center"/>
          </w:tcPr>
          <w:p w14:paraId="5BC109D6"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4083" w:type="dxa"/>
            <w:vAlign w:val="center"/>
          </w:tcPr>
          <w:p w14:paraId="78D6E8CF"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相当可能</w:t>
            </w:r>
          </w:p>
        </w:tc>
        <w:tc>
          <w:tcPr>
            <w:tcW w:w="1701" w:type="dxa"/>
            <w:vAlign w:val="center"/>
          </w:tcPr>
          <w:p w14:paraId="2109559E" w14:textId="77777777" w:rsidR="00FC5A6D" w:rsidRPr="00E02072" w:rsidRDefault="00FC5A6D">
            <w:pPr>
              <w:pStyle w:val="TableText"/>
              <w:ind w:firstLine="475"/>
              <w:jc w:val="center"/>
              <w:rPr>
                <w:color w:val="auto"/>
                <w:sz w:val="21"/>
                <w:szCs w:val="21"/>
              </w:rPr>
            </w:pPr>
          </w:p>
        </w:tc>
      </w:tr>
      <w:tr w:rsidR="00E02072" w:rsidRPr="00E02072" w14:paraId="59D17AFB" w14:textId="77777777">
        <w:trPr>
          <w:trHeight w:val="363"/>
          <w:jc w:val="center"/>
        </w:trPr>
        <w:tc>
          <w:tcPr>
            <w:tcW w:w="1092" w:type="dxa"/>
            <w:vAlign w:val="center"/>
          </w:tcPr>
          <w:p w14:paraId="144F6025" w14:textId="77777777" w:rsidR="00FC5A6D" w:rsidRPr="00E02072" w:rsidRDefault="004034C4">
            <w:pPr>
              <w:pStyle w:val="TableText"/>
              <w:ind w:firstLine="475"/>
              <w:rPr>
                <w:color w:val="auto"/>
                <w:sz w:val="21"/>
                <w:szCs w:val="21"/>
              </w:rPr>
            </w:pPr>
            <w:r w:rsidRPr="00E02072">
              <w:rPr>
                <w:rFonts w:hint="eastAsia"/>
                <w:color w:val="auto"/>
                <w:sz w:val="21"/>
                <w:szCs w:val="21"/>
              </w:rPr>
              <w:t>3</w:t>
            </w:r>
          </w:p>
        </w:tc>
        <w:tc>
          <w:tcPr>
            <w:tcW w:w="1764" w:type="dxa"/>
            <w:vAlign w:val="center"/>
          </w:tcPr>
          <w:p w14:paraId="6C2B8D9F"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4083" w:type="dxa"/>
            <w:vAlign w:val="center"/>
          </w:tcPr>
          <w:p w14:paraId="052E909A"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可能，但不经常</w:t>
            </w:r>
          </w:p>
        </w:tc>
        <w:tc>
          <w:tcPr>
            <w:tcW w:w="1701" w:type="dxa"/>
            <w:vAlign w:val="center"/>
          </w:tcPr>
          <w:p w14:paraId="40501082" w14:textId="77777777" w:rsidR="00FC5A6D" w:rsidRPr="00E02072" w:rsidRDefault="00FC5A6D">
            <w:pPr>
              <w:pStyle w:val="TableText"/>
              <w:ind w:firstLine="475"/>
              <w:jc w:val="center"/>
              <w:rPr>
                <w:color w:val="auto"/>
                <w:sz w:val="21"/>
                <w:szCs w:val="21"/>
              </w:rPr>
            </w:pPr>
          </w:p>
        </w:tc>
      </w:tr>
      <w:tr w:rsidR="00E02072" w:rsidRPr="00E02072" w14:paraId="4F39C684" w14:textId="77777777">
        <w:trPr>
          <w:trHeight w:val="363"/>
          <w:jc w:val="center"/>
        </w:trPr>
        <w:tc>
          <w:tcPr>
            <w:tcW w:w="1092" w:type="dxa"/>
            <w:vAlign w:val="center"/>
          </w:tcPr>
          <w:p w14:paraId="40E8E8C2" w14:textId="77777777" w:rsidR="00FC5A6D" w:rsidRPr="00E02072" w:rsidRDefault="004034C4">
            <w:pPr>
              <w:pStyle w:val="TableText"/>
              <w:ind w:firstLine="475"/>
              <w:rPr>
                <w:color w:val="auto"/>
                <w:sz w:val="21"/>
                <w:szCs w:val="21"/>
              </w:rPr>
            </w:pPr>
            <w:r w:rsidRPr="00E02072">
              <w:rPr>
                <w:rFonts w:hint="eastAsia"/>
                <w:color w:val="auto"/>
                <w:sz w:val="21"/>
                <w:szCs w:val="21"/>
              </w:rPr>
              <w:t>4</w:t>
            </w:r>
          </w:p>
        </w:tc>
        <w:tc>
          <w:tcPr>
            <w:tcW w:w="1764" w:type="dxa"/>
            <w:vAlign w:val="center"/>
          </w:tcPr>
          <w:p w14:paraId="12BB6EBB"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083" w:type="dxa"/>
            <w:vAlign w:val="center"/>
          </w:tcPr>
          <w:p w14:paraId="073E026D"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完全意外，很少可能</w:t>
            </w:r>
          </w:p>
        </w:tc>
        <w:tc>
          <w:tcPr>
            <w:tcW w:w="1701" w:type="dxa"/>
            <w:vAlign w:val="center"/>
          </w:tcPr>
          <w:p w14:paraId="096200D9" w14:textId="77777777" w:rsidR="00FC5A6D" w:rsidRPr="00E02072" w:rsidRDefault="00FC5A6D">
            <w:pPr>
              <w:pStyle w:val="TableText"/>
              <w:ind w:firstLine="475"/>
              <w:jc w:val="center"/>
              <w:rPr>
                <w:color w:val="auto"/>
                <w:sz w:val="21"/>
                <w:szCs w:val="21"/>
              </w:rPr>
            </w:pPr>
          </w:p>
        </w:tc>
      </w:tr>
      <w:tr w:rsidR="00E02072" w:rsidRPr="00E02072" w14:paraId="27B24FE1" w14:textId="77777777">
        <w:trPr>
          <w:trHeight w:val="364"/>
          <w:jc w:val="center"/>
        </w:trPr>
        <w:tc>
          <w:tcPr>
            <w:tcW w:w="1092" w:type="dxa"/>
            <w:vAlign w:val="center"/>
          </w:tcPr>
          <w:p w14:paraId="585A9469" w14:textId="77777777" w:rsidR="00FC5A6D" w:rsidRPr="00E02072" w:rsidRDefault="004034C4">
            <w:pPr>
              <w:pStyle w:val="TableText"/>
              <w:ind w:firstLine="475"/>
              <w:rPr>
                <w:color w:val="auto"/>
                <w:sz w:val="21"/>
                <w:szCs w:val="21"/>
              </w:rPr>
            </w:pPr>
            <w:r w:rsidRPr="00E02072">
              <w:rPr>
                <w:rFonts w:hint="eastAsia"/>
                <w:color w:val="auto"/>
                <w:sz w:val="21"/>
                <w:szCs w:val="21"/>
              </w:rPr>
              <w:t>5</w:t>
            </w:r>
          </w:p>
        </w:tc>
        <w:tc>
          <w:tcPr>
            <w:tcW w:w="1764" w:type="dxa"/>
            <w:vAlign w:val="center"/>
          </w:tcPr>
          <w:p w14:paraId="2DF62C6F"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4083" w:type="dxa"/>
            <w:vAlign w:val="center"/>
          </w:tcPr>
          <w:p w14:paraId="0963464E"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可以设想，但不可能</w:t>
            </w:r>
          </w:p>
        </w:tc>
        <w:tc>
          <w:tcPr>
            <w:tcW w:w="1701" w:type="dxa"/>
            <w:vAlign w:val="center"/>
          </w:tcPr>
          <w:p w14:paraId="4CD6CB80" w14:textId="77777777" w:rsidR="00FC5A6D" w:rsidRPr="00E02072" w:rsidRDefault="00FC5A6D">
            <w:pPr>
              <w:pStyle w:val="TableText"/>
              <w:ind w:firstLine="475"/>
              <w:jc w:val="center"/>
              <w:rPr>
                <w:color w:val="auto"/>
                <w:sz w:val="21"/>
                <w:szCs w:val="21"/>
              </w:rPr>
            </w:pPr>
          </w:p>
        </w:tc>
      </w:tr>
      <w:tr w:rsidR="00E02072" w:rsidRPr="00E02072" w14:paraId="496420CE" w14:textId="77777777">
        <w:trPr>
          <w:trHeight w:val="363"/>
          <w:jc w:val="center"/>
        </w:trPr>
        <w:tc>
          <w:tcPr>
            <w:tcW w:w="1092" w:type="dxa"/>
            <w:vAlign w:val="center"/>
          </w:tcPr>
          <w:p w14:paraId="0A407B68" w14:textId="77777777" w:rsidR="00FC5A6D" w:rsidRPr="00E02072" w:rsidRDefault="004034C4">
            <w:pPr>
              <w:pStyle w:val="TableText"/>
              <w:ind w:firstLine="475"/>
              <w:rPr>
                <w:color w:val="auto"/>
                <w:sz w:val="21"/>
                <w:szCs w:val="21"/>
              </w:rPr>
            </w:pPr>
            <w:r w:rsidRPr="00E02072">
              <w:rPr>
                <w:rFonts w:hint="eastAsia"/>
                <w:color w:val="auto"/>
                <w:sz w:val="21"/>
                <w:szCs w:val="21"/>
              </w:rPr>
              <w:t>6</w:t>
            </w:r>
          </w:p>
        </w:tc>
        <w:tc>
          <w:tcPr>
            <w:tcW w:w="1764" w:type="dxa"/>
            <w:vAlign w:val="center"/>
          </w:tcPr>
          <w:p w14:paraId="44354ECB" w14:textId="77777777" w:rsidR="00FC5A6D" w:rsidRPr="00E02072" w:rsidRDefault="004034C4">
            <w:pPr>
              <w:pStyle w:val="TableText"/>
              <w:jc w:val="center"/>
              <w:rPr>
                <w:color w:val="auto"/>
                <w:sz w:val="21"/>
                <w:szCs w:val="21"/>
              </w:rPr>
            </w:pPr>
            <w:r w:rsidRPr="00E02072">
              <w:rPr>
                <w:rFonts w:hint="eastAsia"/>
                <w:color w:val="auto"/>
                <w:sz w:val="21"/>
                <w:szCs w:val="21"/>
              </w:rPr>
              <w:t>0.2</w:t>
            </w:r>
          </w:p>
        </w:tc>
        <w:tc>
          <w:tcPr>
            <w:tcW w:w="4083" w:type="dxa"/>
            <w:vAlign w:val="center"/>
          </w:tcPr>
          <w:p w14:paraId="66CA2B73"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极不可能</w:t>
            </w:r>
          </w:p>
        </w:tc>
        <w:tc>
          <w:tcPr>
            <w:tcW w:w="1701" w:type="dxa"/>
            <w:vAlign w:val="center"/>
          </w:tcPr>
          <w:p w14:paraId="7EC64517" w14:textId="77777777" w:rsidR="00FC5A6D" w:rsidRPr="00E02072" w:rsidRDefault="00FC5A6D">
            <w:pPr>
              <w:pStyle w:val="TableText"/>
              <w:ind w:firstLine="475"/>
              <w:jc w:val="center"/>
              <w:rPr>
                <w:color w:val="auto"/>
                <w:sz w:val="21"/>
                <w:szCs w:val="21"/>
              </w:rPr>
            </w:pPr>
          </w:p>
        </w:tc>
      </w:tr>
      <w:tr w:rsidR="00E02072" w:rsidRPr="00E02072" w14:paraId="1E6EC4FF" w14:textId="77777777">
        <w:trPr>
          <w:trHeight w:val="368"/>
          <w:jc w:val="center"/>
        </w:trPr>
        <w:tc>
          <w:tcPr>
            <w:tcW w:w="1092" w:type="dxa"/>
            <w:vAlign w:val="center"/>
          </w:tcPr>
          <w:p w14:paraId="47A61E8E" w14:textId="77777777" w:rsidR="00FC5A6D" w:rsidRPr="00E02072" w:rsidRDefault="004034C4">
            <w:pPr>
              <w:pStyle w:val="TableText"/>
              <w:ind w:firstLine="475"/>
              <w:rPr>
                <w:color w:val="auto"/>
                <w:sz w:val="21"/>
                <w:szCs w:val="21"/>
              </w:rPr>
            </w:pPr>
            <w:r w:rsidRPr="00E02072">
              <w:rPr>
                <w:rFonts w:hint="eastAsia"/>
                <w:color w:val="auto"/>
                <w:sz w:val="21"/>
                <w:szCs w:val="21"/>
              </w:rPr>
              <w:t>7</w:t>
            </w:r>
          </w:p>
        </w:tc>
        <w:tc>
          <w:tcPr>
            <w:tcW w:w="1764" w:type="dxa"/>
            <w:vAlign w:val="center"/>
          </w:tcPr>
          <w:p w14:paraId="1394AAD4" w14:textId="77777777" w:rsidR="00FC5A6D" w:rsidRPr="00E02072" w:rsidRDefault="004034C4">
            <w:pPr>
              <w:pStyle w:val="TableText"/>
              <w:jc w:val="center"/>
              <w:rPr>
                <w:color w:val="auto"/>
                <w:sz w:val="21"/>
                <w:szCs w:val="21"/>
              </w:rPr>
            </w:pPr>
            <w:r w:rsidRPr="00E02072">
              <w:rPr>
                <w:rFonts w:hint="eastAsia"/>
                <w:color w:val="auto"/>
                <w:sz w:val="21"/>
                <w:szCs w:val="21"/>
              </w:rPr>
              <w:t>0.1</w:t>
            </w:r>
          </w:p>
        </w:tc>
        <w:tc>
          <w:tcPr>
            <w:tcW w:w="4083" w:type="dxa"/>
            <w:vAlign w:val="center"/>
          </w:tcPr>
          <w:p w14:paraId="7A057C1C"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实际上不可能</w:t>
            </w:r>
          </w:p>
        </w:tc>
        <w:tc>
          <w:tcPr>
            <w:tcW w:w="1701" w:type="dxa"/>
            <w:vAlign w:val="center"/>
          </w:tcPr>
          <w:p w14:paraId="4361CC5F" w14:textId="77777777" w:rsidR="00FC5A6D" w:rsidRPr="00E02072" w:rsidRDefault="00FC5A6D">
            <w:pPr>
              <w:pStyle w:val="TableText"/>
              <w:ind w:firstLine="475"/>
              <w:jc w:val="center"/>
              <w:rPr>
                <w:color w:val="auto"/>
                <w:sz w:val="21"/>
                <w:szCs w:val="21"/>
              </w:rPr>
            </w:pPr>
          </w:p>
        </w:tc>
      </w:tr>
    </w:tbl>
    <w:p w14:paraId="3B5D574E" w14:textId="77777777" w:rsidR="00FC5A6D" w:rsidRPr="00E02072" w:rsidRDefault="004034C4">
      <w:pPr>
        <w:spacing w:beforeLines="50" w:before="120"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2）人员暴于危险环境的频繁程度（E）</w:t>
      </w:r>
    </w:p>
    <w:p w14:paraId="4E798562"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人员暴露在危险环境中的时间越多，受到伤害的可能性越大，相应的危险性也越大。规定人员连续出现在危险环境的分值为10，最小的分值为0.5，分值0表示人员根本不暴露危险环境中的情况没有实际意义。</w:t>
      </w:r>
    </w:p>
    <w:p w14:paraId="3050132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暴露于危险环境的频繁程度分值（E），见表4-3：</w:t>
      </w:r>
    </w:p>
    <w:p w14:paraId="7602E1E9" w14:textId="77777777"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表4-3暴露于危险环境的频繁程度分值</w:t>
      </w:r>
    </w:p>
    <w:tbl>
      <w:tblPr>
        <w:tblStyle w:val="TableNormal"/>
        <w:tblW w:w="850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6"/>
        <w:gridCol w:w="1753"/>
        <w:gridCol w:w="3895"/>
        <w:gridCol w:w="1701"/>
      </w:tblGrid>
      <w:tr w:rsidR="00E02072" w:rsidRPr="00E02072" w14:paraId="5C2539F3" w14:textId="77777777">
        <w:trPr>
          <w:trHeight w:val="565"/>
          <w:jc w:val="center"/>
        </w:trPr>
        <w:tc>
          <w:tcPr>
            <w:tcW w:w="1156" w:type="dxa"/>
            <w:tcBorders>
              <w:right w:val="single" w:sz="2" w:space="0" w:color="000000"/>
            </w:tcBorders>
            <w:vAlign w:val="center"/>
          </w:tcPr>
          <w:p w14:paraId="3EA33119" w14:textId="77777777" w:rsidR="00FC5A6D" w:rsidRPr="00E02072" w:rsidRDefault="004034C4">
            <w:pPr>
              <w:widowControl w:val="0"/>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序号</w:t>
            </w:r>
          </w:p>
        </w:tc>
        <w:tc>
          <w:tcPr>
            <w:tcW w:w="1753" w:type="dxa"/>
            <w:tcBorders>
              <w:left w:val="single" w:sz="2" w:space="0" w:color="000000"/>
            </w:tcBorders>
            <w:vAlign w:val="center"/>
          </w:tcPr>
          <w:p w14:paraId="18D3E57B"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分数值</w:t>
            </w:r>
          </w:p>
        </w:tc>
        <w:tc>
          <w:tcPr>
            <w:tcW w:w="3895" w:type="dxa"/>
            <w:tcBorders>
              <w:right w:val="single" w:sz="2" w:space="0" w:color="000000"/>
            </w:tcBorders>
            <w:vAlign w:val="center"/>
          </w:tcPr>
          <w:p w14:paraId="20A845CE"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暴露于危险环境的频繁程度</w:t>
            </w:r>
          </w:p>
        </w:tc>
        <w:tc>
          <w:tcPr>
            <w:tcW w:w="1701" w:type="dxa"/>
            <w:tcBorders>
              <w:left w:val="single" w:sz="2" w:space="0" w:color="000000"/>
            </w:tcBorders>
            <w:vAlign w:val="center"/>
          </w:tcPr>
          <w:p w14:paraId="7999D387"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备注</w:t>
            </w:r>
          </w:p>
        </w:tc>
      </w:tr>
      <w:tr w:rsidR="00E02072" w:rsidRPr="00E02072" w14:paraId="5AB3912D" w14:textId="77777777">
        <w:trPr>
          <w:trHeight w:val="357"/>
          <w:jc w:val="center"/>
        </w:trPr>
        <w:tc>
          <w:tcPr>
            <w:tcW w:w="1156" w:type="dxa"/>
            <w:tcBorders>
              <w:right w:val="single" w:sz="2" w:space="0" w:color="000000"/>
            </w:tcBorders>
            <w:vAlign w:val="center"/>
          </w:tcPr>
          <w:p w14:paraId="313B2012"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1753" w:type="dxa"/>
            <w:tcBorders>
              <w:left w:val="single" w:sz="2" w:space="0" w:color="000000"/>
            </w:tcBorders>
            <w:vAlign w:val="center"/>
          </w:tcPr>
          <w:p w14:paraId="1E10456C" w14:textId="77777777" w:rsidR="00FC5A6D" w:rsidRPr="00E02072" w:rsidRDefault="004034C4">
            <w:pPr>
              <w:pStyle w:val="TableText"/>
              <w:jc w:val="center"/>
              <w:rPr>
                <w:color w:val="auto"/>
                <w:sz w:val="21"/>
                <w:szCs w:val="21"/>
              </w:rPr>
            </w:pPr>
            <w:r w:rsidRPr="00E02072">
              <w:rPr>
                <w:rFonts w:hint="eastAsia"/>
                <w:color w:val="auto"/>
                <w:sz w:val="21"/>
                <w:szCs w:val="21"/>
              </w:rPr>
              <w:t>10</w:t>
            </w:r>
          </w:p>
        </w:tc>
        <w:tc>
          <w:tcPr>
            <w:tcW w:w="3895" w:type="dxa"/>
            <w:tcBorders>
              <w:right w:val="single" w:sz="2" w:space="0" w:color="000000"/>
            </w:tcBorders>
            <w:vAlign w:val="center"/>
          </w:tcPr>
          <w:p w14:paraId="2F61A804"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连续暴露</w:t>
            </w:r>
          </w:p>
        </w:tc>
        <w:tc>
          <w:tcPr>
            <w:tcW w:w="1701" w:type="dxa"/>
            <w:tcBorders>
              <w:left w:val="single" w:sz="2" w:space="0" w:color="000000"/>
            </w:tcBorders>
            <w:vAlign w:val="center"/>
          </w:tcPr>
          <w:p w14:paraId="1B240416" w14:textId="77777777" w:rsidR="00FC5A6D" w:rsidRPr="00E02072" w:rsidRDefault="00FC5A6D">
            <w:pPr>
              <w:ind w:firstLine="475"/>
              <w:jc w:val="center"/>
              <w:rPr>
                <w:rFonts w:ascii="宋体" w:eastAsia="宋体" w:hAnsi="宋体" w:cs="宋体"/>
                <w:color w:val="auto"/>
              </w:rPr>
            </w:pPr>
          </w:p>
        </w:tc>
      </w:tr>
      <w:tr w:rsidR="00E02072" w:rsidRPr="00E02072" w14:paraId="571B69A5" w14:textId="77777777">
        <w:trPr>
          <w:trHeight w:val="358"/>
          <w:jc w:val="center"/>
        </w:trPr>
        <w:tc>
          <w:tcPr>
            <w:tcW w:w="1156" w:type="dxa"/>
            <w:tcBorders>
              <w:right w:val="single" w:sz="2" w:space="0" w:color="000000"/>
            </w:tcBorders>
            <w:vAlign w:val="center"/>
          </w:tcPr>
          <w:p w14:paraId="27C9553F"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1753" w:type="dxa"/>
            <w:tcBorders>
              <w:left w:val="single" w:sz="2" w:space="0" w:color="000000"/>
            </w:tcBorders>
            <w:vAlign w:val="center"/>
          </w:tcPr>
          <w:p w14:paraId="33ECD06C"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3895" w:type="dxa"/>
            <w:tcBorders>
              <w:right w:val="single" w:sz="2" w:space="0" w:color="000000"/>
            </w:tcBorders>
            <w:vAlign w:val="center"/>
          </w:tcPr>
          <w:p w14:paraId="684C7CC7"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每天工作时间内暴露</w:t>
            </w:r>
          </w:p>
        </w:tc>
        <w:tc>
          <w:tcPr>
            <w:tcW w:w="1701" w:type="dxa"/>
            <w:tcBorders>
              <w:left w:val="single" w:sz="2" w:space="0" w:color="000000"/>
            </w:tcBorders>
            <w:vAlign w:val="center"/>
          </w:tcPr>
          <w:p w14:paraId="1CF2FD9C" w14:textId="77777777" w:rsidR="00FC5A6D" w:rsidRPr="00E02072" w:rsidRDefault="00FC5A6D">
            <w:pPr>
              <w:ind w:firstLine="475"/>
              <w:jc w:val="center"/>
              <w:rPr>
                <w:rFonts w:ascii="宋体" w:eastAsia="宋体" w:hAnsi="宋体" w:cs="宋体"/>
                <w:color w:val="auto"/>
              </w:rPr>
            </w:pPr>
          </w:p>
        </w:tc>
      </w:tr>
      <w:tr w:rsidR="00E02072" w:rsidRPr="00E02072" w14:paraId="19F4E1DA" w14:textId="77777777">
        <w:trPr>
          <w:trHeight w:val="358"/>
          <w:jc w:val="center"/>
        </w:trPr>
        <w:tc>
          <w:tcPr>
            <w:tcW w:w="1156" w:type="dxa"/>
            <w:tcBorders>
              <w:right w:val="single" w:sz="2" w:space="0" w:color="000000"/>
            </w:tcBorders>
            <w:vAlign w:val="center"/>
          </w:tcPr>
          <w:p w14:paraId="1C89EE70"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1753" w:type="dxa"/>
            <w:tcBorders>
              <w:left w:val="single" w:sz="2" w:space="0" w:color="000000"/>
            </w:tcBorders>
            <w:vAlign w:val="center"/>
          </w:tcPr>
          <w:p w14:paraId="0A17E597"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3895" w:type="dxa"/>
            <w:tcBorders>
              <w:right w:val="single" w:sz="2" w:space="0" w:color="000000"/>
            </w:tcBorders>
            <w:vAlign w:val="center"/>
          </w:tcPr>
          <w:p w14:paraId="7C265E2E"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每周一次或偶然暴露</w:t>
            </w:r>
          </w:p>
        </w:tc>
        <w:tc>
          <w:tcPr>
            <w:tcW w:w="1701" w:type="dxa"/>
            <w:tcBorders>
              <w:left w:val="single" w:sz="2" w:space="0" w:color="000000"/>
            </w:tcBorders>
            <w:vAlign w:val="center"/>
          </w:tcPr>
          <w:p w14:paraId="4822B6DB" w14:textId="77777777" w:rsidR="00FC5A6D" w:rsidRPr="00E02072" w:rsidRDefault="00FC5A6D">
            <w:pPr>
              <w:ind w:firstLine="475"/>
              <w:jc w:val="center"/>
              <w:rPr>
                <w:rFonts w:ascii="宋体" w:eastAsia="宋体" w:hAnsi="宋体" w:cs="宋体"/>
                <w:color w:val="auto"/>
              </w:rPr>
            </w:pPr>
          </w:p>
        </w:tc>
      </w:tr>
      <w:tr w:rsidR="00E02072" w:rsidRPr="00E02072" w14:paraId="7B708321" w14:textId="77777777">
        <w:trPr>
          <w:trHeight w:val="357"/>
          <w:jc w:val="center"/>
        </w:trPr>
        <w:tc>
          <w:tcPr>
            <w:tcW w:w="1156" w:type="dxa"/>
            <w:tcBorders>
              <w:right w:val="single" w:sz="2" w:space="0" w:color="000000"/>
            </w:tcBorders>
            <w:vAlign w:val="center"/>
          </w:tcPr>
          <w:p w14:paraId="0975C1DA" w14:textId="77777777" w:rsidR="00FC5A6D" w:rsidRPr="00E02072" w:rsidRDefault="004034C4">
            <w:pPr>
              <w:pStyle w:val="TableText"/>
              <w:jc w:val="center"/>
              <w:rPr>
                <w:color w:val="auto"/>
                <w:sz w:val="21"/>
                <w:szCs w:val="21"/>
              </w:rPr>
            </w:pPr>
            <w:r w:rsidRPr="00E02072">
              <w:rPr>
                <w:rFonts w:hint="eastAsia"/>
                <w:color w:val="auto"/>
                <w:sz w:val="21"/>
                <w:szCs w:val="21"/>
              </w:rPr>
              <w:t>4</w:t>
            </w:r>
          </w:p>
        </w:tc>
        <w:tc>
          <w:tcPr>
            <w:tcW w:w="1753" w:type="dxa"/>
            <w:tcBorders>
              <w:left w:val="single" w:sz="2" w:space="0" w:color="000000"/>
            </w:tcBorders>
            <w:vAlign w:val="center"/>
          </w:tcPr>
          <w:p w14:paraId="5A920231"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3895" w:type="dxa"/>
            <w:tcBorders>
              <w:right w:val="single" w:sz="2" w:space="0" w:color="000000"/>
            </w:tcBorders>
            <w:vAlign w:val="center"/>
          </w:tcPr>
          <w:p w14:paraId="18930457"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每月暴露一次</w:t>
            </w:r>
          </w:p>
        </w:tc>
        <w:tc>
          <w:tcPr>
            <w:tcW w:w="1701" w:type="dxa"/>
            <w:tcBorders>
              <w:left w:val="single" w:sz="2" w:space="0" w:color="000000"/>
            </w:tcBorders>
            <w:vAlign w:val="center"/>
          </w:tcPr>
          <w:p w14:paraId="72D94E44" w14:textId="77777777" w:rsidR="00FC5A6D" w:rsidRPr="00E02072" w:rsidRDefault="00FC5A6D">
            <w:pPr>
              <w:ind w:firstLine="475"/>
              <w:jc w:val="center"/>
              <w:rPr>
                <w:rFonts w:ascii="宋体" w:eastAsia="宋体" w:hAnsi="宋体" w:cs="宋体"/>
                <w:color w:val="auto"/>
              </w:rPr>
            </w:pPr>
          </w:p>
        </w:tc>
      </w:tr>
      <w:tr w:rsidR="00E02072" w:rsidRPr="00E02072" w14:paraId="6C3E41AC" w14:textId="77777777">
        <w:trPr>
          <w:trHeight w:val="358"/>
          <w:jc w:val="center"/>
        </w:trPr>
        <w:tc>
          <w:tcPr>
            <w:tcW w:w="1156" w:type="dxa"/>
            <w:tcBorders>
              <w:right w:val="single" w:sz="2" w:space="0" w:color="000000"/>
            </w:tcBorders>
            <w:vAlign w:val="center"/>
          </w:tcPr>
          <w:p w14:paraId="543F4470" w14:textId="77777777" w:rsidR="00FC5A6D" w:rsidRPr="00E02072" w:rsidRDefault="004034C4">
            <w:pPr>
              <w:pStyle w:val="TableText"/>
              <w:jc w:val="center"/>
              <w:rPr>
                <w:color w:val="auto"/>
                <w:sz w:val="21"/>
                <w:szCs w:val="21"/>
              </w:rPr>
            </w:pPr>
            <w:r w:rsidRPr="00E02072">
              <w:rPr>
                <w:rFonts w:hint="eastAsia"/>
                <w:color w:val="auto"/>
                <w:sz w:val="21"/>
                <w:szCs w:val="21"/>
              </w:rPr>
              <w:t>5</w:t>
            </w:r>
          </w:p>
        </w:tc>
        <w:tc>
          <w:tcPr>
            <w:tcW w:w="1753" w:type="dxa"/>
            <w:tcBorders>
              <w:left w:val="single" w:sz="2" w:space="0" w:color="000000"/>
            </w:tcBorders>
            <w:vAlign w:val="center"/>
          </w:tcPr>
          <w:p w14:paraId="182957D4"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3895" w:type="dxa"/>
            <w:tcBorders>
              <w:right w:val="single" w:sz="2" w:space="0" w:color="000000"/>
            </w:tcBorders>
            <w:vAlign w:val="center"/>
          </w:tcPr>
          <w:p w14:paraId="5533651D"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每年几次暴露</w:t>
            </w:r>
          </w:p>
        </w:tc>
        <w:tc>
          <w:tcPr>
            <w:tcW w:w="1701" w:type="dxa"/>
            <w:tcBorders>
              <w:left w:val="single" w:sz="2" w:space="0" w:color="000000"/>
            </w:tcBorders>
            <w:vAlign w:val="center"/>
          </w:tcPr>
          <w:p w14:paraId="39E6C9B3" w14:textId="77777777" w:rsidR="00FC5A6D" w:rsidRPr="00E02072" w:rsidRDefault="00FC5A6D">
            <w:pPr>
              <w:ind w:firstLine="475"/>
              <w:jc w:val="center"/>
              <w:rPr>
                <w:rFonts w:ascii="宋体" w:eastAsia="宋体" w:hAnsi="宋体" w:cs="宋体"/>
                <w:color w:val="auto"/>
              </w:rPr>
            </w:pPr>
          </w:p>
        </w:tc>
      </w:tr>
      <w:tr w:rsidR="00E02072" w:rsidRPr="00E02072" w14:paraId="189606C7" w14:textId="77777777">
        <w:trPr>
          <w:trHeight w:val="365"/>
          <w:jc w:val="center"/>
        </w:trPr>
        <w:tc>
          <w:tcPr>
            <w:tcW w:w="1156" w:type="dxa"/>
            <w:tcBorders>
              <w:right w:val="single" w:sz="2" w:space="0" w:color="000000"/>
            </w:tcBorders>
            <w:vAlign w:val="center"/>
          </w:tcPr>
          <w:p w14:paraId="7BBE06BF"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1753" w:type="dxa"/>
            <w:tcBorders>
              <w:left w:val="single" w:sz="2" w:space="0" w:color="000000"/>
            </w:tcBorders>
            <w:vAlign w:val="center"/>
          </w:tcPr>
          <w:p w14:paraId="226550CF"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3895" w:type="dxa"/>
            <w:tcBorders>
              <w:right w:val="single" w:sz="2" w:space="0" w:color="000000"/>
            </w:tcBorders>
            <w:vAlign w:val="center"/>
          </w:tcPr>
          <w:p w14:paraId="3AC6C37F"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非常罕见的暴露</w:t>
            </w:r>
          </w:p>
        </w:tc>
        <w:tc>
          <w:tcPr>
            <w:tcW w:w="1701" w:type="dxa"/>
            <w:tcBorders>
              <w:left w:val="single" w:sz="2" w:space="0" w:color="000000"/>
            </w:tcBorders>
            <w:vAlign w:val="center"/>
          </w:tcPr>
          <w:p w14:paraId="0DEEB0F5" w14:textId="77777777" w:rsidR="00FC5A6D" w:rsidRPr="00E02072" w:rsidRDefault="00FC5A6D">
            <w:pPr>
              <w:ind w:firstLine="475"/>
              <w:jc w:val="center"/>
              <w:rPr>
                <w:rFonts w:ascii="宋体" w:eastAsia="宋体" w:hAnsi="宋体" w:cs="宋体"/>
                <w:color w:val="auto"/>
              </w:rPr>
            </w:pPr>
          </w:p>
        </w:tc>
      </w:tr>
    </w:tbl>
    <w:p w14:paraId="600418C7" w14:textId="77777777" w:rsidR="00FC5A6D" w:rsidRPr="00E02072" w:rsidRDefault="004034C4">
      <w:pPr>
        <w:spacing w:beforeLines="50" w:before="120"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3）发生事故可能造成的后果（C）</w:t>
      </w:r>
    </w:p>
    <w:p w14:paraId="43CA5A58" w14:textId="77777777" w:rsidR="00FC5A6D" w:rsidRPr="00E02072" w:rsidRDefault="004034C4" w:rsidP="00EF25E6">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由于事故造成人员的伤害程度的范围很大，规定把需要治疗的轻伤对应分值为1，许多人同时死亡对应的分值为100，其它情况打分标准见表4-4，并可依据事故后果严重程度应用插分法取值、赋分。</w:t>
      </w:r>
    </w:p>
    <w:p w14:paraId="270E3B2A" w14:textId="77777777"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lastRenderedPageBreak/>
        <w:t>表4-4事故造成的后果分值</w:t>
      </w:r>
    </w:p>
    <w:tbl>
      <w:tblPr>
        <w:tblStyle w:val="TableNormal"/>
        <w:tblW w:w="9076" w:type="dxa"/>
        <w:tblInd w:w="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103"/>
        <w:gridCol w:w="1821"/>
        <w:gridCol w:w="4838"/>
        <w:gridCol w:w="1314"/>
      </w:tblGrid>
      <w:tr w:rsidR="00E02072" w:rsidRPr="00E02072" w14:paraId="37308A81" w14:textId="77777777">
        <w:trPr>
          <w:trHeight w:val="576"/>
        </w:trPr>
        <w:tc>
          <w:tcPr>
            <w:tcW w:w="1103" w:type="dxa"/>
            <w:vAlign w:val="center"/>
          </w:tcPr>
          <w:p w14:paraId="35990A7C"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序号</w:t>
            </w:r>
          </w:p>
        </w:tc>
        <w:tc>
          <w:tcPr>
            <w:tcW w:w="1821" w:type="dxa"/>
            <w:vAlign w:val="center"/>
          </w:tcPr>
          <w:p w14:paraId="15280BA5"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分数值</w:t>
            </w:r>
          </w:p>
        </w:tc>
        <w:tc>
          <w:tcPr>
            <w:tcW w:w="4838" w:type="dxa"/>
            <w:vAlign w:val="center"/>
          </w:tcPr>
          <w:p w14:paraId="1E975E0A"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事故造成的后果</w:t>
            </w:r>
          </w:p>
        </w:tc>
        <w:tc>
          <w:tcPr>
            <w:tcW w:w="1314" w:type="dxa"/>
            <w:vAlign w:val="center"/>
          </w:tcPr>
          <w:p w14:paraId="2565B309" w14:textId="77777777" w:rsidR="00FC5A6D" w:rsidRPr="00E02072" w:rsidRDefault="004034C4">
            <w:pPr>
              <w:widowControl w:val="0"/>
              <w:ind w:firstLine="476"/>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备注</w:t>
            </w:r>
          </w:p>
        </w:tc>
      </w:tr>
      <w:tr w:rsidR="00E02072" w:rsidRPr="00E02072" w14:paraId="3592054F" w14:textId="77777777">
        <w:trPr>
          <w:trHeight w:val="363"/>
        </w:trPr>
        <w:tc>
          <w:tcPr>
            <w:tcW w:w="1103" w:type="dxa"/>
            <w:vAlign w:val="center"/>
          </w:tcPr>
          <w:p w14:paraId="2A2F6DA1"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1</w:t>
            </w:r>
          </w:p>
        </w:tc>
        <w:tc>
          <w:tcPr>
            <w:tcW w:w="1821" w:type="dxa"/>
            <w:vAlign w:val="center"/>
          </w:tcPr>
          <w:p w14:paraId="25AD5FF6"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100</w:t>
            </w:r>
          </w:p>
        </w:tc>
        <w:tc>
          <w:tcPr>
            <w:tcW w:w="4838" w:type="dxa"/>
            <w:vAlign w:val="center"/>
          </w:tcPr>
          <w:p w14:paraId="51DE8847"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大灾难，十人以上死亡，或造成重大财产损失</w:t>
            </w:r>
          </w:p>
        </w:tc>
        <w:tc>
          <w:tcPr>
            <w:tcW w:w="1314" w:type="dxa"/>
            <w:vAlign w:val="center"/>
          </w:tcPr>
          <w:p w14:paraId="3FBDA055" w14:textId="77777777" w:rsidR="00FC5A6D" w:rsidRPr="00E02072" w:rsidRDefault="00FC5A6D">
            <w:pPr>
              <w:ind w:firstLine="475"/>
              <w:jc w:val="center"/>
              <w:rPr>
                <w:rFonts w:ascii="宋体" w:eastAsia="宋体" w:hAnsi="宋体" w:cs="宋体"/>
                <w:color w:val="auto"/>
                <w:lang w:eastAsia="zh-CN"/>
              </w:rPr>
            </w:pPr>
          </w:p>
        </w:tc>
      </w:tr>
      <w:tr w:rsidR="00E02072" w:rsidRPr="00E02072" w14:paraId="20866C70" w14:textId="77777777">
        <w:trPr>
          <w:trHeight w:val="363"/>
        </w:trPr>
        <w:tc>
          <w:tcPr>
            <w:tcW w:w="1103" w:type="dxa"/>
            <w:vAlign w:val="center"/>
          </w:tcPr>
          <w:p w14:paraId="4FDB779D"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2</w:t>
            </w:r>
          </w:p>
        </w:tc>
        <w:tc>
          <w:tcPr>
            <w:tcW w:w="1821" w:type="dxa"/>
            <w:vAlign w:val="center"/>
          </w:tcPr>
          <w:p w14:paraId="07BBC18E"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40</w:t>
            </w:r>
          </w:p>
        </w:tc>
        <w:tc>
          <w:tcPr>
            <w:tcW w:w="4838" w:type="dxa"/>
            <w:vAlign w:val="center"/>
          </w:tcPr>
          <w:p w14:paraId="10C5179F"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灾难，数人死亡，或造成很大财产损失</w:t>
            </w:r>
          </w:p>
        </w:tc>
        <w:tc>
          <w:tcPr>
            <w:tcW w:w="1314" w:type="dxa"/>
            <w:vAlign w:val="center"/>
          </w:tcPr>
          <w:p w14:paraId="780BC44D" w14:textId="77777777" w:rsidR="00FC5A6D" w:rsidRPr="00E02072" w:rsidRDefault="00FC5A6D">
            <w:pPr>
              <w:ind w:firstLine="475"/>
              <w:jc w:val="center"/>
              <w:rPr>
                <w:rFonts w:ascii="宋体" w:eastAsia="宋体" w:hAnsi="宋体" w:cs="宋体"/>
                <w:color w:val="auto"/>
                <w:lang w:eastAsia="zh-CN"/>
              </w:rPr>
            </w:pPr>
          </w:p>
        </w:tc>
      </w:tr>
      <w:tr w:rsidR="00E02072" w:rsidRPr="00E02072" w14:paraId="7E75F577" w14:textId="77777777">
        <w:trPr>
          <w:trHeight w:val="363"/>
        </w:trPr>
        <w:tc>
          <w:tcPr>
            <w:tcW w:w="1103" w:type="dxa"/>
            <w:vAlign w:val="center"/>
          </w:tcPr>
          <w:p w14:paraId="2F882028"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3</w:t>
            </w:r>
          </w:p>
        </w:tc>
        <w:tc>
          <w:tcPr>
            <w:tcW w:w="1821" w:type="dxa"/>
            <w:vAlign w:val="center"/>
          </w:tcPr>
          <w:p w14:paraId="5A19C1AB"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15</w:t>
            </w:r>
          </w:p>
        </w:tc>
        <w:tc>
          <w:tcPr>
            <w:tcW w:w="4838" w:type="dxa"/>
            <w:vAlign w:val="center"/>
          </w:tcPr>
          <w:p w14:paraId="4BB6A5BF"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非常严重，一人死亡，或造成一定的财产损失</w:t>
            </w:r>
          </w:p>
        </w:tc>
        <w:tc>
          <w:tcPr>
            <w:tcW w:w="1314" w:type="dxa"/>
            <w:vAlign w:val="center"/>
          </w:tcPr>
          <w:p w14:paraId="16D7B70B" w14:textId="77777777" w:rsidR="00FC5A6D" w:rsidRPr="00E02072" w:rsidRDefault="00FC5A6D">
            <w:pPr>
              <w:ind w:firstLine="475"/>
              <w:jc w:val="center"/>
              <w:rPr>
                <w:rFonts w:ascii="宋体" w:eastAsia="宋体" w:hAnsi="宋体" w:cs="宋体"/>
                <w:color w:val="auto"/>
                <w:lang w:eastAsia="zh-CN"/>
              </w:rPr>
            </w:pPr>
          </w:p>
        </w:tc>
      </w:tr>
      <w:tr w:rsidR="00E02072" w:rsidRPr="00E02072" w14:paraId="275A0F75" w14:textId="77777777">
        <w:trPr>
          <w:trHeight w:val="363"/>
        </w:trPr>
        <w:tc>
          <w:tcPr>
            <w:tcW w:w="1103" w:type="dxa"/>
            <w:vAlign w:val="center"/>
          </w:tcPr>
          <w:p w14:paraId="27C1A6D5"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4</w:t>
            </w:r>
          </w:p>
        </w:tc>
        <w:tc>
          <w:tcPr>
            <w:tcW w:w="1821" w:type="dxa"/>
            <w:vAlign w:val="center"/>
          </w:tcPr>
          <w:p w14:paraId="57127A7B"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7</w:t>
            </w:r>
          </w:p>
        </w:tc>
        <w:tc>
          <w:tcPr>
            <w:tcW w:w="4838" w:type="dxa"/>
            <w:vAlign w:val="center"/>
          </w:tcPr>
          <w:p w14:paraId="7539B8B9"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严重，伤残或较小的财产损失</w:t>
            </w:r>
          </w:p>
        </w:tc>
        <w:tc>
          <w:tcPr>
            <w:tcW w:w="1314" w:type="dxa"/>
            <w:vAlign w:val="center"/>
          </w:tcPr>
          <w:p w14:paraId="2B15355F" w14:textId="77777777" w:rsidR="00FC5A6D" w:rsidRPr="00E02072" w:rsidRDefault="00FC5A6D">
            <w:pPr>
              <w:ind w:firstLine="475"/>
              <w:jc w:val="center"/>
              <w:rPr>
                <w:rFonts w:ascii="宋体" w:eastAsia="宋体" w:hAnsi="宋体" w:cs="宋体"/>
                <w:color w:val="auto"/>
                <w:lang w:eastAsia="zh-CN"/>
              </w:rPr>
            </w:pPr>
          </w:p>
        </w:tc>
      </w:tr>
      <w:tr w:rsidR="00E02072" w:rsidRPr="00E02072" w14:paraId="743FACA3" w14:textId="77777777">
        <w:trPr>
          <w:trHeight w:val="364"/>
        </w:trPr>
        <w:tc>
          <w:tcPr>
            <w:tcW w:w="1103" w:type="dxa"/>
            <w:vAlign w:val="center"/>
          </w:tcPr>
          <w:p w14:paraId="4B05117A"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5</w:t>
            </w:r>
          </w:p>
        </w:tc>
        <w:tc>
          <w:tcPr>
            <w:tcW w:w="1821" w:type="dxa"/>
            <w:vAlign w:val="center"/>
          </w:tcPr>
          <w:p w14:paraId="179A5633"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3</w:t>
            </w:r>
          </w:p>
        </w:tc>
        <w:tc>
          <w:tcPr>
            <w:tcW w:w="4838" w:type="dxa"/>
            <w:vAlign w:val="center"/>
          </w:tcPr>
          <w:p w14:paraId="165F6EC4"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重大，致残，或很小的财产损失</w:t>
            </w:r>
          </w:p>
        </w:tc>
        <w:tc>
          <w:tcPr>
            <w:tcW w:w="1314" w:type="dxa"/>
            <w:vAlign w:val="center"/>
          </w:tcPr>
          <w:p w14:paraId="376F36FA" w14:textId="77777777" w:rsidR="00FC5A6D" w:rsidRPr="00E02072" w:rsidRDefault="00FC5A6D">
            <w:pPr>
              <w:ind w:firstLine="475"/>
              <w:jc w:val="center"/>
              <w:rPr>
                <w:rFonts w:ascii="宋体" w:eastAsia="宋体" w:hAnsi="宋体" w:cs="宋体"/>
                <w:color w:val="auto"/>
                <w:lang w:eastAsia="zh-CN"/>
              </w:rPr>
            </w:pPr>
          </w:p>
        </w:tc>
      </w:tr>
      <w:tr w:rsidR="00E02072" w:rsidRPr="00E02072" w14:paraId="4E7FBBB3" w14:textId="77777777">
        <w:trPr>
          <w:trHeight w:val="368"/>
        </w:trPr>
        <w:tc>
          <w:tcPr>
            <w:tcW w:w="1103" w:type="dxa"/>
            <w:vAlign w:val="center"/>
          </w:tcPr>
          <w:p w14:paraId="0362C443"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6</w:t>
            </w:r>
          </w:p>
        </w:tc>
        <w:tc>
          <w:tcPr>
            <w:tcW w:w="1821" w:type="dxa"/>
            <w:vAlign w:val="center"/>
          </w:tcPr>
          <w:p w14:paraId="513419C4"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1</w:t>
            </w:r>
          </w:p>
        </w:tc>
        <w:tc>
          <w:tcPr>
            <w:tcW w:w="4838" w:type="dxa"/>
            <w:vAlign w:val="center"/>
          </w:tcPr>
          <w:p w14:paraId="65ADDB7B"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引人注目，不利于基本的安全卫生要求</w:t>
            </w:r>
          </w:p>
        </w:tc>
        <w:tc>
          <w:tcPr>
            <w:tcW w:w="1314" w:type="dxa"/>
            <w:vAlign w:val="center"/>
          </w:tcPr>
          <w:p w14:paraId="180CCF3E" w14:textId="77777777" w:rsidR="00FC5A6D" w:rsidRPr="00E02072" w:rsidRDefault="00FC5A6D">
            <w:pPr>
              <w:ind w:firstLine="475"/>
              <w:jc w:val="center"/>
              <w:rPr>
                <w:rFonts w:ascii="宋体" w:eastAsia="宋体" w:hAnsi="宋体" w:cs="宋体"/>
                <w:color w:val="auto"/>
                <w:lang w:eastAsia="zh-CN"/>
              </w:rPr>
            </w:pPr>
          </w:p>
        </w:tc>
      </w:tr>
    </w:tbl>
    <w:p w14:paraId="124393F5" w14:textId="77777777" w:rsidR="00FC5A6D" w:rsidRPr="00E02072" w:rsidRDefault="004034C4">
      <w:pPr>
        <w:spacing w:beforeLines="50" w:before="120" w:line="360" w:lineRule="auto"/>
        <w:ind w:firstLine="633"/>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2、劳动安全风险分级划分标准</w:t>
      </w:r>
    </w:p>
    <w:p w14:paraId="20D852B9" w14:textId="77777777" w:rsidR="00FC5A6D" w:rsidRPr="00E02072" w:rsidRDefault="004034C4" w:rsidP="00EF25E6">
      <w:pPr>
        <w:spacing w:line="360" w:lineRule="auto"/>
        <w:ind w:firstLine="633"/>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安全生产管理的经验，危险性分数值在20以下的环境被认为是比较安全的，是低危险性的，这种危险性比日常人们骑自行车上班发生的危险性还小。危险性分数值达70～160，就是显著危险性，需及时整改。危险性分数值达161～320的作业环境是一种必须立即采取措施进行整改的高度危险环境，危险分数值达320分以上高分时，表示作业环境的安全性非常危险，应立即停产整顿，直到作业环境得到改善，危险性已经消除后，方可恢复生产，危险性的分级分数值如表4-5。</w:t>
      </w:r>
    </w:p>
    <w:p w14:paraId="550BD740" w14:textId="77777777" w:rsidR="00FC5A6D" w:rsidRPr="00E02072" w:rsidRDefault="004034C4">
      <w:pPr>
        <w:pStyle w:val="a0"/>
        <w:spacing w:beforeLines="50" w:before="120"/>
        <w:ind w:firstLine="542"/>
        <w:jc w:val="center"/>
        <w:rPr>
          <w:rFonts w:ascii="黑体" w:eastAsia="黑体" w:hAnsi="黑体"/>
          <w:color w:val="auto"/>
          <w:sz w:val="24"/>
          <w:szCs w:val="24"/>
          <w:lang w:eastAsia="zh-CN"/>
        </w:rPr>
      </w:pPr>
      <w:r w:rsidRPr="00E02072">
        <w:rPr>
          <w:rFonts w:ascii="黑体" w:eastAsia="黑体" w:hAnsi="黑体" w:hint="eastAsia"/>
          <w:color w:val="auto"/>
          <w:sz w:val="24"/>
          <w:szCs w:val="24"/>
          <w:lang w:eastAsia="zh-CN"/>
        </w:rPr>
        <w:t>表4-5危险性分数分级（L×E×C）</w:t>
      </w:r>
    </w:p>
    <w:tbl>
      <w:tblPr>
        <w:tblStyle w:val="TableNormal"/>
        <w:tblW w:w="919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69"/>
        <w:gridCol w:w="5383"/>
        <w:gridCol w:w="2246"/>
      </w:tblGrid>
      <w:tr w:rsidR="00E02072" w:rsidRPr="00E02072" w14:paraId="056ACAFC" w14:textId="77777777">
        <w:trPr>
          <w:trHeight w:val="409"/>
        </w:trPr>
        <w:tc>
          <w:tcPr>
            <w:tcW w:w="1569" w:type="dxa"/>
            <w:vAlign w:val="center"/>
          </w:tcPr>
          <w:p w14:paraId="294AD435"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序号</w:t>
            </w:r>
          </w:p>
        </w:tc>
        <w:tc>
          <w:tcPr>
            <w:tcW w:w="5383" w:type="dxa"/>
            <w:vAlign w:val="center"/>
          </w:tcPr>
          <w:p w14:paraId="3249BDBF"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危险性程度</w:t>
            </w:r>
          </w:p>
        </w:tc>
        <w:tc>
          <w:tcPr>
            <w:tcW w:w="2246" w:type="dxa"/>
            <w:vAlign w:val="center"/>
          </w:tcPr>
          <w:p w14:paraId="723BE791" w14:textId="77777777" w:rsidR="00FC5A6D" w:rsidRPr="00E02072" w:rsidRDefault="004034C4">
            <w:pPr>
              <w:widowControl w:val="0"/>
              <w:ind w:firstLine="476"/>
              <w:jc w:val="center"/>
              <w:rPr>
                <w:rFonts w:ascii="宋体" w:eastAsia="宋体" w:hAnsi="宋体" w:cs="Times New Roman"/>
                <w:b/>
                <w:snapToGrid/>
                <w:color w:val="auto"/>
                <w:kern w:val="2"/>
                <w:u w:color="FF0000"/>
                <w:lang w:eastAsia="zh-CN"/>
              </w:rPr>
            </w:pPr>
            <w:r w:rsidRPr="00E02072">
              <w:rPr>
                <w:rFonts w:ascii="宋体" w:eastAsia="宋体" w:hAnsi="宋体" w:cs="Times New Roman" w:hint="eastAsia"/>
                <w:b/>
                <w:snapToGrid/>
                <w:color w:val="auto"/>
                <w:kern w:val="2"/>
                <w:u w:color="FF0000"/>
                <w:lang w:eastAsia="zh-CN"/>
              </w:rPr>
              <w:t>分数值</w:t>
            </w:r>
          </w:p>
        </w:tc>
      </w:tr>
      <w:tr w:rsidR="00E02072" w:rsidRPr="00E02072" w14:paraId="597B403F" w14:textId="77777777">
        <w:trPr>
          <w:trHeight w:val="404"/>
        </w:trPr>
        <w:tc>
          <w:tcPr>
            <w:tcW w:w="1569" w:type="dxa"/>
            <w:vAlign w:val="center"/>
          </w:tcPr>
          <w:p w14:paraId="55450ACA"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1</w:t>
            </w:r>
          </w:p>
        </w:tc>
        <w:tc>
          <w:tcPr>
            <w:tcW w:w="5383" w:type="dxa"/>
            <w:vAlign w:val="center"/>
          </w:tcPr>
          <w:p w14:paraId="35D56E79"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极其危险，应立即停产整改</w:t>
            </w:r>
          </w:p>
        </w:tc>
        <w:tc>
          <w:tcPr>
            <w:tcW w:w="2246" w:type="dxa"/>
            <w:vAlign w:val="center"/>
          </w:tcPr>
          <w:p w14:paraId="461AF829"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&gt;320</w:t>
            </w:r>
          </w:p>
        </w:tc>
      </w:tr>
      <w:tr w:rsidR="00E02072" w:rsidRPr="00E02072" w14:paraId="50AB5EB7" w14:textId="77777777">
        <w:trPr>
          <w:trHeight w:val="404"/>
        </w:trPr>
        <w:tc>
          <w:tcPr>
            <w:tcW w:w="1569" w:type="dxa"/>
            <w:vAlign w:val="center"/>
          </w:tcPr>
          <w:p w14:paraId="7D63C229"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2</w:t>
            </w:r>
          </w:p>
        </w:tc>
        <w:tc>
          <w:tcPr>
            <w:tcW w:w="5383" w:type="dxa"/>
            <w:vAlign w:val="center"/>
          </w:tcPr>
          <w:p w14:paraId="4C1AA90B"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高度危险，应立即整改</w:t>
            </w:r>
          </w:p>
        </w:tc>
        <w:tc>
          <w:tcPr>
            <w:tcW w:w="2246" w:type="dxa"/>
            <w:vAlign w:val="center"/>
          </w:tcPr>
          <w:p w14:paraId="4E114EF3"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161-320</w:t>
            </w:r>
          </w:p>
        </w:tc>
      </w:tr>
      <w:tr w:rsidR="00E02072" w:rsidRPr="00E02072" w14:paraId="78AFF136" w14:textId="77777777">
        <w:trPr>
          <w:trHeight w:val="404"/>
        </w:trPr>
        <w:tc>
          <w:tcPr>
            <w:tcW w:w="1569" w:type="dxa"/>
            <w:vAlign w:val="center"/>
          </w:tcPr>
          <w:p w14:paraId="185D9A86"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3</w:t>
            </w:r>
          </w:p>
        </w:tc>
        <w:tc>
          <w:tcPr>
            <w:tcW w:w="5383" w:type="dxa"/>
            <w:vAlign w:val="center"/>
          </w:tcPr>
          <w:p w14:paraId="79DF7661"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很危险，应及时整改</w:t>
            </w:r>
          </w:p>
        </w:tc>
        <w:tc>
          <w:tcPr>
            <w:tcW w:w="2246" w:type="dxa"/>
            <w:vAlign w:val="center"/>
          </w:tcPr>
          <w:p w14:paraId="5804C560"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70-160</w:t>
            </w:r>
          </w:p>
        </w:tc>
      </w:tr>
      <w:tr w:rsidR="00E02072" w:rsidRPr="00E02072" w14:paraId="112B91EA" w14:textId="77777777">
        <w:trPr>
          <w:trHeight w:val="404"/>
        </w:trPr>
        <w:tc>
          <w:tcPr>
            <w:tcW w:w="1569" w:type="dxa"/>
            <w:vAlign w:val="center"/>
          </w:tcPr>
          <w:p w14:paraId="0ADFE707"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4</w:t>
            </w:r>
          </w:p>
        </w:tc>
        <w:tc>
          <w:tcPr>
            <w:tcW w:w="5383" w:type="dxa"/>
            <w:vAlign w:val="center"/>
          </w:tcPr>
          <w:p w14:paraId="397AFE5F" w14:textId="77777777" w:rsidR="00FC5A6D" w:rsidRPr="00E02072" w:rsidRDefault="004034C4">
            <w:pPr>
              <w:pStyle w:val="TableText"/>
              <w:ind w:firstLine="475"/>
              <w:jc w:val="center"/>
              <w:rPr>
                <w:color w:val="auto"/>
                <w:sz w:val="21"/>
                <w:szCs w:val="21"/>
                <w:lang w:eastAsia="zh-CN"/>
              </w:rPr>
            </w:pPr>
            <w:r w:rsidRPr="00E02072">
              <w:rPr>
                <w:rFonts w:hint="eastAsia"/>
                <w:color w:val="auto"/>
                <w:sz w:val="21"/>
                <w:szCs w:val="21"/>
                <w:lang w:eastAsia="zh-CN"/>
              </w:rPr>
              <w:t>可能产生危险，需注意安全</w:t>
            </w:r>
          </w:p>
        </w:tc>
        <w:tc>
          <w:tcPr>
            <w:tcW w:w="2246" w:type="dxa"/>
            <w:vAlign w:val="center"/>
          </w:tcPr>
          <w:p w14:paraId="74430BE0"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20-69</w:t>
            </w:r>
          </w:p>
        </w:tc>
      </w:tr>
      <w:tr w:rsidR="00FC5A6D" w:rsidRPr="00E02072" w14:paraId="368D547C" w14:textId="77777777">
        <w:trPr>
          <w:trHeight w:val="409"/>
        </w:trPr>
        <w:tc>
          <w:tcPr>
            <w:tcW w:w="1569" w:type="dxa"/>
            <w:vAlign w:val="center"/>
          </w:tcPr>
          <w:p w14:paraId="04D6674B" w14:textId="77777777" w:rsidR="00FC5A6D" w:rsidRPr="00E02072" w:rsidRDefault="004034C4">
            <w:pPr>
              <w:widowControl w:val="0"/>
              <w:jc w:val="center"/>
              <w:rPr>
                <w:rFonts w:ascii="宋体" w:eastAsia="宋体" w:hAnsi="宋体" w:cs="Times New Roman"/>
                <w:bCs/>
                <w:snapToGrid/>
                <w:color w:val="auto"/>
                <w:kern w:val="2"/>
                <w:u w:color="FF0000"/>
                <w:lang w:eastAsia="zh-CN"/>
              </w:rPr>
            </w:pPr>
            <w:r w:rsidRPr="00E02072">
              <w:rPr>
                <w:rFonts w:ascii="宋体" w:eastAsia="宋体" w:hAnsi="宋体" w:cs="Times New Roman" w:hint="eastAsia"/>
                <w:bCs/>
                <w:snapToGrid/>
                <w:color w:val="auto"/>
                <w:kern w:val="2"/>
                <w:u w:color="FF0000"/>
                <w:lang w:eastAsia="zh-CN"/>
              </w:rPr>
              <w:t>5</w:t>
            </w:r>
          </w:p>
        </w:tc>
        <w:tc>
          <w:tcPr>
            <w:tcW w:w="5383" w:type="dxa"/>
            <w:vAlign w:val="center"/>
          </w:tcPr>
          <w:p w14:paraId="14EF05CF"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稍有危险，提高警惕</w:t>
            </w:r>
          </w:p>
        </w:tc>
        <w:tc>
          <w:tcPr>
            <w:tcW w:w="2246" w:type="dxa"/>
            <w:vAlign w:val="center"/>
          </w:tcPr>
          <w:p w14:paraId="0028A66C" w14:textId="77777777" w:rsidR="00FC5A6D" w:rsidRPr="00E02072" w:rsidRDefault="004034C4">
            <w:pPr>
              <w:pStyle w:val="TableText"/>
              <w:ind w:firstLine="475"/>
              <w:jc w:val="center"/>
              <w:rPr>
                <w:color w:val="auto"/>
                <w:sz w:val="21"/>
                <w:szCs w:val="21"/>
              </w:rPr>
            </w:pPr>
            <w:r w:rsidRPr="00E02072">
              <w:rPr>
                <w:rFonts w:hint="eastAsia"/>
                <w:color w:val="auto"/>
                <w:sz w:val="21"/>
                <w:szCs w:val="21"/>
              </w:rPr>
              <w:t>＜20</w:t>
            </w:r>
          </w:p>
        </w:tc>
      </w:tr>
    </w:tbl>
    <w:p w14:paraId="019EE798" w14:textId="77777777" w:rsidR="00FC5A6D" w:rsidRPr="00E02072" w:rsidRDefault="00FC5A6D">
      <w:pPr>
        <w:pStyle w:val="a6"/>
        <w:spacing w:line="360" w:lineRule="auto"/>
        <w:ind w:firstLine="475"/>
        <w:rPr>
          <w:rFonts w:ascii="宋体" w:eastAsia="宋体" w:hAnsi="宋体" w:cs="宋体"/>
          <w:color w:val="auto"/>
        </w:rPr>
      </w:pPr>
    </w:p>
    <w:p w14:paraId="73724467" w14:textId="77777777" w:rsidR="00FC5A6D" w:rsidRPr="00E02072" w:rsidRDefault="00FC5A6D">
      <w:pPr>
        <w:ind w:firstLine="475"/>
        <w:rPr>
          <w:rFonts w:ascii="宋体" w:eastAsia="宋体" w:hAnsi="宋体" w:cs="宋体"/>
          <w:color w:val="auto"/>
        </w:rPr>
        <w:sectPr w:rsidR="00FC5A6D" w:rsidRPr="00E02072">
          <w:headerReference w:type="default" r:id="rId23"/>
          <w:pgSz w:w="11906" w:h="16838"/>
          <w:pgMar w:top="1440" w:right="1361" w:bottom="1440" w:left="1418" w:header="851" w:footer="845" w:gutter="0"/>
          <w:cols w:space="0"/>
        </w:sectPr>
      </w:pPr>
    </w:p>
    <w:p w14:paraId="547ED91B" w14:textId="41059B6F" w:rsidR="00FC5A6D" w:rsidRPr="00E02072" w:rsidRDefault="00FB69A7">
      <w:pPr>
        <w:widowControl w:val="0"/>
        <w:spacing w:before="100" w:beforeAutospacing="1" w:afterLines="100" w:after="240" w:line="360" w:lineRule="auto"/>
        <w:ind w:firstLine="726"/>
        <w:jc w:val="center"/>
        <w:outlineLvl w:val="0"/>
        <w:rPr>
          <w:rFonts w:ascii="宋体" w:eastAsia="宋体" w:hAnsi="宋体" w:cs="宋体"/>
          <w:b/>
          <w:bCs/>
          <w:snapToGrid/>
          <w:color w:val="auto"/>
          <w:kern w:val="2"/>
          <w:sz w:val="32"/>
          <w:szCs w:val="32"/>
          <w:lang w:eastAsia="zh-CN"/>
        </w:rPr>
      </w:pPr>
      <w:bookmarkStart w:id="219" w:name="bookmark31"/>
      <w:bookmarkStart w:id="220" w:name="_Toc175486054"/>
      <w:bookmarkStart w:id="221" w:name="_Toc23534"/>
      <w:bookmarkEnd w:id="219"/>
      <w:r w:rsidRPr="00E02072">
        <w:rPr>
          <w:rFonts w:ascii="宋体" w:eastAsia="宋体" w:hAnsi="宋体" w:cs="宋体" w:hint="eastAsia"/>
          <w:b/>
          <w:bCs/>
          <w:snapToGrid/>
          <w:color w:val="auto"/>
          <w:kern w:val="2"/>
          <w:sz w:val="32"/>
          <w:szCs w:val="32"/>
          <w:lang w:eastAsia="zh-CN"/>
        </w:rPr>
        <w:lastRenderedPageBreak/>
        <w:t xml:space="preserve">第五章 </w:t>
      </w:r>
      <w:r w:rsidR="004034C4" w:rsidRPr="00E02072">
        <w:rPr>
          <w:rFonts w:ascii="宋体" w:eastAsia="宋体" w:hAnsi="宋体" w:cs="宋体" w:hint="eastAsia"/>
          <w:b/>
          <w:bCs/>
          <w:snapToGrid/>
          <w:color w:val="auto"/>
          <w:kern w:val="2"/>
          <w:sz w:val="32"/>
          <w:szCs w:val="32"/>
          <w:lang w:eastAsia="zh-CN"/>
        </w:rPr>
        <w:t>定性、定量评价</w:t>
      </w:r>
      <w:bookmarkEnd w:id="220"/>
      <w:bookmarkEnd w:id="221"/>
    </w:p>
    <w:p w14:paraId="3C361483" w14:textId="77777777" w:rsidR="00FC5A6D" w:rsidRPr="00E02072" w:rsidRDefault="004034C4" w:rsidP="00FF2B3E">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22" w:name="bookmark32"/>
      <w:bookmarkStart w:id="223" w:name="_Toc13304"/>
      <w:bookmarkStart w:id="224" w:name="_Toc175486055"/>
      <w:bookmarkEnd w:id="222"/>
      <w:r w:rsidRPr="00E02072">
        <w:rPr>
          <w:rFonts w:ascii="黑体" w:eastAsia="黑体" w:hAnsi="黑体" w:cs="宋体" w:hint="eastAsia"/>
          <w:bCs/>
          <w:snapToGrid/>
          <w:color w:val="auto"/>
          <w:kern w:val="2"/>
          <w:sz w:val="30"/>
          <w:szCs w:val="30"/>
          <w:lang w:eastAsia="zh-CN"/>
        </w:rPr>
        <w:t>5.1资料审核单元安全评价</w:t>
      </w:r>
      <w:bookmarkEnd w:id="223"/>
      <w:bookmarkEnd w:id="224"/>
    </w:p>
    <w:p w14:paraId="5B5963F3" w14:textId="77777777" w:rsidR="00FC5A6D" w:rsidRPr="00E02072" w:rsidRDefault="004034C4">
      <w:pPr>
        <w:spacing w:line="360" w:lineRule="auto"/>
        <w:ind w:firstLine="633"/>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本项目资料审核单元安全评价结果见表5-1。</w:t>
      </w:r>
    </w:p>
    <w:p w14:paraId="357B3BD5"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表5-1  资料审核单元表</w:t>
      </w:r>
    </w:p>
    <w:tbl>
      <w:tblPr>
        <w:tblStyle w:val="TableNormal"/>
        <w:tblW w:w="879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78"/>
        <w:gridCol w:w="709"/>
        <w:gridCol w:w="2725"/>
        <w:gridCol w:w="3544"/>
        <w:gridCol w:w="1134"/>
      </w:tblGrid>
      <w:tr w:rsidR="00E02072" w:rsidRPr="00E02072" w14:paraId="507D7AE3" w14:textId="77777777">
        <w:trPr>
          <w:trHeight w:val="406"/>
          <w:jc w:val="center"/>
        </w:trPr>
        <w:tc>
          <w:tcPr>
            <w:tcW w:w="678" w:type="dxa"/>
            <w:vAlign w:val="center"/>
          </w:tcPr>
          <w:p w14:paraId="3A451DBF"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序号</w:t>
            </w:r>
          </w:p>
        </w:tc>
        <w:tc>
          <w:tcPr>
            <w:tcW w:w="709" w:type="dxa"/>
            <w:vAlign w:val="center"/>
          </w:tcPr>
          <w:p w14:paraId="72D77D09"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项目</w:t>
            </w:r>
          </w:p>
        </w:tc>
        <w:tc>
          <w:tcPr>
            <w:tcW w:w="2725" w:type="dxa"/>
            <w:vAlign w:val="center"/>
          </w:tcPr>
          <w:p w14:paraId="4AE63DD1"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审核项目</w:t>
            </w:r>
          </w:p>
        </w:tc>
        <w:tc>
          <w:tcPr>
            <w:tcW w:w="3544" w:type="dxa"/>
            <w:vAlign w:val="center"/>
          </w:tcPr>
          <w:p w14:paraId="143E8553"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审核情况</w:t>
            </w:r>
          </w:p>
        </w:tc>
        <w:tc>
          <w:tcPr>
            <w:tcW w:w="1134" w:type="dxa"/>
            <w:vAlign w:val="center"/>
          </w:tcPr>
          <w:p w14:paraId="6F36C6F9"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审核结论</w:t>
            </w:r>
          </w:p>
        </w:tc>
      </w:tr>
      <w:tr w:rsidR="00E02072" w:rsidRPr="00E02072" w14:paraId="0638A571" w14:textId="77777777">
        <w:trPr>
          <w:trHeight w:val="402"/>
          <w:jc w:val="center"/>
        </w:trPr>
        <w:tc>
          <w:tcPr>
            <w:tcW w:w="678" w:type="dxa"/>
            <w:vMerge w:val="restart"/>
            <w:tcBorders>
              <w:bottom w:val="nil"/>
            </w:tcBorders>
            <w:vAlign w:val="center"/>
          </w:tcPr>
          <w:p w14:paraId="3AE2B58F"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1</w:t>
            </w:r>
          </w:p>
        </w:tc>
        <w:tc>
          <w:tcPr>
            <w:tcW w:w="709" w:type="dxa"/>
            <w:vMerge w:val="restart"/>
            <w:tcBorders>
              <w:bottom w:val="nil"/>
            </w:tcBorders>
            <w:vAlign w:val="center"/>
          </w:tcPr>
          <w:p w14:paraId="486F1FD5"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组织</w:t>
            </w:r>
          </w:p>
          <w:p w14:paraId="2395BE52"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机构</w:t>
            </w:r>
          </w:p>
        </w:tc>
        <w:tc>
          <w:tcPr>
            <w:tcW w:w="2725" w:type="dxa"/>
            <w:vAlign w:val="center"/>
          </w:tcPr>
          <w:p w14:paraId="28055DD3"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法人条件证明</w:t>
            </w:r>
          </w:p>
        </w:tc>
        <w:tc>
          <w:tcPr>
            <w:tcW w:w="3544" w:type="dxa"/>
            <w:vAlign w:val="center"/>
          </w:tcPr>
          <w:p w14:paraId="24E718C6"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企业营业执照详见附件</w:t>
            </w:r>
          </w:p>
        </w:tc>
        <w:tc>
          <w:tcPr>
            <w:tcW w:w="1134" w:type="dxa"/>
            <w:vAlign w:val="center"/>
          </w:tcPr>
          <w:p w14:paraId="107E887A"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98017E1" w14:textId="77777777">
        <w:trPr>
          <w:trHeight w:val="402"/>
          <w:jc w:val="center"/>
        </w:trPr>
        <w:tc>
          <w:tcPr>
            <w:tcW w:w="678" w:type="dxa"/>
            <w:vMerge/>
            <w:tcBorders>
              <w:top w:val="nil"/>
              <w:bottom w:val="nil"/>
            </w:tcBorders>
            <w:vAlign w:val="center"/>
          </w:tcPr>
          <w:p w14:paraId="098D3D27"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bottom w:val="nil"/>
            </w:tcBorders>
            <w:vAlign w:val="center"/>
          </w:tcPr>
          <w:p w14:paraId="362F4132"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1C6F4294"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安全生产组织机构</w:t>
            </w:r>
          </w:p>
        </w:tc>
        <w:tc>
          <w:tcPr>
            <w:tcW w:w="3544" w:type="dxa"/>
            <w:vAlign w:val="center"/>
          </w:tcPr>
          <w:p w14:paraId="1195831C" w14:textId="69F5CFE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企业已成立安全管理组织机构</w:t>
            </w:r>
          </w:p>
        </w:tc>
        <w:tc>
          <w:tcPr>
            <w:tcW w:w="1134" w:type="dxa"/>
            <w:vAlign w:val="center"/>
          </w:tcPr>
          <w:p w14:paraId="471B2BBD"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B74099A" w14:textId="77777777">
        <w:trPr>
          <w:trHeight w:val="402"/>
          <w:jc w:val="center"/>
        </w:trPr>
        <w:tc>
          <w:tcPr>
            <w:tcW w:w="678" w:type="dxa"/>
            <w:vMerge/>
            <w:tcBorders>
              <w:top w:val="nil"/>
              <w:bottom w:val="nil"/>
            </w:tcBorders>
            <w:vAlign w:val="center"/>
          </w:tcPr>
          <w:p w14:paraId="2FF4992E"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bottom w:val="nil"/>
            </w:tcBorders>
            <w:vAlign w:val="center"/>
          </w:tcPr>
          <w:p w14:paraId="4C16A110"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5919DF47"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产品质量检测检验管理机构</w:t>
            </w:r>
          </w:p>
        </w:tc>
        <w:tc>
          <w:tcPr>
            <w:tcW w:w="3544" w:type="dxa"/>
            <w:vAlign w:val="center"/>
          </w:tcPr>
          <w:p w14:paraId="4951F9CD"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企业已成立产品质量检测检验机构</w:t>
            </w:r>
          </w:p>
        </w:tc>
        <w:tc>
          <w:tcPr>
            <w:tcW w:w="1134" w:type="dxa"/>
            <w:vAlign w:val="center"/>
          </w:tcPr>
          <w:p w14:paraId="30AB4DE0"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130F151" w14:textId="77777777">
        <w:trPr>
          <w:trHeight w:val="402"/>
          <w:jc w:val="center"/>
        </w:trPr>
        <w:tc>
          <w:tcPr>
            <w:tcW w:w="678" w:type="dxa"/>
            <w:vMerge/>
            <w:tcBorders>
              <w:top w:val="nil"/>
              <w:bottom w:val="nil"/>
            </w:tcBorders>
            <w:vAlign w:val="center"/>
          </w:tcPr>
          <w:p w14:paraId="2D2A9731"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bottom w:val="nil"/>
            </w:tcBorders>
            <w:vAlign w:val="center"/>
          </w:tcPr>
          <w:p w14:paraId="35752A92"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2B868762"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保卫组织机构</w:t>
            </w:r>
          </w:p>
        </w:tc>
        <w:tc>
          <w:tcPr>
            <w:tcW w:w="3544" w:type="dxa"/>
            <w:vAlign w:val="center"/>
          </w:tcPr>
          <w:p w14:paraId="4894EAC6"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企业已成立保卫组织机构</w:t>
            </w:r>
          </w:p>
        </w:tc>
        <w:tc>
          <w:tcPr>
            <w:tcW w:w="1134" w:type="dxa"/>
            <w:vAlign w:val="center"/>
          </w:tcPr>
          <w:p w14:paraId="4927602C"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74B6EDE" w14:textId="77777777">
        <w:trPr>
          <w:trHeight w:val="402"/>
          <w:jc w:val="center"/>
        </w:trPr>
        <w:tc>
          <w:tcPr>
            <w:tcW w:w="678" w:type="dxa"/>
            <w:vMerge/>
            <w:tcBorders>
              <w:top w:val="nil"/>
            </w:tcBorders>
            <w:vAlign w:val="center"/>
          </w:tcPr>
          <w:p w14:paraId="57391EBE"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tcBorders>
            <w:vAlign w:val="center"/>
          </w:tcPr>
          <w:p w14:paraId="3D0A5DF5"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637FF5D5"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应急救援组织</w:t>
            </w:r>
          </w:p>
        </w:tc>
        <w:tc>
          <w:tcPr>
            <w:tcW w:w="3544" w:type="dxa"/>
            <w:vAlign w:val="center"/>
          </w:tcPr>
          <w:p w14:paraId="6945BF26"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企业已成立应急救援组织</w:t>
            </w:r>
          </w:p>
        </w:tc>
        <w:tc>
          <w:tcPr>
            <w:tcW w:w="1134" w:type="dxa"/>
            <w:vAlign w:val="center"/>
          </w:tcPr>
          <w:p w14:paraId="5C0CD99C"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67BD075" w14:textId="77777777">
        <w:trPr>
          <w:trHeight w:val="821"/>
          <w:jc w:val="center"/>
        </w:trPr>
        <w:tc>
          <w:tcPr>
            <w:tcW w:w="678" w:type="dxa"/>
            <w:vMerge w:val="restart"/>
            <w:tcBorders>
              <w:bottom w:val="nil"/>
            </w:tcBorders>
            <w:vAlign w:val="center"/>
          </w:tcPr>
          <w:p w14:paraId="2A37D2F3"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2</w:t>
            </w:r>
          </w:p>
        </w:tc>
        <w:tc>
          <w:tcPr>
            <w:tcW w:w="709" w:type="dxa"/>
            <w:vMerge w:val="restart"/>
            <w:tcBorders>
              <w:bottom w:val="nil"/>
            </w:tcBorders>
            <w:vAlign w:val="center"/>
          </w:tcPr>
          <w:p w14:paraId="7568721E"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从业</w:t>
            </w:r>
          </w:p>
          <w:p w14:paraId="4BC3BE05"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人员</w:t>
            </w:r>
          </w:p>
        </w:tc>
        <w:tc>
          <w:tcPr>
            <w:tcW w:w="2725" w:type="dxa"/>
            <w:vAlign w:val="center"/>
          </w:tcPr>
          <w:p w14:paraId="315F9B0F"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主要负责人、分管负责人、安全管理人员培训考核上岗资格证明</w:t>
            </w:r>
          </w:p>
        </w:tc>
        <w:tc>
          <w:tcPr>
            <w:tcW w:w="3544" w:type="dxa"/>
            <w:vAlign w:val="center"/>
          </w:tcPr>
          <w:p w14:paraId="76871C40"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企业主要负责人和安全管理人员已取得培训考核上岗资格证明</w:t>
            </w:r>
          </w:p>
        </w:tc>
        <w:tc>
          <w:tcPr>
            <w:tcW w:w="1134" w:type="dxa"/>
            <w:vAlign w:val="center"/>
          </w:tcPr>
          <w:p w14:paraId="18954221"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27A4478" w14:textId="77777777">
        <w:trPr>
          <w:trHeight w:val="549"/>
          <w:jc w:val="center"/>
        </w:trPr>
        <w:tc>
          <w:tcPr>
            <w:tcW w:w="678" w:type="dxa"/>
            <w:vMerge/>
            <w:tcBorders>
              <w:top w:val="nil"/>
              <w:bottom w:val="nil"/>
            </w:tcBorders>
            <w:vAlign w:val="center"/>
          </w:tcPr>
          <w:p w14:paraId="1BEF437C"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bottom w:val="nil"/>
            </w:tcBorders>
            <w:vAlign w:val="center"/>
          </w:tcPr>
          <w:p w14:paraId="50473B7A"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21E58C7C"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守护员、保管员培训考核上岗资格证明</w:t>
            </w:r>
          </w:p>
        </w:tc>
        <w:tc>
          <w:tcPr>
            <w:tcW w:w="3544" w:type="dxa"/>
            <w:vAlign w:val="center"/>
          </w:tcPr>
          <w:p w14:paraId="35D5FAA2"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守护员、保管员已取得考核合格证</w:t>
            </w:r>
          </w:p>
        </w:tc>
        <w:tc>
          <w:tcPr>
            <w:tcW w:w="1134" w:type="dxa"/>
            <w:vAlign w:val="center"/>
          </w:tcPr>
          <w:p w14:paraId="54B0A9C2"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A2120EC" w14:textId="77777777">
        <w:trPr>
          <w:trHeight w:val="822"/>
          <w:jc w:val="center"/>
        </w:trPr>
        <w:tc>
          <w:tcPr>
            <w:tcW w:w="678" w:type="dxa"/>
            <w:vMerge/>
            <w:tcBorders>
              <w:top w:val="nil"/>
              <w:bottom w:val="nil"/>
            </w:tcBorders>
            <w:vAlign w:val="center"/>
          </w:tcPr>
          <w:p w14:paraId="231B0017"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bottom w:val="nil"/>
            </w:tcBorders>
            <w:vAlign w:val="center"/>
          </w:tcPr>
          <w:p w14:paraId="66187ECA"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409ED017"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驾驶、押运人员资格证明</w:t>
            </w:r>
          </w:p>
        </w:tc>
        <w:tc>
          <w:tcPr>
            <w:tcW w:w="3544" w:type="dxa"/>
            <w:vAlign w:val="center"/>
          </w:tcPr>
          <w:p w14:paraId="6F16EA30" w14:textId="54385593"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驾驶</w:t>
            </w:r>
            <w:r w:rsidR="00EF25E6" w:rsidRPr="00E02072">
              <w:rPr>
                <w:rFonts w:asciiTheme="minorEastAsia" w:eastAsiaTheme="minorEastAsia" w:hAnsiTheme="minorEastAsia" w:hint="eastAsia"/>
                <w:bCs/>
                <w:color w:val="auto"/>
                <w:sz w:val="21"/>
                <w:szCs w:val="21"/>
                <w:lang w:eastAsia="zh-CN"/>
              </w:rPr>
              <w:t>、</w:t>
            </w:r>
            <w:r w:rsidRPr="00E02072">
              <w:rPr>
                <w:rFonts w:asciiTheme="minorEastAsia" w:eastAsiaTheme="minorEastAsia" w:hAnsiTheme="minorEastAsia" w:hint="eastAsia"/>
                <w:bCs/>
                <w:color w:val="auto"/>
                <w:sz w:val="21"/>
                <w:szCs w:val="21"/>
                <w:lang w:eastAsia="zh-CN"/>
              </w:rPr>
              <w:t>押运人员</w:t>
            </w:r>
            <w:r w:rsidR="00EF25E6" w:rsidRPr="00E02072">
              <w:rPr>
                <w:rFonts w:asciiTheme="minorEastAsia" w:eastAsiaTheme="minorEastAsia" w:hAnsiTheme="minorEastAsia" w:hint="eastAsia"/>
                <w:bCs/>
                <w:color w:val="auto"/>
                <w:sz w:val="21"/>
                <w:szCs w:val="21"/>
                <w:lang w:eastAsia="zh-CN"/>
              </w:rPr>
              <w:t>已</w:t>
            </w:r>
            <w:r w:rsidRPr="00E02072">
              <w:rPr>
                <w:rFonts w:asciiTheme="minorEastAsia" w:eastAsiaTheme="minorEastAsia" w:hAnsiTheme="minorEastAsia" w:hint="eastAsia"/>
                <w:bCs/>
                <w:color w:val="auto"/>
                <w:sz w:val="21"/>
                <w:szCs w:val="21"/>
                <w:lang w:eastAsia="zh-CN"/>
              </w:rPr>
              <w:t>取得危险货物道路运输资格证</w:t>
            </w:r>
          </w:p>
        </w:tc>
        <w:tc>
          <w:tcPr>
            <w:tcW w:w="1134" w:type="dxa"/>
            <w:vAlign w:val="center"/>
          </w:tcPr>
          <w:p w14:paraId="7A31324A"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3CCF803" w14:textId="77777777">
        <w:trPr>
          <w:trHeight w:val="549"/>
          <w:jc w:val="center"/>
        </w:trPr>
        <w:tc>
          <w:tcPr>
            <w:tcW w:w="678" w:type="dxa"/>
            <w:vMerge/>
            <w:tcBorders>
              <w:top w:val="nil"/>
              <w:bottom w:val="nil"/>
            </w:tcBorders>
            <w:vAlign w:val="center"/>
          </w:tcPr>
          <w:p w14:paraId="07718EF6"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bottom w:val="nil"/>
            </w:tcBorders>
            <w:vAlign w:val="center"/>
          </w:tcPr>
          <w:p w14:paraId="437E48DE"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64952D18"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其他从业人员培训上岗资格证明</w:t>
            </w:r>
          </w:p>
        </w:tc>
        <w:tc>
          <w:tcPr>
            <w:tcW w:w="3544" w:type="dxa"/>
            <w:vAlign w:val="center"/>
          </w:tcPr>
          <w:p w14:paraId="16D2D124"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企业其他从业人员经企业内部三级教育培训合格</w:t>
            </w:r>
          </w:p>
        </w:tc>
        <w:tc>
          <w:tcPr>
            <w:tcW w:w="1134" w:type="dxa"/>
            <w:vAlign w:val="center"/>
          </w:tcPr>
          <w:p w14:paraId="72776078"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3AF1842" w14:textId="77777777">
        <w:trPr>
          <w:trHeight w:val="402"/>
          <w:jc w:val="center"/>
        </w:trPr>
        <w:tc>
          <w:tcPr>
            <w:tcW w:w="678" w:type="dxa"/>
            <w:vMerge/>
            <w:tcBorders>
              <w:top w:val="nil"/>
            </w:tcBorders>
            <w:vAlign w:val="center"/>
          </w:tcPr>
          <w:p w14:paraId="1D8DBB58"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tcBorders>
              <w:top w:val="nil"/>
            </w:tcBorders>
            <w:vAlign w:val="center"/>
          </w:tcPr>
          <w:p w14:paraId="5E57EFF9"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6DEB9F1E"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从业人员工伤保险名单</w:t>
            </w:r>
          </w:p>
        </w:tc>
        <w:tc>
          <w:tcPr>
            <w:tcW w:w="3544" w:type="dxa"/>
            <w:vAlign w:val="center"/>
          </w:tcPr>
          <w:p w14:paraId="01D06362"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企业为员工购买了工伤保险，详见附件</w:t>
            </w:r>
          </w:p>
        </w:tc>
        <w:tc>
          <w:tcPr>
            <w:tcW w:w="1134" w:type="dxa"/>
            <w:vAlign w:val="center"/>
          </w:tcPr>
          <w:p w14:paraId="02A8CE39"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B53ECB8" w14:textId="77777777">
        <w:trPr>
          <w:trHeight w:val="821"/>
          <w:jc w:val="center"/>
        </w:trPr>
        <w:tc>
          <w:tcPr>
            <w:tcW w:w="678" w:type="dxa"/>
            <w:vMerge w:val="restart"/>
            <w:vAlign w:val="center"/>
          </w:tcPr>
          <w:p w14:paraId="70944876"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3</w:t>
            </w:r>
          </w:p>
        </w:tc>
        <w:tc>
          <w:tcPr>
            <w:tcW w:w="709" w:type="dxa"/>
            <w:vMerge w:val="restart"/>
            <w:vAlign w:val="center"/>
          </w:tcPr>
          <w:p w14:paraId="48902622"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规章</w:t>
            </w:r>
          </w:p>
          <w:p w14:paraId="7A55EC0D"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制度</w:t>
            </w:r>
          </w:p>
        </w:tc>
        <w:tc>
          <w:tcPr>
            <w:tcW w:w="2725" w:type="dxa"/>
            <w:vAlign w:val="center"/>
          </w:tcPr>
          <w:p w14:paraId="119DBDFA"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安全生产责任制度</w:t>
            </w:r>
          </w:p>
        </w:tc>
        <w:tc>
          <w:tcPr>
            <w:tcW w:w="3544" w:type="dxa"/>
            <w:vAlign w:val="center"/>
          </w:tcPr>
          <w:p w14:paraId="33F67B6E"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企业主要涉及烟花爆竹成品的储存，不涉及生产工艺，企业制定了相应的安全管理责任制度</w:t>
            </w:r>
          </w:p>
        </w:tc>
        <w:tc>
          <w:tcPr>
            <w:tcW w:w="1134" w:type="dxa"/>
            <w:vAlign w:val="center"/>
          </w:tcPr>
          <w:p w14:paraId="6C690040"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7F243F5B" w14:textId="77777777">
        <w:trPr>
          <w:trHeight w:val="821"/>
          <w:jc w:val="center"/>
        </w:trPr>
        <w:tc>
          <w:tcPr>
            <w:tcW w:w="678" w:type="dxa"/>
            <w:vMerge/>
            <w:vAlign w:val="center"/>
          </w:tcPr>
          <w:p w14:paraId="70814A0D"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400C8733"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5950527A"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安全管理责任制度</w:t>
            </w:r>
          </w:p>
        </w:tc>
        <w:tc>
          <w:tcPr>
            <w:tcW w:w="3544" w:type="dxa"/>
            <w:vAlign w:val="center"/>
          </w:tcPr>
          <w:p w14:paraId="4022CD3A"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企业制定了安全管理责任制定（主要包括安全保管制度、安全防火制度、安全管理责任工作机制等）</w:t>
            </w:r>
          </w:p>
        </w:tc>
        <w:tc>
          <w:tcPr>
            <w:tcW w:w="1134" w:type="dxa"/>
            <w:vAlign w:val="center"/>
          </w:tcPr>
          <w:p w14:paraId="4135A2C4"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528C1316" w14:textId="77777777">
        <w:trPr>
          <w:trHeight w:val="402"/>
          <w:jc w:val="center"/>
        </w:trPr>
        <w:tc>
          <w:tcPr>
            <w:tcW w:w="678" w:type="dxa"/>
            <w:vMerge/>
            <w:vAlign w:val="center"/>
          </w:tcPr>
          <w:p w14:paraId="351F1A41"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70FB7FB8"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1EC29F29"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隐患排查整改制度</w:t>
            </w:r>
          </w:p>
        </w:tc>
        <w:tc>
          <w:tcPr>
            <w:tcW w:w="3544" w:type="dxa"/>
            <w:vAlign w:val="center"/>
          </w:tcPr>
          <w:p w14:paraId="5789635D"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企业制定了隐患排查整改制度</w:t>
            </w:r>
          </w:p>
        </w:tc>
        <w:tc>
          <w:tcPr>
            <w:tcW w:w="1134" w:type="dxa"/>
            <w:vAlign w:val="center"/>
          </w:tcPr>
          <w:p w14:paraId="49789406"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A3EFA85" w14:textId="77777777">
        <w:trPr>
          <w:trHeight w:val="402"/>
          <w:jc w:val="center"/>
        </w:trPr>
        <w:tc>
          <w:tcPr>
            <w:tcW w:w="678" w:type="dxa"/>
            <w:vMerge/>
            <w:vAlign w:val="center"/>
          </w:tcPr>
          <w:p w14:paraId="5FB8B791"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5FE0D491"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745D7592"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安全设施设备管理制度</w:t>
            </w:r>
          </w:p>
        </w:tc>
        <w:tc>
          <w:tcPr>
            <w:tcW w:w="3544" w:type="dxa"/>
            <w:vAlign w:val="center"/>
          </w:tcPr>
          <w:p w14:paraId="75AA1DA5"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企业已制定了安全设施设备管理制度</w:t>
            </w:r>
          </w:p>
        </w:tc>
        <w:tc>
          <w:tcPr>
            <w:tcW w:w="1134" w:type="dxa"/>
            <w:vAlign w:val="center"/>
          </w:tcPr>
          <w:p w14:paraId="7B929923"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5246092D" w14:textId="77777777">
        <w:trPr>
          <w:trHeight w:val="550"/>
          <w:jc w:val="center"/>
        </w:trPr>
        <w:tc>
          <w:tcPr>
            <w:tcW w:w="678" w:type="dxa"/>
            <w:vMerge/>
            <w:vAlign w:val="center"/>
          </w:tcPr>
          <w:p w14:paraId="05DFF107"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5F185594"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182F235E"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从业人员安全教育培训制度</w:t>
            </w:r>
          </w:p>
        </w:tc>
        <w:tc>
          <w:tcPr>
            <w:tcW w:w="3544" w:type="dxa"/>
            <w:vAlign w:val="center"/>
          </w:tcPr>
          <w:p w14:paraId="57B79B4F"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企业已制定了从业人员安全教育培训制度</w:t>
            </w:r>
          </w:p>
        </w:tc>
        <w:tc>
          <w:tcPr>
            <w:tcW w:w="1134" w:type="dxa"/>
            <w:vAlign w:val="center"/>
          </w:tcPr>
          <w:p w14:paraId="2999838D"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A8CD394" w14:textId="77777777">
        <w:trPr>
          <w:trHeight w:val="402"/>
          <w:jc w:val="center"/>
        </w:trPr>
        <w:tc>
          <w:tcPr>
            <w:tcW w:w="678" w:type="dxa"/>
            <w:vMerge/>
            <w:vAlign w:val="center"/>
          </w:tcPr>
          <w:p w14:paraId="70406562"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6D2A1897"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2DDEFBD1"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安全目标管理与奖惩制度</w:t>
            </w:r>
          </w:p>
        </w:tc>
        <w:tc>
          <w:tcPr>
            <w:tcW w:w="3544" w:type="dxa"/>
            <w:vAlign w:val="center"/>
          </w:tcPr>
          <w:p w14:paraId="131984A7"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企业已制定了安全目标管理与奖惩制度</w:t>
            </w:r>
          </w:p>
        </w:tc>
        <w:tc>
          <w:tcPr>
            <w:tcW w:w="1134" w:type="dxa"/>
            <w:vAlign w:val="center"/>
          </w:tcPr>
          <w:p w14:paraId="3CF6DF3B"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F3A9C60" w14:textId="77777777">
        <w:trPr>
          <w:trHeight w:val="402"/>
          <w:jc w:val="center"/>
        </w:trPr>
        <w:tc>
          <w:tcPr>
            <w:tcW w:w="678" w:type="dxa"/>
            <w:vMerge/>
            <w:vAlign w:val="center"/>
          </w:tcPr>
          <w:p w14:paraId="18E551B6"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78F1538A"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39CB50E8"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动火作业管理制度</w:t>
            </w:r>
          </w:p>
        </w:tc>
        <w:tc>
          <w:tcPr>
            <w:tcW w:w="3544" w:type="dxa"/>
            <w:vAlign w:val="center"/>
          </w:tcPr>
          <w:p w14:paraId="7A05A9FD"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企业制定了动火作业管理制度</w:t>
            </w:r>
          </w:p>
        </w:tc>
        <w:tc>
          <w:tcPr>
            <w:tcW w:w="1134" w:type="dxa"/>
            <w:vAlign w:val="center"/>
          </w:tcPr>
          <w:p w14:paraId="5905F9A3"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8874E28" w14:textId="77777777">
        <w:trPr>
          <w:trHeight w:val="402"/>
          <w:jc w:val="center"/>
        </w:trPr>
        <w:tc>
          <w:tcPr>
            <w:tcW w:w="678" w:type="dxa"/>
            <w:vMerge/>
            <w:vAlign w:val="center"/>
          </w:tcPr>
          <w:p w14:paraId="542B097A"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63B99A05"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4814EE5E"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安全投入保障制度</w:t>
            </w:r>
          </w:p>
        </w:tc>
        <w:tc>
          <w:tcPr>
            <w:tcW w:w="3544" w:type="dxa"/>
            <w:vAlign w:val="center"/>
          </w:tcPr>
          <w:p w14:paraId="5EE1734E"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企业制定了安全投入保障制度</w:t>
            </w:r>
          </w:p>
        </w:tc>
        <w:tc>
          <w:tcPr>
            <w:tcW w:w="1134" w:type="dxa"/>
            <w:vAlign w:val="center"/>
          </w:tcPr>
          <w:p w14:paraId="54648B05"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6696D6F7" w14:textId="77777777">
        <w:trPr>
          <w:trHeight w:val="402"/>
          <w:jc w:val="center"/>
        </w:trPr>
        <w:tc>
          <w:tcPr>
            <w:tcW w:w="678" w:type="dxa"/>
            <w:vMerge/>
            <w:vAlign w:val="center"/>
          </w:tcPr>
          <w:p w14:paraId="02DA3CE9"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0CD5E375"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48E41866"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安全检查制度</w:t>
            </w:r>
          </w:p>
        </w:tc>
        <w:tc>
          <w:tcPr>
            <w:tcW w:w="3544" w:type="dxa"/>
            <w:vAlign w:val="center"/>
          </w:tcPr>
          <w:p w14:paraId="7D227B05"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企业已制定了安全检查制度</w:t>
            </w:r>
          </w:p>
        </w:tc>
        <w:tc>
          <w:tcPr>
            <w:tcW w:w="1134" w:type="dxa"/>
            <w:vAlign w:val="center"/>
          </w:tcPr>
          <w:p w14:paraId="60087CBF"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C405B6E" w14:textId="77777777">
        <w:trPr>
          <w:trHeight w:val="402"/>
          <w:jc w:val="center"/>
        </w:trPr>
        <w:tc>
          <w:tcPr>
            <w:tcW w:w="678" w:type="dxa"/>
            <w:vMerge/>
            <w:vAlign w:val="center"/>
          </w:tcPr>
          <w:p w14:paraId="55A6F511"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491574ED"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37E2BFEF"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安全操作规程</w:t>
            </w:r>
          </w:p>
        </w:tc>
        <w:tc>
          <w:tcPr>
            <w:tcW w:w="3544" w:type="dxa"/>
            <w:vAlign w:val="center"/>
          </w:tcPr>
          <w:p w14:paraId="262665E8"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企业已制定了安全操作规程</w:t>
            </w:r>
          </w:p>
        </w:tc>
        <w:tc>
          <w:tcPr>
            <w:tcW w:w="1134" w:type="dxa"/>
            <w:vAlign w:val="center"/>
          </w:tcPr>
          <w:p w14:paraId="59E643E3"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4554C84" w14:textId="77777777">
        <w:trPr>
          <w:trHeight w:val="550"/>
          <w:jc w:val="center"/>
        </w:trPr>
        <w:tc>
          <w:tcPr>
            <w:tcW w:w="678" w:type="dxa"/>
            <w:vMerge/>
            <w:vAlign w:val="center"/>
          </w:tcPr>
          <w:p w14:paraId="0EDC3D7F"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4B192F7A"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30770437"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重大危险源评估与监控措施</w:t>
            </w:r>
          </w:p>
        </w:tc>
        <w:tc>
          <w:tcPr>
            <w:tcW w:w="3544" w:type="dxa"/>
            <w:vAlign w:val="center"/>
          </w:tcPr>
          <w:p w14:paraId="76E58675"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企业烟花爆竹储存库区各储存单元未构成重大危险源</w:t>
            </w:r>
          </w:p>
        </w:tc>
        <w:tc>
          <w:tcPr>
            <w:tcW w:w="1134" w:type="dxa"/>
            <w:vAlign w:val="center"/>
          </w:tcPr>
          <w:p w14:paraId="550FA2B8"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不涉及</w:t>
            </w:r>
          </w:p>
        </w:tc>
      </w:tr>
      <w:tr w:rsidR="00E02072" w:rsidRPr="00E02072" w14:paraId="7AB1B274" w14:textId="77777777">
        <w:trPr>
          <w:trHeight w:val="402"/>
          <w:jc w:val="center"/>
        </w:trPr>
        <w:tc>
          <w:tcPr>
            <w:tcW w:w="678" w:type="dxa"/>
            <w:vMerge/>
            <w:vAlign w:val="center"/>
          </w:tcPr>
          <w:p w14:paraId="58B2A8D4"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41ACB9F1"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1CF47026"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产品流向登记管理制度</w:t>
            </w:r>
          </w:p>
        </w:tc>
        <w:tc>
          <w:tcPr>
            <w:tcW w:w="3544" w:type="dxa"/>
            <w:vAlign w:val="center"/>
          </w:tcPr>
          <w:p w14:paraId="3EC74D2C"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企业已制定了产品流向登记管理制度</w:t>
            </w:r>
          </w:p>
        </w:tc>
        <w:tc>
          <w:tcPr>
            <w:tcW w:w="1134" w:type="dxa"/>
            <w:vAlign w:val="center"/>
          </w:tcPr>
          <w:p w14:paraId="1521FE47"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3804840E" w14:textId="77777777">
        <w:trPr>
          <w:trHeight w:val="404"/>
          <w:jc w:val="center"/>
        </w:trPr>
        <w:tc>
          <w:tcPr>
            <w:tcW w:w="678" w:type="dxa"/>
            <w:vMerge/>
            <w:vAlign w:val="center"/>
          </w:tcPr>
          <w:p w14:paraId="3BB1CE61"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562025A9"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45359B80"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产品入库检验验收制度</w:t>
            </w:r>
          </w:p>
        </w:tc>
        <w:tc>
          <w:tcPr>
            <w:tcW w:w="3544" w:type="dxa"/>
            <w:vAlign w:val="center"/>
          </w:tcPr>
          <w:p w14:paraId="43912E6D"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企业已制定了入库检验验收制度</w:t>
            </w:r>
          </w:p>
        </w:tc>
        <w:tc>
          <w:tcPr>
            <w:tcW w:w="1134" w:type="dxa"/>
            <w:vAlign w:val="center"/>
          </w:tcPr>
          <w:p w14:paraId="2615D7BA"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3B0A978F" w14:textId="77777777">
        <w:trPr>
          <w:trHeight w:val="406"/>
          <w:jc w:val="center"/>
        </w:trPr>
        <w:tc>
          <w:tcPr>
            <w:tcW w:w="678" w:type="dxa"/>
            <w:vMerge/>
            <w:vAlign w:val="center"/>
          </w:tcPr>
          <w:p w14:paraId="37AF133D" w14:textId="77777777" w:rsidR="00FC5A6D" w:rsidRPr="00E02072" w:rsidRDefault="00FC5A6D" w:rsidP="004F77AA">
            <w:pPr>
              <w:pStyle w:val="a6"/>
              <w:ind w:firstLine="475"/>
              <w:jc w:val="center"/>
              <w:rPr>
                <w:rFonts w:asciiTheme="minorEastAsia" w:eastAsiaTheme="minorEastAsia" w:hAnsiTheme="minorEastAsia" w:cs="宋体"/>
                <w:bCs/>
                <w:color w:val="auto"/>
              </w:rPr>
            </w:pPr>
          </w:p>
        </w:tc>
        <w:tc>
          <w:tcPr>
            <w:tcW w:w="709" w:type="dxa"/>
            <w:vMerge/>
            <w:vAlign w:val="center"/>
          </w:tcPr>
          <w:p w14:paraId="41CE6D30"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5F17120C"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不合格产品处置制度</w:t>
            </w:r>
          </w:p>
        </w:tc>
        <w:tc>
          <w:tcPr>
            <w:tcW w:w="3544" w:type="dxa"/>
            <w:vAlign w:val="center"/>
          </w:tcPr>
          <w:p w14:paraId="6921AB70"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企业已制定了不合格产品处置制度</w:t>
            </w:r>
          </w:p>
        </w:tc>
        <w:tc>
          <w:tcPr>
            <w:tcW w:w="1134" w:type="dxa"/>
            <w:vAlign w:val="center"/>
          </w:tcPr>
          <w:p w14:paraId="6DE12C78"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794BEF19" w14:textId="77777777">
        <w:trPr>
          <w:trHeight w:val="402"/>
          <w:jc w:val="center"/>
        </w:trPr>
        <w:tc>
          <w:tcPr>
            <w:tcW w:w="678" w:type="dxa"/>
            <w:vMerge/>
            <w:vAlign w:val="center"/>
          </w:tcPr>
          <w:p w14:paraId="67E37CB9"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709" w:type="dxa"/>
            <w:vMerge/>
            <w:vAlign w:val="center"/>
          </w:tcPr>
          <w:p w14:paraId="733AD7F5"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7FAF36B8"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隐患排查整改和事故记录</w:t>
            </w:r>
          </w:p>
        </w:tc>
        <w:tc>
          <w:tcPr>
            <w:tcW w:w="3544" w:type="dxa"/>
            <w:vAlign w:val="center"/>
          </w:tcPr>
          <w:p w14:paraId="2E09FF90"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企业制定了隐患排查整改和事故记录</w:t>
            </w:r>
          </w:p>
        </w:tc>
        <w:tc>
          <w:tcPr>
            <w:tcW w:w="1134" w:type="dxa"/>
            <w:vAlign w:val="center"/>
          </w:tcPr>
          <w:p w14:paraId="1B070748"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5EBCF804" w14:textId="77777777">
        <w:trPr>
          <w:trHeight w:val="402"/>
          <w:jc w:val="center"/>
        </w:trPr>
        <w:tc>
          <w:tcPr>
            <w:tcW w:w="678" w:type="dxa"/>
            <w:vMerge/>
            <w:vAlign w:val="center"/>
          </w:tcPr>
          <w:p w14:paraId="14BCD208"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709" w:type="dxa"/>
            <w:vMerge/>
            <w:vAlign w:val="center"/>
          </w:tcPr>
          <w:p w14:paraId="7E742D80"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4F673F4A"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事故应急救援预案</w:t>
            </w:r>
          </w:p>
        </w:tc>
        <w:tc>
          <w:tcPr>
            <w:tcW w:w="3544" w:type="dxa"/>
            <w:vAlign w:val="center"/>
          </w:tcPr>
          <w:p w14:paraId="2CC9A5EC"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企业已制定了生产安全事故应急预案</w:t>
            </w:r>
          </w:p>
        </w:tc>
        <w:tc>
          <w:tcPr>
            <w:tcW w:w="1134" w:type="dxa"/>
            <w:vAlign w:val="center"/>
          </w:tcPr>
          <w:p w14:paraId="02221789"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2BC79EA" w14:textId="77777777">
        <w:trPr>
          <w:trHeight w:val="821"/>
          <w:jc w:val="center"/>
        </w:trPr>
        <w:tc>
          <w:tcPr>
            <w:tcW w:w="678" w:type="dxa"/>
            <w:vMerge/>
            <w:vAlign w:val="center"/>
          </w:tcPr>
          <w:p w14:paraId="79F75F1E"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709" w:type="dxa"/>
            <w:vMerge/>
            <w:vAlign w:val="center"/>
          </w:tcPr>
          <w:p w14:paraId="4F90BE7A" w14:textId="77777777" w:rsidR="00FC5A6D" w:rsidRPr="00E02072" w:rsidRDefault="00FC5A6D" w:rsidP="004F77AA">
            <w:pPr>
              <w:ind w:firstLine="475"/>
              <w:jc w:val="center"/>
              <w:rPr>
                <w:rFonts w:asciiTheme="minorEastAsia" w:eastAsiaTheme="minorEastAsia" w:hAnsiTheme="minorEastAsia" w:cs="宋体"/>
                <w:bCs/>
                <w:color w:val="auto"/>
              </w:rPr>
            </w:pPr>
          </w:p>
        </w:tc>
        <w:tc>
          <w:tcPr>
            <w:tcW w:w="2725" w:type="dxa"/>
            <w:vAlign w:val="center"/>
          </w:tcPr>
          <w:p w14:paraId="75B58FDE" w14:textId="77777777" w:rsidR="00FC5A6D" w:rsidRPr="00E02072" w:rsidRDefault="004034C4" w:rsidP="00EF25E6">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其他相关资料</w:t>
            </w:r>
          </w:p>
        </w:tc>
        <w:tc>
          <w:tcPr>
            <w:tcW w:w="3544" w:type="dxa"/>
            <w:vAlign w:val="center"/>
          </w:tcPr>
          <w:p w14:paraId="67B1D917" w14:textId="77777777" w:rsidR="00FC5A6D" w:rsidRPr="00E02072" w:rsidRDefault="004034C4" w:rsidP="00EF25E6">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企业制定了值班制度和现场巡查制度、从业人员、外来人员、车辆进出厂（库）区登记制度、烟花爆竹买卖合同管理制度</w:t>
            </w:r>
          </w:p>
        </w:tc>
        <w:tc>
          <w:tcPr>
            <w:tcW w:w="1134" w:type="dxa"/>
            <w:vAlign w:val="center"/>
          </w:tcPr>
          <w:p w14:paraId="2177816D"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98CE9A5" w14:textId="77777777">
        <w:trPr>
          <w:trHeight w:val="821"/>
          <w:jc w:val="center"/>
        </w:trPr>
        <w:tc>
          <w:tcPr>
            <w:tcW w:w="678" w:type="dxa"/>
            <w:vMerge w:val="restart"/>
            <w:vAlign w:val="center"/>
          </w:tcPr>
          <w:p w14:paraId="01F99083"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4</w:t>
            </w:r>
          </w:p>
        </w:tc>
        <w:tc>
          <w:tcPr>
            <w:tcW w:w="709" w:type="dxa"/>
            <w:vMerge w:val="restart"/>
            <w:vAlign w:val="center"/>
          </w:tcPr>
          <w:p w14:paraId="6F1F09FE"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技术</w:t>
            </w:r>
          </w:p>
          <w:p w14:paraId="5207CA21"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资料</w:t>
            </w:r>
          </w:p>
        </w:tc>
        <w:tc>
          <w:tcPr>
            <w:tcW w:w="2725" w:type="dxa"/>
            <w:vAlign w:val="center"/>
          </w:tcPr>
          <w:p w14:paraId="085F83A9"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设计说明书</w:t>
            </w:r>
          </w:p>
        </w:tc>
        <w:tc>
          <w:tcPr>
            <w:tcW w:w="3544" w:type="dxa"/>
            <w:vAlign w:val="center"/>
          </w:tcPr>
          <w:p w14:paraId="791F6865" w14:textId="77777777"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企业委托吉林省中北化工工程设计有限公司编制安全设施设计，有相关的设计材料</w:t>
            </w:r>
          </w:p>
        </w:tc>
        <w:tc>
          <w:tcPr>
            <w:tcW w:w="1134" w:type="dxa"/>
            <w:vAlign w:val="center"/>
          </w:tcPr>
          <w:p w14:paraId="5D63B9B2"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875F452" w14:textId="77777777">
        <w:trPr>
          <w:trHeight w:val="402"/>
          <w:jc w:val="center"/>
        </w:trPr>
        <w:tc>
          <w:tcPr>
            <w:tcW w:w="678" w:type="dxa"/>
            <w:vMerge/>
            <w:vAlign w:val="center"/>
          </w:tcPr>
          <w:p w14:paraId="202A270B"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276A25D6"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3185BE0B"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平面布局图</w:t>
            </w:r>
          </w:p>
        </w:tc>
        <w:tc>
          <w:tcPr>
            <w:tcW w:w="3544" w:type="dxa"/>
            <w:vAlign w:val="center"/>
          </w:tcPr>
          <w:p w14:paraId="57B4E4A4" w14:textId="77777777"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企业委托具有资质的设计单位已编制总平面布置图，详见附图。</w:t>
            </w:r>
          </w:p>
        </w:tc>
        <w:tc>
          <w:tcPr>
            <w:tcW w:w="1134" w:type="dxa"/>
            <w:vAlign w:val="center"/>
          </w:tcPr>
          <w:p w14:paraId="4F2E4E89"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3A3AEB51" w14:textId="77777777">
        <w:trPr>
          <w:trHeight w:val="550"/>
          <w:jc w:val="center"/>
        </w:trPr>
        <w:tc>
          <w:tcPr>
            <w:tcW w:w="678" w:type="dxa"/>
            <w:vMerge/>
            <w:vAlign w:val="center"/>
          </w:tcPr>
          <w:p w14:paraId="6478957E"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19C5BB09"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4B551B15"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库房施工设计图</w:t>
            </w:r>
          </w:p>
        </w:tc>
        <w:tc>
          <w:tcPr>
            <w:tcW w:w="3544" w:type="dxa"/>
            <w:vAlign w:val="center"/>
          </w:tcPr>
          <w:p w14:paraId="644FD40C" w14:textId="7F7F37DE"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企业委托设计单位已编制施工设计图纸</w:t>
            </w:r>
          </w:p>
        </w:tc>
        <w:tc>
          <w:tcPr>
            <w:tcW w:w="1134" w:type="dxa"/>
            <w:vAlign w:val="center"/>
          </w:tcPr>
          <w:p w14:paraId="7E6ABA5C"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7AA7E01" w14:textId="77777777">
        <w:trPr>
          <w:trHeight w:val="821"/>
          <w:jc w:val="center"/>
        </w:trPr>
        <w:tc>
          <w:tcPr>
            <w:tcW w:w="678" w:type="dxa"/>
            <w:vMerge/>
            <w:vAlign w:val="center"/>
          </w:tcPr>
          <w:p w14:paraId="0990C213"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39FE1D67"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16AB79A6"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安全设施和设备清单</w:t>
            </w:r>
          </w:p>
        </w:tc>
        <w:tc>
          <w:tcPr>
            <w:tcW w:w="3544" w:type="dxa"/>
            <w:vAlign w:val="center"/>
          </w:tcPr>
          <w:p w14:paraId="082E5DB4" w14:textId="77777777"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企业制定安全设施和设备清单，库区防雷防静电经黑龙江省龙天防雷科技有限公司检测合格</w:t>
            </w:r>
          </w:p>
        </w:tc>
        <w:tc>
          <w:tcPr>
            <w:tcW w:w="1134" w:type="dxa"/>
            <w:vAlign w:val="center"/>
          </w:tcPr>
          <w:p w14:paraId="5DF4BFA7"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3ED9BB4" w14:textId="77777777">
        <w:trPr>
          <w:trHeight w:val="402"/>
          <w:jc w:val="center"/>
        </w:trPr>
        <w:tc>
          <w:tcPr>
            <w:tcW w:w="678" w:type="dxa"/>
            <w:vMerge/>
            <w:vAlign w:val="center"/>
          </w:tcPr>
          <w:p w14:paraId="7BCA75E8"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1A53C044"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0679020C"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消防设施和设备清单</w:t>
            </w:r>
          </w:p>
        </w:tc>
        <w:tc>
          <w:tcPr>
            <w:tcW w:w="3544" w:type="dxa"/>
            <w:vAlign w:val="center"/>
          </w:tcPr>
          <w:p w14:paraId="7E454545" w14:textId="77777777" w:rsidR="00FC5A6D" w:rsidRPr="00E02072" w:rsidRDefault="004034C4" w:rsidP="0099017C">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企业制定消防设施和设备清单</w:t>
            </w:r>
          </w:p>
        </w:tc>
        <w:tc>
          <w:tcPr>
            <w:tcW w:w="1134" w:type="dxa"/>
            <w:vAlign w:val="center"/>
          </w:tcPr>
          <w:p w14:paraId="13474040"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724A305F" w14:textId="77777777">
        <w:trPr>
          <w:trHeight w:val="549"/>
          <w:jc w:val="center"/>
        </w:trPr>
        <w:tc>
          <w:tcPr>
            <w:tcW w:w="678" w:type="dxa"/>
            <w:vMerge/>
            <w:vAlign w:val="center"/>
          </w:tcPr>
          <w:p w14:paraId="2341FD64"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6D8BFF47"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6404262B" w14:textId="77777777" w:rsidR="00FC5A6D" w:rsidRPr="00E02072" w:rsidRDefault="004034C4" w:rsidP="004F77AA">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主要生产设施和设备检测合格证明</w:t>
            </w:r>
          </w:p>
        </w:tc>
        <w:tc>
          <w:tcPr>
            <w:tcW w:w="3544" w:type="dxa"/>
            <w:vAlign w:val="center"/>
          </w:tcPr>
          <w:p w14:paraId="59D1D98C" w14:textId="3DC4C60C" w:rsidR="00FC5A6D" w:rsidRPr="00E02072" w:rsidRDefault="004034C4" w:rsidP="0099017C">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企业主要涉及烟花爆竹成品的储存</w:t>
            </w:r>
            <w:r w:rsidR="00924275" w:rsidRPr="00E02072">
              <w:rPr>
                <w:rFonts w:asciiTheme="minorEastAsia" w:eastAsiaTheme="minorEastAsia" w:hAnsiTheme="minorEastAsia" w:hint="eastAsia"/>
                <w:bCs/>
                <w:color w:val="auto"/>
                <w:sz w:val="21"/>
                <w:szCs w:val="21"/>
                <w:lang w:eastAsia="zh-CN"/>
              </w:rPr>
              <w:t>，</w:t>
            </w:r>
            <w:r w:rsidRPr="00E02072">
              <w:rPr>
                <w:rFonts w:asciiTheme="minorEastAsia" w:eastAsiaTheme="minorEastAsia" w:hAnsiTheme="minorEastAsia" w:hint="eastAsia"/>
                <w:bCs/>
                <w:color w:val="auto"/>
                <w:sz w:val="21"/>
                <w:szCs w:val="21"/>
                <w:lang w:eastAsia="zh-CN"/>
              </w:rPr>
              <w:t>不涉及生产工艺，无生产设备</w:t>
            </w:r>
          </w:p>
        </w:tc>
        <w:tc>
          <w:tcPr>
            <w:tcW w:w="1134" w:type="dxa"/>
            <w:vAlign w:val="center"/>
          </w:tcPr>
          <w:p w14:paraId="14A17E8D"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不涉及</w:t>
            </w:r>
          </w:p>
        </w:tc>
      </w:tr>
      <w:tr w:rsidR="00E02072" w:rsidRPr="00E02072" w14:paraId="089263F1" w14:textId="77777777">
        <w:trPr>
          <w:trHeight w:val="402"/>
          <w:jc w:val="center"/>
        </w:trPr>
        <w:tc>
          <w:tcPr>
            <w:tcW w:w="678" w:type="dxa"/>
            <w:vMerge/>
            <w:vAlign w:val="center"/>
          </w:tcPr>
          <w:p w14:paraId="4E3E7308"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312E73CC"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4EA7A82C" w14:textId="77777777" w:rsidR="00FC5A6D" w:rsidRPr="00E02072" w:rsidRDefault="004034C4" w:rsidP="004F77AA">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特种设备检测合格证明</w:t>
            </w:r>
          </w:p>
        </w:tc>
        <w:tc>
          <w:tcPr>
            <w:tcW w:w="3544" w:type="dxa"/>
            <w:vAlign w:val="center"/>
          </w:tcPr>
          <w:p w14:paraId="73BDF31D" w14:textId="77777777" w:rsidR="00FC5A6D" w:rsidRPr="00E02072" w:rsidRDefault="004034C4" w:rsidP="00924275">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企业烟花爆竹储存不涉及特种设备</w:t>
            </w:r>
          </w:p>
        </w:tc>
        <w:tc>
          <w:tcPr>
            <w:tcW w:w="1134" w:type="dxa"/>
            <w:vAlign w:val="center"/>
          </w:tcPr>
          <w:p w14:paraId="608FCC40"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不涉及</w:t>
            </w:r>
          </w:p>
        </w:tc>
      </w:tr>
      <w:tr w:rsidR="00E02072" w:rsidRPr="00E02072" w14:paraId="718EBD72" w14:textId="77777777">
        <w:trPr>
          <w:trHeight w:val="549"/>
          <w:jc w:val="center"/>
        </w:trPr>
        <w:tc>
          <w:tcPr>
            <w:tcW w:w="678" w:type="dxa"/>
            <w:vMerge/>
            <w:vAlign w:val="center"/>
          </w:tcPr>
          <w:p w14:paraId="1CDBED0C"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4F872DB1"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09B209B5"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配送运输车辆情况</w:t>
            </w:r>
          </w:p>
        </w:tc>
        <w:tc>
          <w:tcPr>
            <w:tcW w:w="3544" w:type="dxa"/>
            <w:vAlign w:val="center"/>
          </w:tcPr>
          <w:p w14:paraId="218F078E" w14:textId="39B71844" w:rsidR="00FC5A6D" w:rsidRPr="00E02072" w:rsidRDefault="004034C4" w:rsidP="0045695B">
            <w:pPr>
              <w:pStyle w:val="a6"/>
              <w:spacing w:before="200" w:line="362" w:lineRule="auto"/>
              <w:ind w:right="104"/>
              <w:jc w:val="both"/>
              <w:rPr>
                <w:color w:val="auto"/>
                <w:lang w:eastAsia="zh-CN"/>
              </w:rPr>
            </w:pPr>
            <w:r w:rsidRPr="00E02072">
              <w:rPr>
                <w:rFonts w:asciiTheme="minorEastAsia" w:eastAsiaTheme="minorEastAsia" w:hAnsiTheme="minorEastAsia" w:hint="eastAsia"/>
                <w:bCs/>
                <w:color w:val="auto"/>
                <w:lang w:eastAsia="zh-CN"/>
              </w:rPr>
              <w:t>企业烟花爆竹运输</w:t>
            </w:r>
            <w:r w:rsidR="00135320" w:rsidRPr="00E02072">
              <w:rPr>
                <w:rFonts w:ascii="宋体" w:eastAsia="宋体" w:hAnsi="宋体" w:cs="宋体" w:hint="eastAsia"/>
                <w:color w:val="auto"/>
                <w:spacing w:val="-11"/>
                <w:lang w:eastAsia="zh-CN"/>
              </w:rPr>
              <w:t>配置专用运输车运输，进货由生产厂家使用专用的运输车辆运送至仓库，</w:t>
            </w:r>
            <w:r w:rsidR="00135320" w:rsidRPr="00E02072">
              <w:rPr>
                <w:color w:val="auto"/>
                <w:spacing w:val="-11"/>
                <w:lang w:eastAsia="zh-CN"/>
              </w:rPr>
              <w:t xml:space="preserve"> </w:t>
            </w:r>
            <w:r w:rsidR="00135320" w:rsidRPr="00E02072">
              <w:rPr>
                <w:rFonts w:ascii="宋体" w:eastAsia="宋体" w:hAnsi="宋体" w:cs="宋体" w:hint="eastAsia"/>
                <w:color w:val="auto"/>
                <w:spacing w:val="-5"/>
                <w:lang w:eastAsia="zh-CN"/>
              </w:rPr>
              <w:t>配送采用专用运输车运输至销售网点。</w:t>
            </w:r>
          </w:p>
        </w:tc>
        <w:tc>
          <w:tcPr>
            <w:tcW w:w="1134" w:type="dxa"/>
            <w:vAlign w:val="center"/>
          </w:tcPr>
          <w:p w14:paraId="77A87F04"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5E7C152B" w14:textId="77777777">
        <w:trPr>
          <w:trHeight w:val="549"/>
          <w:jc w:val="center"/>
        </w:trPr>
        <w:tc>
          <w:tcPr>
            <w:tcW w:w="678" w:type="dxa"/>
            <w:vMerge/>
            <w:vAlign w:val="center"/>
          </w:tcPr>
          <w:p w14:paraId="1988225C"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0C5CF047"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339C22C1"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库区土地产权证明</w:t>
            </w:r>
          </w:p>
        </w:tc>
        <w:tc>
          <w:tcPr>
            <w:tcW w:w="3544" w:type="dxa"/>
            <w:vAlign w:val="center"/>
          </w:tcPr>
          <w:p w14:paraId="4ED943E4" w14:textId="77777777"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该项目为原库区内扩建</w:t>
            </w:r>
          </w:p>
        </w:tc>
        <w:tc>
          <w:tcPr>
            <w:tcW w:w="1134" w:type="dxa"/>
            <w:vAlign w:val="center"/>
          </w:tcPr>
          <w:p w14:paraId="011DCE2F"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B42A485" w14:textId="77777777">
        <w:trPr>
          <w:trHeight w:val="549"/>
          <w:jc w:val="center"/>
        </w:trPr>
        <w:tc>
          <w:tcPr>
            <w:tcW w:w="678" w:type="dxa"/>
            <w:vMerge/>
            <w:vAlign w:val="center"/>
          </w:tcPr>
          <w:p w14:paraId="4B59E98A"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7132E7D5"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64942ECC"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建设用地规划许可证</w:t>
            </w:r>
          </w:p>
        </w:tc>
        <w:tc>
          <w:tcPr>
            <w:tcW w:w="3544" w:type="dxa"/>
            <w:vAlign w:val="center"/>
          </w:tcPr>
          <w:p w14:paraId="57FE8AE4" w14:textId="77777777"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该项目为原库区内扩建</w:t>
            </w:r>
          </w:p>
        </w:tc>
        <w:tc>
          <w:tcPr>
            <w:tcW w:w="1134" w:type="dxa"/>
            <w:vAlign w:val="center"/>
          </w:tcPr>
          <w:p w14:paraId="2B4C229D" w14:textId="77777777" w:rsidR="00FC5A6D" w:rsidRPr="00E02072" w:rsidRDefault="004034C4" w:rsidP="004F77AA">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w:t>
            </w:r>
          </w:p>
        </w:tc>
      </w:tr>
      <w:tr w:rsidR="00E02072" w:rsidRPr="00E02072" w14:paraId="5F417F25" w14:textId="77777777">
        <w:trPr>
          <w:trHeight w:val="549"/>
          <w:jc w:val="center"/>
        </w:trPr>
        <w:tc>
          <w:tcPr>
            <w:tcW w:w="678" w:type="dxa"/>
            <w:vMerge/>
            <w:vAlign w:val="center"/>
          </w:tcPr>
          <w:p w14:paraId="74AA5F2E"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709" w:type="dxa"/>
            <w:vMerge/>
            <w:vAlign w:val="center"/>
          </w:tcPr>
          <w:p w14:paraId="7DE2BEDD" w14:textId="77777777" w:rsidR="00FC5A6D" w:rsidRPr="00E02072" w:rsidRDefault="00FC5A6D" w:rsidP="004F77AA">
            <w:pPr>
              <w:pStyle w:val="TableText"/>
              <w:jc w:val="center"/>
              <w:rPr>
                <w:rFonts w:asciiTheme="minorEastAsia" w:eastAsiaTheme="minorEastAsia" w:hAnsiTheme="minorEastAsia"/>
                <w:bCs/>
                <w:color w:val="auto"/>
                <w:sz w:val="21"/>
                <w:szCs w:val="21"/>
              </w:rPr>
            </w:pPr>
          </w:p>
        </w:tc>
        <w:tc>
          <w:tcPr>
            <w:tcW w:w="2725" w:type="dxa"/>
            <w:vAlign w:val="center"/>
          </w:tcPr>
          <w:p w14:paraId="02A52904" w14:textId="77777777" w:rsidR="00FC5A6D" w:rsidRPr="00E02072" w:rsidRDefault="004034C4" w:rsidP="0099017C">
            <w:pPr>
              <w:pStyle w:val="TableText"/>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建设工程规划许可证</w:t>
            </w:r>
          </w:p>
        </w:tc>
        <w:tc>
          <w:tcPr>
            <w:tcW w:w="3544" w:type="dxa"/>
            <w:vAlign w:val="center"/>
          </w:tcPr>
          <w:p w14:paraId="548E7B1D" w14:textId="77777777" w:rsidR="00FC5A6D" w:rsidRPr="00E02072" w:rsidRDefault="004034C4" w:rsidP="0099017C">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该项目为原库区内扩建</w:t>
            </w:r>
          </w:p>
        </w:tc>
        <w:tc>
          <w:tcPr>
            <w:tcW w:w="1134" w:type="dxa"/>
            <w:vAlign w:val="center"/>
          </w:tcPr>
          <w:p w14:paraId="42F52DF7" w14:textId="77777777" w:rsidR="00FC5A6D" w:rsidRPr="00E02072" w:rsidRDefault="004034C4" w:rsidP="004F77AA">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w:t>
            </w:r>
          </w:p>
        </w:tc>
      </w:tr>
      <w:tr w:rsidR="00E02072" w:rsidRPr="00E02072" w14:paraId="023FFA57" w14:textId="77777777">
        <w:trPr>
          <w:trHeight w:val="406"/>
          <w:jc w:val="center"/>
        </w:trPr>
        <w:tc>
          <w:tcPr>
            <w:tcW w:w="4112" w:type="dxa"/>
            <w:gridSpan w:val="3"/>
            <w:vAlign w:val="center"/>
          </w:tcPr>
          <w:p w14:paraId="412EA1FB"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资料审查结论意见</w:t>
            </w:r>
          </w:p>
        </w:tc>
        <w:tc>
          <w:tcPr>
            <w:tcW w:w="4678" w:type="dxa"/>
            <w:gridSpan w:val="2"/>
            <w:vAlign w:val="center"/>
          </w:tcPr>
          <w:p w14:paraId="176F70CE" w14:textId="77777777" w:rsidR="00FC5A6D" w:rsidRPr="00E02072" w:rsidRDefault="004034C4" w:rsidP="004F77AA">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符合安全条件。</w:t>
            </w:r>
          </w:p>
        </w:tc>
      </w:tr>
    </w:tbl>
    <w:p w14:paraId="7AC9E65F" w14:textId="77777777" w:rsidR="00FC5A6D" w:rsidRPr="00E02072" w:rsidRDefault="004034C4">
      <w:pPr>
        <w:widowControl w:val="0"/>
        <w:spacing w:beforeLines="100" w:before="240" w:line="360" w:lineRule="auto"/>
        <w:ind w:firstLine="678"/>
        <w:jc w:val="both"/>
        <w:outlineLvl w:val="1"/>
        <w:rPr>
          <w:rFonts w:ascii="黑体" w:eastAsia="黑体" w:hAnsi="黑体" w:cs="宋体"/>
          <w:bCs/>
          <w:snapToGrid/>
          <w:color w:val="auto"/>
          <w:kern w:val="2"/>
          <w:sz w:val="30"/>
          <w:szCs w:val="30"/>
          <w:lang w:eastAsia="zh-CN"/>
        </w:rPr>
      </w:pPr>
      <w:bookmarkStart w:id="225" w:name="bookmark33"/>
      <w:bookmarkStart w:id="226" w:name="_Toc175486056"/>
      <w:bookmarkStart w:id="227" w:name="_Toc28540"/>
      <w:bookmarkEnd w:id="225"/>
      <w:r w:rsidRPr="00E02072">
        <w:rPr>
          <w:rFonts w:ascii="黑体" w:eastAsia="黑体" w:hAnsi="黑体" w:cs="宋体" w:hint="eastAsia"/>
          <w:bCs/>
          <w:snapToGrid/>
          <w:color w:val="auto"/>
          <w:kern w:val="2"/>
          <w:sz w:val="30"/>
          <w:szCs w:val="30"/>
          <w:lang w:eastAsia="zh-CN"/>
        </w:rPr>
        <w:t>5.2总体布局、条件和设施评价</w:t>
      </w:r>
      <w:bookmarkEnd w:id="226"/>
      <w:bookmarkEnd w:id="227"/>
    </w:p>
    <w:p w14:paraId="0A0D333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本项目选址与总平面布置见表5-2、总布局、条件和设施现场检查见表5-3。</w:t>
      </w:r>
    </w:p>
    <w:p w14:paraId="782CCDEC"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lastRenderedPageBreak/>
        <w:t>表5-2  选址与总平面布置检查表</w:t>
      </w:r>
    </w:p>
    <w:tbl>
      <w:tblPr>
        <w:tblStyle w:val="TableNormal"/>
        <w:tblW w:w="865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4262"/>
        <w:gridCol w:w="2835"/>
        <w:gridCol w:w="873"/>
      </w:tblGrid>
      <w:tr w:rsidR="00E02072" w:rsidRPr="00E02072" w14:paraId="796A6102" w14:textId="77777777">
        <w:trPr>
          <w:trHeight w:val="406"/>
          <w:jc w:val="center"/>
        </w:trPr>
        <w:tc>
          <w:tcPr>
            <w:tcW w:w="680" w:type="dxa"/>
            <w:vAlign w:val="center"/>
          </w:tcPr>
          <w:p w14:paraId="167063EB"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序号</w:t>
            </w:r>
          </w:p>
        </w:tc>
        <w:tc>
          <w:tcPr>
            <w:tcW w:w="4262" w:type="dxa"/>
            <w:vAlign w:val="center"/>
          </w:tcPr>
          <w:p w14:paraId="4F207B1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检查项目</w:t>
            </w:r>
          </w:p>
        </w:tc>
        <w:tc>
          <w:tcPr>
            <w:tcW w:w="2835" w:type="dxa"/>
            <w:vAlign w:val="center"/>
          </w:tcPr>
          <w:p w14:paraId="48BFBDD9"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实际情况</w:t>
            </w:r>
          </w:p>
        </w:tc>
        <w:tc>
          <w:tcPr>
            <w:tcW w:w="873" w:type="dxa"/>
            <w:vAlign w:val="center"/>
          </w:tcPr>
          <w:p w14:paraId="3A762554"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检查结论</w:t>
            </w:r>
          </w:p>
        </w:tc>
      </w:tr>
      <w:tr w:rsidR="00E02072" w:rsidRPr="00E02072" w14:paraId="3C6A8B35" w14:textId="77777777">
        <w:trPr>
          <w:trHeight w:val="1691"/>
          <w:jc w:val="center"/>
        </w:trPr>
        <w:tc>
          <w:tcPr>
            <w:tcW w:w="680" w:type="dxa"/>
            <w:vAlign w:val="center"/>
          </w:tcPr>
          <w:p w14:paraId="56D825F8"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1</w:t>
            </w:r>
          </w:p>
        </w:tc>
        <w:tc>
          <w:tcPr>
            <w:tcW w:w="4262" w:type="dxa"/>
            <w:vAlign w:val="center"/>
          </w:tcPr>
          <w:p w14:paraId="595B5F91"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烟花爆竹批发仓库的库址应按流向合理、集散便利的原则，并综合考虑建库的经济效益和社会效益进行选择。库址应符合当地土地利用总体规划和城乡建设规划的要求，因地制宜，合理布局，提高土地利用率。</w:t>
            </w:r>
          </w:p>
          <w:p w14:paraId="31E1AA6B"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《烟花爆竹批发仓库建设标准》（建标125-2009）第九条</w:t>
            </w:r>
          </w:p>
        </w:tc>
        <w:tc>
          <w:tcPr>
            <w:tcW w:w="2835" w:type="dxa"/>
            <w:vAlign w:val="center"/>
          </w:tcPr>
          <w:p w14:paraId="46CC013B"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该项目为原库区扩建</w:t>
            </w:r>
          </w:p>
        </w:tc>
        <w:tc>
          <w:tcPr>
            <w:tcW w:w="873" w:type="dxa"/>
            <w:vAlign w:val="center"/>
          </w:tcPr>
          <w:p w14:paraId="5B78B5B7"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w:t>
            </w:r>
          </w:p>
        </w:tc>
      </w:tr>
      <w:tr w:rsidR="00E02072" w:rsidRPr="00E02072" w14:paraId="5A1F1329" w14:textId="77777777">
        <w:trPr>
          <w:trHeight w:val="1637"/>
          <w:jc w:val="center"/>
        </w:trPr>
        <w:tc>
          <w:tcPr>
            <w:tcW w:w="680" w:type="dxa"/>
            <w:vAlign w:val="center"/>
          </w:tcPr>
          <w:p w14:paraId="3C90514D"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2</w:t>
            </w:r>
          </w:p>
        </w:tc>
        <w:tc>
          <w:tcPr>
            <w:tcW w:w="4262" w:type="dxa"/>
            <w:vAlign w:val="center"/>
          </w:tcPr>
          <w:p w14:paraId="374CF589"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库址应具有良好的地形、工程地质等条件，建设地区应具有可靠的电源和满足消防、生活用水需求的水源，以及交通运输、通讯等外部协作条件。《烟花爆竹批发仓库建设标准》（建标125-2009）第十条</w:t>
            </w:r>
          </w:p>
        </w:tc>
        <w:tc>
          <w:tcPr>
            <w:tcW w:w="2835" w:type="dxa"/>
            <w:vAlign w:val="center"/>
          </w:tcPr>
          <w:p w14:paraId="2BCDFE91" w14:textId="6D61A7AC"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该项目位于</w:t>
            </w:r>
            <w:r w:rsidR="00431789" w:rsidRPr="00E02072">
              <w:rPr>
                <w:rFonts w:asciiTheme="minorEastAsia" w:eastAsiaTheme="minorEastAsia" w:hAnsiTheme="minorEastAsia" w:hint="eastAsia"/>
                <w:bCs/>
                <w:color w:val="auto"/>
                <w:sz w:val="21"/>
                <w:szCs w:val="21"/>
                <w:lang w:eastAsia="zh-CN"/>
              </w:rPr>
              <w:t>黑龙江省佳木斯市汤原县香兰镇北四公里处</w:t>
            </w:r>
            <w:r w:rsidRPr="00E02072">
              <w:rPr>
                <w:rFonts w:asciiTheme="minorEastAsia" w:eastAsiaTheme="minorEastAsia" w:hAnsiTheme="minorEastAsia" w:hint="eastAsia"/>
                <w:bCs/>
                <w:color w:val="auto"/>
                <w:sz w:val="21"/>
                <w:szCs w:val="21"/>
                <w:lang w:eastAsia="zh-CN"/>
              </w:rPr>
              <w:t>具有可靠的电源和满足消防、生活用水需求的水源，以及交通运输、通讯等外部协作条件。</w:t>
            </w:r>
          </w:p>
        </w:tc>
        <w:tc>
          <w:tcPr>
            <w:tcW w:w="873" w:type="dxa"/>
            <w:vAlign w:val="center"/>
          </w:tcPr>
          <w:p w14:paraId="3043C39B"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25CAA77B" w14:textId="77777777">
        <w:trPr>
          <w:trHeight w:val="1096"/>
          <w:jc w:val="center"/>
        </w:trPr>
        <w:tc>
          <w:tcPr>
            <w:tcW w:w="680" w:type="dxa"/>
            <w:vAlign w:val="center"/>
          </w:tcPr>
          <w:p w14:paraId="053FC3A4"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3</w:t>
            </w:r>
          </w:p>
        </w:tc>
        <w:tc>
          <w:tcPr>
            <w:tcW w:w="4262" w:type="dxa"/>
            <w:vAlign w:val="center"/>
          </w:tcPr>
          <w:p w14:paraId="3E171159" w14:textId="77777777" w:rsidR="00FC5A6D" w:rsidRPr="00E02072" w:rsidRDefault="004034C4">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库址应位于不受洪水或内涝威胁地区，当不可避免时，必须采取可靠的防洪、排涝措施，库址防洪标准可按50年一遇考虑。</w:t>
            </w:r>
          </w:p>
          <w:p w14:paraId="54B199E8" w14:textId="77777777" w:rsidR="00FC5A6D" w:rsidRPr="00E02072" w:rsidRDefault="004034C4">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《烟花爆竹批发仓库建设标准》（建标125-2009）第十一条</w:t>
            </w:r>
          </w:p>
        </w:tc>
        <w:tc>
          <w:tcPr>
            <w:tcW w:w="2835" w:type="dxa"/>
            <w:vAlign w:val="center"/>
          </w:tcPr>
          <w:p w14:paraId="5EE6E902" w14:textId="75D955DD"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该项目位于黑龙江省</w:t>
            </w:r>
            <w:r w:rsidR="00C85A4D" w:rsidRPr="00E02072">
              <w:rPr>
                <w:rFonts w:asciiTheme="minorEastAsia" w:eastAsiaTheme="minorEastAsia" w:hAnsiTheme="minorEastAsia" w:hint="eastAsia"/>
                <w:bCs/>
                <w:color w:val="auto"/>
                <w:sz w:val="21"/>
                <w:szCs w:val="21"/>
                <w:lang w:eastAsia="zh-CN"/>
              </w:rPr>
              <w:t>佳木斯市</w:t>
            </w:r>
            <w:r w:rsidR="00A92FC1" w:rsidRPr="00E02072">
              <w:rPr>
                <w:rFonts w:asciiTheme="minorEastAsia" w:eastAsiaTheme="minorEastAsia" w:hAnsiTheme="minorEastAsia" w:hint="eastAsia"/>
                <w:bCs/>
                <w:color w:val="auto"/>
                <w:sz w:val="21"/>
                <w:szCs w:val="21"/>
                <w:lang w:eastAsia="zh-CN"/>
              </w:rPr>
              <w:t>汤原县香兰镇北四公里处</w:t>
            </w:r>
            <w:r w:rsidRPr="00E02072">
              <w:rPr>
                <w:rFonts w:asciiTheme="minorEastAsia" w:eastAsiaTheme="minorEastAsia" w:hAnsiTheme="minorEastAsia" w:hint="eastAsia"/>
                <w:bCs/>
                <w:color w:val="auto"/>
                <w:sz w:val="21"/>
                <w:szCs w:val="21"/>
                <w:lang w:eastAsia="zh-CN"/>
              </w:rPr>
              <w:t>，不受洪水或内涝威胁地区</w:t>
            </w:r>
          </w:p>
        </w:tc>
        <w:tc>
          <w:tcPr>
            <w:tcW w:w="873" w:type="dxa"/>
            <w:vAlign w:val="center"/>
          </w:tcPr>
          <w:p w14:paraId="0A2CDDB6"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6574CEE0" w14:textId="77777777">
        <w:trPr>
          <w:trHeight w:val="3391"/>
          <w:jc w:val="center"/>
        </w:trPr>
        <w:tc>
          <w:tcPr>
            <w:tcW w:w="680" w:type="dxa"/>
            <w:vAlign w:val="center"/>
          </w:tcPr>
          <w:p w14:paraId="61B06B8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4</w:t>
            </w:r>
          </w:p>
        </w:tc>
        <w:tc>
          <w:tcPr>
            <w:tcW w:w="4262" w:type="dxa"/>
            <w:vAlign w:val="center"/>
          </w:tcPr>
          <w:p w14:paraId="3B787EAD"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下列地区不应选为库址：</w:t>
            </w:r>
          </w:p>
          <w:p w14:paraId="3E90EC48"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一、地震烈度大于9度的地区。</w:t>
            </w:r>
          </w:p>
          <w:p w14:paraId="37A4AC75"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二、存在地质危害的地段，如泥石流、滑坡、流沙等。</w:t>
            </w:r>
          </w:p>
          <w:p w14:paraId="5888DAA2"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三、历史文物古迹保护区。</w:t>
            </w:r>
          </w:p>
          <w:p w14:paraId="6D4C5929"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四、工程土质不良地区，如Ⅳ级自重湿陷性黄土，厚度大的新近堆积黄土，高压缩性的饱和黄土和Ⅲ级膨胀土等。</w:t>
            </w:r>
          </w:p>
          <w:p w14:paraId="23CFF08A"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五、具有开采价值的矿藏区。</w:t>
            </w:r>
          </w:p>
          <w:p w14:paraId="158FF2A3"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六、雷暴区。</w:t>
            </w:r>
          </w:p>
          <w:p w14:paraId="0FE7232A"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《烟花爆竹批发仓库建设标准》（建标125-2009）第十二条</w:t>
            </w:r>
          </w:p>
        </w:tc>
        <w:tc>
          <w:tcPr>
            <w:tcW w:w="2835" w:type="dxa"/>
            <w:vAlign w:val="center"/>
          </w:tcPr>
          <w:p w14:paraId="1B4A033F" w14:textId="507509DB"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该项目位于</w:t>
            </w:r>
            <w:r w:rsidR="00A92FC1" w:rsidRPr="00E02072">
              <w:rPr>
                <w:rFonts w:asciiTheme="minorEastAsia" w:eastAsiaTheme="minorEastAsia" w:hAnsiTheme="minorEastAsia" w:hint="eastAsia"/>
                <w:bCs/>
                <w:color w:val="auto"/>
                <w:sz w:val="21"/>
                <w:szCs w:val="21"/>
                <w:lang w:eastAsia="zh-CN"/>
              </w:rPr>
              <w:t>黑龙江省佳木斯市汤原县香兰镇北四公里处</w:t>
            </w:r>
            <w:r w:rsidRPr="00E02072">
              <w:rPr>
                <w:rFonts w:asciiTheme="minorEastAsia" w:eastAsiaTheme="minorEastAsia" w:hAnsiTheme="minorEastAsia" w:hint="eastAsia"/>
                <w:bCs/>
                <w:color w:val="auto"/>
                <w:sz w:val="21"/>
                <w:szCs w:val="21"/>
                <w:lang w:eastAsia="zh-CN"/>
              </w:rPr>
              <w:t>，库址不在左述地区</w:t>
            </w:r>
          </w:p>
        </w:tc>
        <w:tc>
          <w:tcPr>
            <w:tcW w:w="873" w:type="dxa"/>
            <w:vAlign w:val="center"/>
          </w:tcPr>
          <w:p w14:paraId="6EB143F8"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7A7126EA" w14:textId="77777777">
        <w:trPr>
          <w:trHeight w:val="1103"/>
          <w:jc w:val="center"/>
        </w:trPr>
        <w:tc>
          <w:tcPr>
            <w:tcW w:w="680" w:type="dxa"/>
            <w:vAlign w:val="center"/>
          </w:tcPr>
          <w:p w14:paraId="7E014B7E"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5</w:t>
            </w:r>
          </w:p>
        </w:tc>
        <w:tc>
          <w:tcPr>
            <w:tcW w:w="4262" w:type="dxa"/>
            <w:vAlign w:val="center"/>
          </w:tcPr>
          <w:p w14:paraId="6E5CCBD4"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库址应远离污染源及其他易燃易爆危险场所，且应位于污染源全年最小频率风向的下风侧。</w:t>
            </w:r>
          </w:p>
          <w:p w14:paraId="64AA547E"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《烟花爆竹批发仓库建设标准》（建标125-2009）第十三条</w:t>
            </w:r>
          </w:p>
        </w:tc>
        <w:tc>
          <w:tcPr>
            <w:tcW w:w="2835" w:type="dxa"/>
            <w:vAlign w:val="center"/>
          </w:tcPr>
          <w:p w14:paraId="27560388" w14:textId="0BD233EA"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该项目位于</w:t>
            </w:r>
            <w:r w:rsidR="00A92FC1" w:rsidRPr="00E02072">
              <w:rPr>
                <w:rFonts w:asciiTheme="minorEastAsia" w:eastAsiaTheme="minorEastAsia" w:hAnsiTheme="minorEastAsia" w:hint="eastAsia"/>
                <w:bCs/>
                <w:color w:val="auto"/>
                <w:sz w:val="21"/>
                <w:szCs w:val="21"/>
                <w:lang w:eastAsia="zh-CN"/>
              </w:rPr>
              <w:t>黑龙江省佳木斯市汤原县香兰镇北四公里处</w:t>
            </w:r>
            <w:r w:rsidRPr="00E02072">
              <w:rPr>
                <w:rFonts w:asciiTheme="minorEastAsia" w:eastAsiaTheme="minorEastAsia" w:hAnsiTheme="minorEastAsia" w:hint="eastAsia"/>
                <w:bCs/>
                <w:color w:val="auto"/>
                <w:sz w:val="21"/>
                <w:szCs w:val="21"/>
                <w:lang w:eastAsia="zh-CN"/>
              </w:rPr>
              <w:t>，远离污染源及其他易燃易爆危险场所，且位于污染源全年最小频率风向的下风侧。</w:t>
            </w:r>
          </w:p>
        </w:tc>
        <w:tc>
          <w:tcPr>
            <w:tcW w:w="873" w:type="dxa"/>
            <w:vAlign w:val="center"/>
          </w:tcPr>
          <w:p w14:paraId="456F0402"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684F2E5E" w14:textId="77777777">
        <w:trPr>
          <w:trHeight w:val="1366"/>
          <w:jc w:val="center"/>
        </w:trPr>
        <w:tc>
          <w:tcPr>
            <w:tcW w:w="680" w:type="dxa"/>
            <w:vAlign w:val="center"/>
          </w:tcPr>
          <w:p w14:paraId="5BEB926A"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6</w:t>
            </w:r>
          </w:p>
        </w:tc>
        <w:tc>
          <w:tcPr>
            <w:tcW w:w="4262" w:type="dxa"/>
            <w:vAlign w:val="center"/>
          </w:tcPr>
          <w:p w14:paraId="094470DF"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烟花爆竹批发仓库总平面布置、外部最小允许距离和内部最小允许距离应符合下列要求：</w:t>
            </w:r>
          </w:p>
          <w:p w14:paraId="365AC22B"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一、总平面布置应根据库址地形、工程地质、气象、水文、库房危险等级和计算药量、运输方式、库区外交通和安全条件等综合考虑，分别设置库区、生产辅助区和办公服务区。做到分区明确、安全可靠、布局紧凑、流程合理。无关人流和货流不应穿越库区，产品运输不宜穿越办公服务区。</w:t>
            </w:r>
          </w:p>
          <w:p w14:paraId="0EC11164"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二、比较危险的或计算药量较大的库房不宜布置在库区出入口附近。库房不宜长面相对布置。运输产品车辆不应在其他防护屏障内穿越</w:t>
            </w:r>
            <w:r w:rsidRPr="00E02072">
              <w:rPr>
                <w:rFonts w:asciiTheme="minorEastAsia" w:eastAsiaTheme="minorEastAsia" w:hAnsiTheme="minorEastAsia" w:hint="eastAsia"/>
                <w:bCs/>
                <w:color w:val="auto"/>
                <w:sz w:val="21"/>
                <w:szCs w:val="21"/>
                <w:lang w:eastAsia="zh-CN"/>
              </w:rPr>
              <w:lastRenderedPageBreak/>
              <w:t>通过。</w:t>
            </w:r>
          </w:p>
          <w:p w14:paraId="555647F5"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三、库区应设置高度不低于2m的密砌围墙，在特殊地段设置有困难时，可局部设置刺网围墙；围墙与库房距离不应小于5m。</w:t>
            </w:r>
          </w:p>
          <w:p w14:paraId="55A30E55"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四、单栋1.3级库房计算药量不宜超过20000kg，单栋1.1-2级库房计算药量不宜超过10000kg。库房外部最小允许距离和内部最小允许距离应按现行国家标准执行。划定的库房外部最小允许距离范围内不得进行相应的工程建设。</w:t>
            </w:r>
          </w:p>
          <w:p w14:paraId="601D1A67"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五、1.1-2级库房应设置防护屏障，防护屏障应按现行国家标准执行。</w:t>
            </w:r>
          </w:p>
          <w:p w14:paraId="27324CDD"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六、库区内汽车运输主干道纵坡不宜大于6％，手推车和装运机械运输主干道纵坡不宜大于2％。</w:t>
            </w:r>
          </w:p>
          <w:p w14:paraId="6B40B4D0"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《烟花爆竹批发仓库建设标准》（建标</w:t>
            </w:r>
          </w:p>
          <w:p w14:paraId="30654F9F" w14:textId="77777777" w:rsidR="00FC5A6D" w:rsidRPr="00E02072" w:rsidRDefault="004034C4">
            <w:pPr>
              <w:pStyle w:val="TableText"/>
              <w:jc w:val="both"/>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125-2009）第十五条</w:t>
            </w:r>
          </w:p>
        </w:tc>
        <w:tc>
          <w:tcPr>
            <w:tcW w:w="2835" w:type="dxa"/>
            <w:vAlign w:val="center"/>
          </w:tcPr>
          <w:p w14:paraId="4527E1E3"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lastRenderedPageBreak/>
              <w:t>1、该项目为原库区内、扩建项目，库区内分区设置合理；</w:t>
            </w:r>
          </w:p>
          <w:p w14:paraId="7AE31BF2"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bCs/>
                <w:color w:val="auto"/>
                <w:sz w:val="21"/>
                <w:szCs w:val="21"/>
                <w:lang w:eastAsia="zh-CN"/>
              </w:rPr>
              <w:t>2</w:t>
            </w:r>
            <w:r w:rsidRPr="00E02072">
              <w:rPr>
                <w:rFonts w:asciiTheme="minorEastAsia" w:eastAsiaTheme="minorEastAsia" w:hAnsiTheme="minorEastAsia" w:hint="eastAsia"/>
                <w:bCs/>
                <w:color w:val="auto"/>
                <w:sz w:val="21"/>
                <w:szCs w:val="21"/>
                <w:lang w:eastAsia="zh-CN"/>
              </w:rPr>
              <w:t>、库房长面错开布置，库房之间距离满足规范要求；</w:t>
            </w:r>
          </w:p>
          <w:p w14:paraId="0D699C3A"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3、库区四周设置了不低于2m高的密砌围墙，围墙与库房距离不小于5m；</w:t>
            </w:r>
          </w:p>
          <w:p w14:paraId="3AD9680A" w14:textId="4834503F"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4、</w:t>
            </w:r>
            <w:r w:rsidR="00104B93" w:rsidRPr="00E02072">
              <w:rPr>
                <w:rFonts w:asciiTheme="minorEastAsia" w:eastAsiaTheme="minorEastAsia" w:hAnsiTheme="minorEastAsia" w:hint="eastAsia"/>
                <w:bCs/>
                <w:color w:val="auto"/>
                <w:sz w:val="21"/>
                <w:szCs w:val="21"/>
                <w:lang w:eastAsia="zh-CN"/>
              </w:rPr>
              <w:t>该项目</w:t>
            </w:r>
            <w:r w:rsidRPr="00E02072">
              <w:rPr>
                <w:rFonts w:asciiTheme="minorEastAsia" w:eastAsiaTheme="minorEastAsia" w:hAnsiTheme="minorEastAsia" w:hint="eastAsia"/>
                <w:bCs/>
                <w:color w:val="auto"/>
                <w:sz w:val="21"/>
                <w:szCs w:val="21"/>
                <w:lang w:eastAsia="zh-CN"/>
              </w:rPr>
              <w:t>扩建</w:t>
            </w:r>
            <w:r w:rsidR="00A92FC1" w:rsidRPr="00E02072">
              <w:rPr>
                <w:rFonts w:asciiTheme="minorEastAsia" w:eastAsiaTheme="minorEastAsia" w:hAnsiTheme="minorEastAsia" w:hint="eastAsia"/>
                <w:bCs/>
                <w:color w:val="auto"/>
                <w:sz w:val="21"/>
                <w:szCs w:val="21"/>
                <w:lang w:eastAsia="zh-CN"/>
              </w:rPr>
              <w:t>4#1.3</w:t>
            </w:r>
            <w:r w:rsidRPr="00E02072">
              <w:rPr>
                <w:rFonts w:asciiTheme="minorEastAsia" w:eastAsiaTheme="minorEastAsia" w:hAnsiTheme="minorEastAsia" w:hint="eastAsia"/>
                <w:bCs/>
                <w:color w:val="auto"/>
                <w:sz w:val="21"/>
                <w:szCs w:val="21"/>
                <w:lang w:eastAsia="zh-CN"/>
              </w:rPr>
              <w:t>级成品库，建筑面积为</w:t>
            </w:r>
            <w:r w:rsidR="00A92FC1" w:rsidRPr="00E02072">
              <w:rPr>
                <w:rFonts w:asciiTheme="minorEastAsia" w:eastAsiaTheme="minorEastAsia" w:hAnsiTheme="minorEastAsia" w:hint="eastAsia"/>
                <w:bCs/>
                <w:color w:val="auto"/>
                <w:sz w:val="21"/>
                <w:szCs w:val="21"/>
                <w:lang w:eastAsia="zh-CN"/>
              </w:rPr>
              <w:t>999.35</w:t>
            </w:r>
            <w:r w:rsidRPr="00E02072">
              <w:rPr>
                <w:rFonts w:asciiTheme="minorEastAsia" w:eastAsiaTheme="minorEastAsia" w:hAnsiTheme="minorEastAsia"/>
                <w:bCs/>
                <w:color w:val="auto"/>
                <w:sz w:val="21"/>
                <w:szCs w:val="21"/>
                <w:lang w:eastAsia="zh-CN"/>
              </w:rPr>
              <w:t>m</w:t>
            </w:r>
            <w:r w:rsidRPr="00E02072">
              <w:rPr>
                <w:rFonts w:asciiTheme="minorEastAsia" w:eastAsiaTheme="minorEastAsia" w:hAnsiTheme="minorEastAsia"/>
                <w:bCs/>
                <w:color w:val="auto"/>
                <w:sz w:val="21"/>
                <w:szCs w:val="21"/>
                <w:vertAlign w:val="superscript"/>
                <w:lang w:eastAsia="zh-CN"/>
              </w:rPr>
              <w:t>2</w:t>
            </w:r>
            <w:r w:rsidRPr="00E02072">
              <w:rPr>
                <w:rFonts w:asciiTheme="minorEastAsia" w:eastAsiaTheme="minorEastAsia" w:hAnsiTheme="minorEastAsia" w:hint="eastAsia"/>
                <w:bCs/>
                <w:color w:val="auto"/>
                <w:sz w:val="21"/>
                <w:szCs w:val="21"/>
                <w:lang w:eastAsia="zh-CN"/>
              </w:rPr>
              <w:t>，计算药量为</w:t>
            </w:r>
            <w:r w:rsidR="00A92FC1" w:rsidRPr="00E02072">
              <w:rPr>
                <w:rFonts w:asciiTheme="minorEastAsia" w:eastAsiaTheme="minorEastAsia" w:hAnsiTheme="minorEastAsia" w:hint="eastAsia"/>
                <w:bCs/>
                <w:color w:val="auto"/>
                <w:sz w:val="21"/>
                <w:szCs w:val="21"/>
                <w:lang w:eastAsia="zh-CN"/>
              </w:rPr>
              <w:t>19987</w:t>
            </w:r>
            <w:r w:rsidRPr="00E02072">
              <w:rPr>
                <w:rFonts w:asciiTheme="minorEastAsia" w:eastAsiaTheme="minorEastAsia" w:hAnsiTheme="minorEastAsia"/>
                <w:bCs/>
                <w:color w:val="auto"/>
                <w:sz w:val="21"/>
                <w:szCs w:val="21"/>
                <w:lang w:eastAsia="zh-CN"/>
              </w:rPr>
              <w:t>kg</w:t>
            </w:r>
            <w:r w:rsidR="00104B93" w:rsidRPr="00E02072">
              <w:rPr>
                <w:rFonts w:asciiTheme="minorEastAsia" w:eastAsiaTheme="minorEastAsia" w:hAnsiTheme="minorEastAsia" w:hint="eastAsia"/>
                <w:bCs/>
                <w:color w:val="auto"/>
                <w:sz w:val="21"/>
                <w:szCs w:val="21"/>
                <w:lang w:eastAsia="zh-CN"/>
              </w:rPr>
              <w:t>，内外部距离均符合规范要求；</w:t>
            </w:r>
          </w:p>
          <w:p w14:paraId="2FCB735D" w14:textId="4A7468C1"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5、</w:t>
            </w:r>
            <w:r w:rsidR="00104B93" w:rsidRPr="00E02072">
              <w:rPr>
                <w:rFonts w:asciiTheme="minorEastAsia" w:eastAsiaTheme="minorEastAsia" w:hAnsiTheme="minorEastAsia" w:hint="eastAsia"/>
                <w:bCs/>
                <w:color w:val="auto"/>
                <w:sz w:val="21"/>
                <w:szCs w:val="21"/>
                <w:lang w:eastAsia="zh-CN"/>
              </w:rPr>
              <w:t>该项目扩建库房危险等级</w:t>
            </w:r>
            <w:r w:rsidR="00104B93" w:rsidRPr="00E02072">
              <w:rPr>
                <w:rFonts w:asciiTheme="minorEastAsia" w:eastAsiaTheme="minorEastAsia" w:hAnsiTheme="minorEastAsia" w:hint="eastAsia"/>
                <w:bCs/>
                <w:color w:val="auto"/>
                <w:sz w:val="21"/>
                <w:szCs w:val="21"/>
                <w:lang w:eastAsia="zh-CN"/>
              </w:rPr>
              <w:lastRenderedPageBreak/>
              <w:t>为1</w:t>
            </w:r>
            <w:r w:rsidR="00104B93" w:rsidRPr="00E02072">
              <w:rPr>
                <w:rFonts w:asciiTheme="minorEastAsia" w:eastAsiaTheme="minorEastAsia" w:hAnsiTheme="minorEastAsia"/>
                <w:bCs/>
                <w:color w:val="auto"/>
                <w:sz w:val="21"/>
                <w:szCs w:val="21"/>
                <w:lang w:eastAsia="zh-CN"/>
              </w:rPr>
              <w:t>.3</w:t>
            </w:r>
            <w:r w:rsidR="00104B93" w:rsidRPr="00E02072">
              <w:rPr>
                <w:rFonts w:asciiTheme="minorEastAsia" w:eastAsiaTheme="minorEastAsia" w:hAnsiTheme="minorEastAsia" w:hint="eastAsia"/>
                <w:bCs/>
                <w:color w:val="auto"/>
                <w:sz w:val="21"/>
                <w:szCs w:val="21"/>
                <w:lang w:eastAsia="zh-CN"/>
              </w:rPr>
              <w:t>级</w:t>
            </w:r>
            <w:r w:rsidRPr="00E02072">
              <w:rPr>
                <w:rFonts w:asciiTheme="minorEastAsia" w:eastAsiaTheme="minorEastAsia" w:hAnsiTheme="minorEastAsia" w:hint="eastAsia"/>
                <w:bCs/>
                <w:color w:val="auto"/>
                <w:sz w:val="21"/>
                <w:szCs w:val="21"/>
                <w:lang w:eastAsia="zh-CN"/>
              </w:rPr>
              <w:t>；</w:t>
            </w:r>
          </w:p>
          <w:p w14:paraId="1BAF885F"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6、库区内汽车运输道路纵坡不大于6%。</w:t>
            </w:r>
          </w:p>
        </w:tc>
        <w:tc>
          <w:tcPr>
            <w:tcW w:w="873" w:type="dxa"/>
            <w:vAlign w:val="center"/>
          </w:tcPr>
          <w:p w14:paraId="5FB71481"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lastRenderedPageBreak/>
              <w:t>符合</w:t>
            </w:r>
          </w:p>
        </w:tc>
      </w:tr>
    </w:tbl>
    <w:p w14:paraId="080614A7"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lastRenderedPageBreak/>
        <w:t>表5-3 总体布局和条件设施现场检查表</w:t>
      </w:r>
    </w:p>
    <w:tbl>
      <w:tblPr>
        <w:tblStyle w:val="TableNormal"/>
        <w:tblW w:w="864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80"/>
        <w:gridCol w:w="735"/>
        <w:gridCol w:w="2551"/>
        <w:gridCol w:w="3832"/>
        <w:gridCol w:w="850"/>
      </w:tblGrid>
      <w:tr w:rsidR="00E02072" w:rsidRPr="00E02072" w14:paraId="0F50E516" w14:textId="77777777" w:rsidTr="00104B93">
        <w:trPr>
          <w:trHeight w:val="404"/>
          <w:jc w:val="center"/>
        </w:trPr>
        <w:tc>
          <w:tcPr>
            <w:tcW w:w="680" w:type="dxa"/>
            <w:vAlign w:val="center"/>
          </w:tcPr>
          <w:p w14:paraId="0FE248A5"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序号</w:t>
            </w:r>
          </w:p>
        </w:tc>
        <w:tc>
          <w:tcPr>
            <w:tcW w:w="735" w:type="dxa"/>
            <w:vAlign w:val="center"/>
          </w:tcPr>
          <w:p w14:paraId="00793DEC"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项目</w:t>
            </w:r>
          </w:p>
        </w:tc>
        <w:tc>
          <w:tcPr>
            <w:tcW w:w="2551" w:type="dxa"/>
            <w:vAlign w:val="center"/>
          </w:tcPr>
          <w:p w14:paraId="37900866"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检查项目</w:t>
            </w:r>
          </w:p>
        </w:tc>
        <w:tc>
          <w:tcPr>
            <w:tcW w:w="3832" w:type="dxa"/>
            <w:vAlign w:val="center"/>
          </w:tcPr>
          <w:p w14:paraId="41126BB2"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实际情况</w:t>
            </w:r>
          </w:p>
        </w:tc>
        <w:tc>
          <w:tcPr>
            <w:tcW w:w="850" w:type="dxa"/>
            <w:vAlign w:val="center"/>
          </w:tcPr>
          <w:p w14:paraId="7C097A28"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检查结论</w:t>
            </w:r>
          </w:p>
        </w:tc>
      </w:tr>
      <w:tr w:rsidR="00E02072" w:rsidRPr="00E02072" w14:paraId="577CAE72" w14:textId="77777777" w:rsidTr="00104B93">
        <w:trPr>
          <w:trHeight w:val="826"/>
          <w:jc w:val="center"/>
        </w:trPr>
        <w:tc>
          <w:tcPr>
            <w:tcW w:w="680" w:type="dxa"/>
            <w:vMerge w:val="restart"/>
            <w:tcBorders>
              <w:bottom w:val="nil"/>
            </w:tcBorders>
            <w:vAlign w:val="center"/>
          </w:tcPr>
          <w:p w14:paraId="2309A279"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1</w:t>
            </w:r>
          </w:p>
        </w:tc>
        <w:tc>
          <w:tcPr>
            <w:tcW w:w="735" w:type="dxa"/>
            <w:vMerge w:val="restart"/>
            <w:tcBorders>
              <w:bottom w:val="nil"/>
            </w:tcBorders>
            <w:vAlign w:val="center"/>
          </w:tcPr>
          <w:p w14:paraId="3636BBC7"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总体</w:t>
            </w:r>
          </w:p>
          <w:p w14:paraId="7B782616"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布局</w:t>
            </w:r>
          </w:p>
        </w:tc>
        <w:tc>
          <w:tcPr>
            <w:tcW w:w="2551" w:type="dxa"/>
            <w:vAlign w:val="center"/>
          </w:tcPr>
          <w:p w14:paraId="7EE2CFBE"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围墙</w:t>
            </w:r>
          </w:p>
        </w:tc>
        <w:tc>
          <w:tcPr>
            <w:tcW w:w="3832" w:type="dxa"/>
            <w:vAlign w:val="center"/>
          </w:tcPr>
          <w:p w14:paraId="323565F5" w14:textId="77777777" w:rsidR="00FC5A6D" w:rsidRPr="00E02072" w:rsidRDefault="004034C4">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该项目为原库区内扩建，原库区已设置高于2米的密砌围墙。</w:t>
            </w:r>
          </w:p>
        </w:tc>
        <w:tc>
          <w:tcPr>
            <w:tcW w:w="850" w:type="dxa"/>
            <w:vAlign w:val="center"/>
          </w:tcPr>
          <w:p w14:paraId="2FC674FF"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D29BED7" w14:textId="77777777" w:rsidTr="00104B93">
        <w:trPr>
          <w:trHeight w:val="550"/>
          <w:jc w:val="center"/>
        </w:trPr>
        <w:tc>
          <w:tcPr>
            <w:tcW w:w="680" w:type="dxa"/>
            <w:vMerge/>
            <w:tcBorders>
              <w:top w:val="nil"/>
              <w:bottom w:val="nil"/>
            </w:tcBorders>
            <w:vAlign w:val="center"/>
          </w:tcPr>
          <w:p w14:paraId="335A95C1"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bottom w:val="nil"/>
            </w:tcBorders>
            <w:vAlign w:val="center"/>
          </w:tcPr>
          <w:p w14:paraId="4E53C878"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7464406B"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功能分区</w:t>
            </w:r>
          </w:p>
        </w:tc>
        <w:tc>
          <w:tcPr>
            <w:tcW w:w="3832" w:type="dxa"/>
            <w:vAlign w:val="center"/>
          </w:tcPr>
          <w:p w14:paraId="6DE2A45E"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企业烟花爆竹储存库区分为生活区和储存区，功能分区明确。</w:t>
            </w:r>
          </w:p>
        </w:tc>
        <w:tc>
          <w:tcPr>
            <w:tcW w:w="850" w:type="dxa"/>
            <w:vAlign w:val="center"/>
          </w:tcPr>
          <w:p w14:paraId="52AD8EA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07DEA6F" w14:textId="77777777" w:rsidTr="00104B93">
        <w:trPr>
          <w:trHeight w:val="548"/>
          <w:jc w:val="center"/>
        </w:trPr>
        <w:tc>
          <w:tcPr>
            <w:tcW w:w="680" w:type="dxa"/>
            <w:vMerge/>
            <w:tcBorders>
              <w:top w:val="nil"/>
              <w:bottom w:val="nil"/>
            </w:tcBorders>
            <w:vAlign w:val="center"/>
          </w:tcPr>
          <w:p w14:paraId="73F83A48"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bottom w:val="nil"/>
            </w:tcBorders>
            <w:vAlign w:val="center"/>
          </w:tcPr>
          <w:p w14:paraId="3902959B"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76A9FF90"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建筑物危险等级划分和布置</w:t>
            </w:r>
          </w:p>
        </w:tc>
        <w:tc>
          <w:tcPr>
            <w:tcW w:w="3832" w:type="dxa"/>
            <w:vAlign w:val="center"/>
          </w:tcPr>
          <w:p w14:paraId="68D0B434" w14:textId="44432594" w:rsidR="00FC5A6D" w:rsidRPr="00E02072" w:rsidRDefault="00104B93">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w:t>
            </w:r>
            <w:r w:rsidR="004034C4" w:rsidRPr="00E02072">
              <w:rPr>
                <w:rFonts w:asciiTheme="minorEastAsia" w:eastAsiaTheme="minorEastAsia" w:hAnsiTheme="minorEastAsia" w:hint="eastAsia"/>
                <w:bCs/>
                <w:color w:val="auto"/>
                <w:sz w:val="21"/>
                <w:szCs w:val="21"/>
                <w:lang w:eastAsia="zh-CN"/>
              </w:rPr>
              <w:t>扩建</w:t>
            </w:r>
            <w:r w:rsidR="00A92FC1" w:rsidRPr="00E02072">
              <w:rPr>
                <w:rFonts w:asciiTheme="minorEastAsia" w:eastAsiaTheme="minorEastAsia" w:hAnsiTheme="minorEastAsia" w:hint="eastAsia"/>
                <w:bCs/>
                <w:color w:val="auto"/>
                <w:sz w:val="21"/>
                <w:szCs w:val="21"/>
                <w:lang w:eastAsia="zh-CN"/>
              </w:rPr>
              <w:t>4</w:t>
            </w:r>
            <w:r w:rsidR="004034C4" w:rsidRPr="00E02072">
              <w:rPr>
                <w:rFonts w:asciiTheme="minorEastAsia" w:eastAsiaTheme="minorEastAsia" w:hAnsiTheme="minorEastAsia"/>
                <w:bCs/>
                <w:color w:val="auto"/>
                <w:sz w:val="21"/>
                <w:szCs w:val="21"/>
                <w:lang w:eastAsia="zh-CN"/>
              </w:rPr>
              <w:t>#</w:t>
            </w:r>
            <w:r w:rsidRPr="00E02072">
              <w:rPr>
                <w:rFonts w:asciiTheme="minorEastAsia" w:eastAsiaTheme="minorEastAsia" w:hAnsiTheme="minorEastAsia" w:hint="eastAsia"/>
                <w:bCs/>
                <w:color w:val="auto"/>
                <w:sz w:val="21"/>
                <w:szCs w:val="21"/>
                <w:lang w:eastAsia="zh-CN"/>
              </w:rPr>
              <w:t xml:space="preserve"> </w:t>
            </w:r>
            <w:r w:rsidR="004034C4" w:rsidRPr="00E02072">
              <w:rPr>
                <w:rFonts w:asciiTheme="minorEastAsia" w:eastAsiaTheme="minorEastAsia" w:hAnsiTheme="minorEastAsia" w:hint="eastAsia"/>
                <w:bCs/>
                <w:color w:val="auto"/>
                <w:sz w:val="21"/>
                <w:szCs w:val="21"/>
                <w:lang w:eastAsia="zh-CN"/>
              </w:rPr>
              <w:t>1</w:t>
            </w:r>
            <w:r w:rsidR="004034C4" w:rsidRPr="00E02072">
              <w:rPr>
                <w:rFonts w:asciiTheme="minorEastAsia" w:eastAsiaTheme="minorEastAsia" w:hAnsiTheme="minorEastAsia"/>
                <w:bCs/>
                <w:color w:val="auto"/>
                <w:sz w:val="21"/>
                <w:szCs w:val="21"/>
                <w:lang w:eastAsia="zh-CN"/>
              </w:rPr>
              <w:t>.</w:t>
            </w:r>
            <w:r w:rsidR="00A92FC1" w:rsidRPr="00E02072">
              <w:rPr>
                <w:rFonts w:asciiTheme="minorEastAsia" w:eastAsiaTheme="minorEastAsia" w:hAnsiTheme="minorEastAsia" w:hint="eastAsia"/>
                <w:bCs/>
                <w:color w:val="auto"/>
                <w:sz w:val="21"/>
                <w:szCs w:val="21"/>
                <w:lang w:eastAsia="zh-CN"/>
              </w:rPr>
              <w:t>3</w:t>
            </w:r>
            <w:r w:rsidR="004034C4" w:rsidRPr="00E02072">
              <w:rPr>
                <w:rFonts w:asciiTheme="minorEastAsia" w:eastAsiaTheme="minorEastAsia" w:hAnsiTheme="minorEastAsia" w:hint="eastAsia"/>
                <w:bCs/>
                <w:color w:val="auto"/>
                <w:sz w:val="21"/>
                <w:szCs w:val="21"/>
                <w:lang w:eastAsia="zh-CN"/>
              </w:rPr>
              <w:t>级</w:t>
            </w:r>
            <w:r w:rsidR="00A92FC1" w:rsidRPr="00E02072">
              <w:rPr>
                <w:rFonts w:asciiTheme="minorEastAsia" w:eastAsiaTheme="minorEastAsia" w:hAnsiTheme="minorEastAsia" w:hint="eastAsia"/>
                <w:bCs/>
                <w:color w:val="auto"/>
                <w:sz w:val="21"/>
                <w:szCs w:val="21"/>
                <w:lang w:eastAsia="zh-CN"/>
              </w:rPr>
              <w:t>库房</w:t>
            </w:r>
            <w:r w:rsidRPr="00E02072">
              <w:rPr>
                <w:rFonts w:asciiTheme="minorEastAsia" w:eastAsiaTheme="minorEastAsia" w:hAnsiTheme="minorEastAsia" w:hint="eastAsia"/>
                <w:bCs/>
                <w:color w:val="auto"/>
                <w:sz w:val="21"/>
                <w:szCs w:val="21"/>
                <w:lang w:eastAsia="zh-CN"/>
              </w:rPr>
              <w:t>与原1</w:t>
            </w:r>
            <w:r w:rsidRPr="00E02072">
              <w:rPr>
                <w:rFonts w:asciiTheme="minorEastAsia" w:eastAsiaTheme="minorEastAsia" w:hAnsiTheme="minorEastAsia"/>
                <w:bCs/>
                <w:color w:val="auto"/>
                <w:sz w:val="21"/>
                <w:szCs w:val="21"/>
                <w:lang w:eastAsia="zh-CN"/>
              </w:rPr>
              <w:t>#</w:t>
            </w:r>
            <w:r w:rsidRPr="00E02072">
              <w:rPr>
                <w:rFonts w:asciiTheme="minorEastAsia" w:eastAsiaTheme="minorEastAsia" w:hAnsiTheme="minorEastAsia" w:hint="eastAsia"/>
                <w:bCs/>
                <w:color w:val="auto"/>
                <w:sz w:val="21"/>
                <w:szCs w:val="21"/>
                <w:lang w:eastAsia="zh-CN"/>
              </w:rPr>
              <w:t>、2</w:t>
            </w:r>
            <w:r w:rsidRPr="00E02072">
              <w:rPr>
                <w:rFonts w:asciiTheme="minorEastAsia" w:eastAsiaTheme="minorEastAsia" w:hAnsiTheme="minorEastAsia"/>
                <w:bCs/>
                <w:color w:val="auto"/>
                <w:sz w:val="21"/>
                <w:szCs w:val="21"/>
                <w:lang w:eastAsia="zh-CN"/>
              </w:rPr>
              <w:t>#</w:t>
            </w:r>
            <w:r w:rsidRPr="00E02072">
              <w:rPr>
                <w:rFonts w:asciiTheme="minorEastAsia" w:eastAsiaTheme="minorEastAsia" w:hAnsiTheme="minorEastAsia" w:hint="eastAsia"/>
                <w:bCs/>
                <w:color w:val="auto"/>
                <w:sz w:val="21"/>
                <w:szCs w:val="21"/>
                <w:lang w:eastAsia="zh-CN"/>
              </w:rPr>
              <w:t>、3</w:t>
            </w:r>
            <w:r w:rsidRPr="00E02072">
              <w:rPr>
                <w:rFonts w:asciiTheme="minorEastAsia" w:eastAsiaTheme="minorEastAsia" w:hAnsiTheme="minorEastAsia"/>
                <w:bCs/>
                <w:color w:val="auto"/>
                <w:sz w:val="21"/>
                <w:szCs w:val="21"/>
                <w:lang w:eastAsia="zh-CN"/>
              </w:rPr>
              <w:t>#1.3</w:t>
            </w:r>
            <w:r w:rsidRPr="00E02072">
              <w:rPr>
                <w:rFonts w:asciiTheme="minorEastAsia" w:eastAsiaTheme="minorEastAsia" w:hAnsiTheme="minorEastAsia" w:hint="eastAsia"/>
                <w:bCs/>
                <w:color w:val="auto"/>
                <w:sz w:val="21"/>
                <w:szCs w:val="21"/>
                <w:lang w:eastAsia="zh-CN"/>
              </w:rPr>
              <w:t>级库房均</w:t>
            </w:r>
            <w:r w:rsidR="004034C4" w:rsidRPr="00E02072">
              <w:rPr>
                <w:rFonts w:asciiTheme="minorEastAsia" w:eastAsiaTheme="minorEastAsia" w:hAnsiTheme="minorEastAsia" w:hint="eastAsia"/>
                <w:bCs/>
                <w:color w:val="auto"/>
                <w:sz w:val="21"/>
                <w:szCs w:val="21"/>
                <w:lang w:eastAsia="zh-CN"/>
              </w:rPr>
              <w:t>分开布置</w:t>
            </w:r>
          </w:p>
        </w:tc>
        <w:tc>
          <w:tcPr>
            <w:tcW w:w="850" w:type="dxa"/>
            <w:vAlign w:val="center"/>
          </w:tcPr>
          <w:p w14:paraId="4D83A0E9" w14:textId="26B195B9" w:rsidR="00FC5A6D" w:rsidRPr="00E02072" w:rsidRDefault="00A92FC1">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lang w:eastAsia="zh-CN"/>
              </w:rPr>
              <w:t>--</w:t>
            </w:r>
          </w:p>
        </w:tc>
      </w:tr>
      <w:tr w:rsidR="00E02072" w:rsidRPr="00E02072" w14:paraId="7DAA9B5D" w14:textId="77777777" w:rsidTr="00104B93">
        <w:trPr>
          <w:trHeight w:val="550"/>
          <w:jc w:val="center"/>
        </w:trPr>
        <w:tc>
          <w:tcPr>
            <w:tcW w:w="680" w:type="dxa"/>
            <w:vMerge/>
            <w:tcBorders>
              <w:top w:val="nil"/>
              <w:bottom w:val="nil"/>
            </w:tcBorders>
            <w:vAlign w:val="center"/>
          </w:tcPr>
          <w:p w14:paraId="6000E22C"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bottom w:val="nil"/>
            </w:tcBorders>
            <w:vAlign w:val="center"/>
          </w:tcPr>
          <w:p w14:paraId="0480B767"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6E4962A9"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危险品运输通道</w:t>
            </w:r>
          </w:p>
        </w:tc>
        <w:tc>
          <w:tcPr>
            <w:tcW w:w="3832" w:type="dxa"/>
            <w:vAlign w:val="center"/>
          </w:tcPr>
          <w:p w14:paraId="6637271C"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企业烟花爆竹储存库区的运输通道完善，间距符合要求。</w:t>
            </w:r>
          </w:p>
        </w:tc>
        <w:tc>
          <w:tcPr>
            <w:tcW w:w="850" w:type="dxa"/>
            <w:vAlign w:val="center"/>
          </w:tcPr>
          <w:p w14:paraId="75C27747"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FD0C930" w14:textId="77777777" w:rsidTr="00104B93">
        <w:trPr>
          <w:trHeight w:val="402"/>
          <w:jc w:val="center"/>
        </w:trPr>
        <w:tc>
          <w:tcPr>
            <w:tcW w:w="680" w:type="dxa"/>
            <w:vMerge/>
            <w:tcBorders>
              <w:top w:val="nil"/>
              <w:bottom w:val="nil"/>
            </w:tcBorders>
            <w:vAlign w:val="center"/>
          </w:tcPr>
          <w:p w14:paraId="39001701"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bottom w:val="nil"/>
            </w:tcBorders>
            <w:vAlign w:val="center"/>
          </w:tcPr>
          <w:p w14:paraId="771E3A06"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44FF05A2"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值班室</w:t>
            </w:r>
          </w:p>
        </w:tc>
        <w:tc>
          <w:tcPr>
            <w:tcW w:w="3832" w:type="dxa"/>
            <w:vAlign w:val="center"/>
          </w:tcPr>
          <w:p w14:paraId="296F269B"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值班室与各仓库间距满足规范要求。</w:t>
            </w:r>
          </w:p>
        </w:tc>
        <w:tc>
          <w:tcPr>
            <w:tcW w:w="850" w:type="dxa"/>
            <w:vAlign w:val="center"/>
          </w:tcPr>
          <w:p w14:paraId="7766A6C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3F2D0AD" w14:textId="77777777" w:rsidTr="00104B93">
        <w:trPr>
          <w:trHeight w:val="550"/>
          <w:jc w:val="center"/>
        </w:trPr>
        <w:tc>
          <w:tcPr>
            <w:tcW w:w="680" w:type="dxa"/>
            <w:vMerge/>
            <w:tcBorders>
              <w:top w:val="nil"/>
              <w:bottom w:val="nil"/>
            </w:tcBorders>
            <w:vAlign w:val="center"/>
          </w:tcPr>
          <w:p w14:paraId="48AE6514"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bottom w:val="nil"/>
            </w:tcBorders>
            <w:vAlign w:val="center"/>
          </w:tcPr>
          <w:p w14:paraId="183DD86D"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1B2B323A"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外部安全距离</w:t>
            </w:r>
          </w:p>
        </w:tc>
        <w:tc>
          <w:tcPr>
            <w:tcW w:w="3832" w:type="dxa"/>
            <w:tcBorders>
              <w:bottom w:val="single" w:sz="2" w:space="0" w:color="000000"/>
            </w:tcBorders>
            <w:vAlign w:val="center"/>
          </w:tcPr>
          <w:p w14:paraId="18851022" w14:textId="36015AE4" w:rsidR="00FC5A6D" w:rsidRPr="00E02072" w:rsidRDefault="00104B93">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该项目</w:t>
            </w:r>
            <w:r w:rsidR="004034C4" w:rsidRPr="00E02072">
              <w:rPr>
                <w:rFonts w:asciiTheme="minorEastAsia" w:eastAsiaTheme="minorEastAsia" w:hAnsiTheme="minorEastAsia" w:hint="eastAsia"/>
                <w:bCs/>
                <w:color w:val="auto"/>
                <w:sz w:val="21"/>
                <w:szCs w:val="21"/>
                <w:lang w:eastAsia="zh-CN"/>
              </w:rPr>
              <w:t>扩建</w:t>
            </w:r>
            <w:r w:rsidR="00A92FC1" w:rsidRPr="00E02072">
              <w:rPr>
                <w:rFonts w:asciiTheme="minorEastAsia" w:eastAsiaTheme="minorEastAsia" w:hAnsiTheme="minorEastAsia" w:hint="eastAsia"/>
                <w:bCs/>
                <w:color w:val="auto"/>
                <w:sz w:val="21"/>
                <w:szCs w:val="21"/>
                <w:lang w:eastAsia="zh-CN"/>
              </w:rPr>
              <w:t>4</w:t>
            </w:r>
            <w:r w:rsidR="004034C4" w:rsidRPr="00E02072">
              <w:rPr>
                <w:rFonts w:asciiTheme="minorEastAsia" w:eastAsiaTheme="minorEastAsia" w:hAnsiTheme="minorEastAsia"/>
                <w:bCs/>
                <w:color w:val="auto"/>
                <w:sz w:val="21"/>
                <w:szCs w:val="21"/>
                <w:lang w:eastAsia="zh-CN"/>
              </w:rPr>
              <w:t>#</w:t>
            </w:r>
            <w:r w:rsidRPr="00E02072">
              <w:rPr>
                <w:rFonts w:asciiTheme="minorEastAsia" w:eastAsiaTheme="minorEastAsia" w:hAnsiTheme="minorEastAsia"/>
                <w:bCs/>
                <w:color w:val="auto"/>
                <w:sz w:val="21"/>
                <w:szCs w:val="21"/>
                <w:lang w:eastAsia="zh-CN"/>
              </w:rPr>
              <w:t>1.3</w:t>
            </w:r>
            <w:r w:rsidRPr="00E02072">
              <w:rPr>
                <w:rFonts w:asciiTheme="minorEastAsia" w:eastAsiaTheme="minorEastAsia" w:hAnsiTheme="minorEastAsia" w:hint="eastAsia"/>
                <w:bCs/>
                <w:color w:val="auto"/>
                <w:sz w:val="21"/>
                <w:szCs w:val="21"/>
                <w:lang w:eastAsia="zh-CN"/>
              </w:rPr>
              <w:t>级</w:t>
            </w:r>
            <w:r w:rsidR="004034C4" w:rsidRPr="00E02072">
              <w:rPr>
                <w:rFonts w:asciiTheme="minorEastAsia" w:eastAsiaTheme="minorEastAsia" w:hAnsiTheme="minorEastAsia" w:hint="eastAsia"/>
                <w:bCs/>
                <w:color w:val="auto"/>
                <w:sz w:val="21"/>
                <w:szCs w:val="21"/>
                <w:lang w:eastAsia="zh-CN"/>
              </w:rPr>
              <w:t>库房与外部建筑、设施的间距满足规范要求，详见表5-</w:t>
            </w:r>
            <w:r w:rsidR="004034C4" w:rsidRPr="00E02072">
              <w:rPr>
                <w:rFonts w:asciiTheme="minorEastAsia" w:eastAsiaTheme="minorEastAsia" w:hAnsiTheme="minorEastAsia"/>
                <w:bCs/>
                <w:color w:val="auto"/>
                <w:sz w:val="21"/>
                <w:szCs w:val="21"/>
                <w:lang w:eastAsia="zh-CN"/>
              </w:rPr>
              <w:t>6</w:t>
            </w:r>
            <w:r w:rsidR="004034C4" w:rsidRPr="00E02072">
              <w:rPr>
                <w:rFonts w:asciiTheme="minorEastAsia" w:eastAsiaTheme="minorEastAsia" w:hAnsiTheme="minorEastAsia" w:hint="eastAsia"/>
                <w:bCs/>
                <w:color w:val="auto"/>
                <w:sz w:val="21"/>
                <w:szCs w:val="21"/>
                <w:lang w:eastAsia="zh-CN"/>
              </w:rPr>
              <w:t>。</w:t>
            </w:r>
          </w:p>
        </w:tc>
        <w:tc>
          <w:tcPr>
            <w:tcW w:w="850" w:type="dxa"/>
            <w:vAlign w:val="center"/>
          </w:tcPr>
          <w:p w14:paraId="328B8E5B"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184ADCC5" w14:textId="77777777" w:rsidTr="00104B93">
        <w:trPr>
          <w:trHeight w:val="821"/>
          <w:jc w:val="center"/>
        </w:trPr>
        <w:tc>
          <w:tcPr>
            <w:tcW w:w="680" w:type="dxa"/>
            <w:vMerge/>
            <w:tcBorders>
              <w:top w:val="nil"/>
            </w:tcBorders>
            <w:vAlign w:val="center"/>
          </w:tcPr>
          <w:p w14:paraId="3FD76FFD"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tcBorders>
            <w:vAlign w:val="center"/>
          </w:tcPr>
          <w:p w14:paraId="2A6E6013"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239E2F8C"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安全疏散条件</w:t>
            </w:r>
          </w:p>
        </w:tc>
        <w:tc>
          <w:tcPr>
            <w:tcW w:w="3832" w:type="dxa"/>
            <w:vAlign w:val="center"/>
          </w:tcPr>
          <w:p w14:paraId="05FDAE27" w14:textId="30BDA71D"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扩建</w:t>
            </w:r>
            <w:r w:rsidR="004B3BAC" w:rsidRPr="00E02072">
              <w:rPr>
                <w:rFonts w:asciiTheme="minorEastAsia" w:eastAsiaTheme="minorEastAsia" w:hAnsiTheme="minorEastAsia" w:hint="eastAsia"/>
                <w:bCs/>
                <w:color w:val="auto"/>
                <w:sz w:val="21"/>
                <w:szCs w:val="21"/>
                <w:lang w:eastAsia="zh-CN"/>
              </w:rPr>
              <w:t>4</w:t>
            </w:r>
            <w:r w:rsidRPr="00E02072">
              <w:rPr>
                <w:rFonts w:asciiTheme="minorEastAsia" w:eastAsiaTheme="minorEastAsia" w:hAnsiTheme="minorEastAsia"/>
                <w:bCs/>
                <w:color w:val="auto"/>
                <w:sz w:val="21"/>
                <w:szCs w:val="21"/>
                <w:lang w:eastAsia="zh-CN"/>
              </w:rPr>
              <w:t>#1.</w:t>
            </w:r>
            <w:r w:rsidR="004B3BAC" w:rsidRPr="00E02072">
              <w:rPr>
                <w:rFonts w:asciiTheme="minorEastAsia" w:eastAsiaTheme="minorEastAsia" w:hAnsiTheme="minorEastAsia" w:hint="eastAsia"/>
                <w:bCs/>
                <w:color w:val="auto"/>
                <w:sz w:val="21"/>
                <w:szCs w:val="21"/>
                <w:lang w:eastAsia="zh-CN"/>
              </w:rPr>
              <w:t>3</w:t>
            </w:r>
            <w:r w:rsidRPr="00E02072">
              <w:rPr>
                <w:rFonts w:asciiTheme="minorEastAsia" w:eastAsiaTheme="minorEastAsia" w:hAnsiTheme="minorEastAsia" w:hint="eastAsia"/>
                <w:bCs/>
                <w:color w:val="auto"/>
                <w:sz w:val="21"/>
                <w:szCs w:val="21"/>
                <w:lang w:eastAsia="zh-CN"/>
              </w:rPr>
              <w:t>级库房</w:t>
            </w:r>
            <w:r w:rsidR="00104B93" w:rsidRPr="00E02072">
              <w:rPr>
                <w:rFonts w:asciiTheme="minorEastAsia" w:eastAsiaTheme="minorEastAsia" w:hAnsiTheme="minorEastAsia" w:hint="eastAsia"/>
                <w:bCs/>
                <w:color w:val="auto"/>
                <w:sz w:val="21"/>
                <w:szCs w:val="21"/>
                <w:lang w:eastAsia="zh-CN"/>
              </w:rPr>
              <w:t>，建筑面积为9</w:t>
            </w:r>
            <w:r w:rsidR="00104B93" w:rsidRPr="00E02072">
              <w:rPr>
                <w:rFonts w:asciiTheme="minorEastAsia" w:eastAsiaTheme="minorEastAsia" w:hAnsiTheme="minorEastAsia"/>
                <w:bCs/>
                <w:color w:val="auto"/>
                <w:sz w:val="21"/>
                <w:szCs w:val="21"/>
                <w:lang w:eastAsia="zh-CN"/>
              </w:rPr>
              <w:t>99.35m</w:t>
            </w:r>
            <w:r w:rsidR="00104B93" w:rsidRPr="00E02072">
              <w:rPr>
                <w:rFonts w:asciiTheme="minorEastAsia" w:eastAsiaTheme="minorEastAsia" w:hAnsiTheme="minorEastAsia"/>
                <w:bCs/>
                <w:color w:val="auto"/>
                <w:sz w:val="21"/>
                <w:szCs w:val="21"/>
                <w:vertAlign w:val="superscript"/>
                <w:lang w:eastAsia="zh-CN"/>
              </w:rPr>
              <w:t>2</w:t>
            </w:r>
            <w:r w:rsidR="00104B93" w:rsidRPr="00E02072">
              <w:rPr>
                <w:rFonts w:asciiTheme="minorEastAsia" w:eastAsiaTheme="minorEastAsia" w:hAnsiTheme="minorEastAsia"/>
                <w:bCs/>
                <w:color w:val="auto"/>
                <w:sz w:val="21"/>
                <w:szCs w:val="21"/>
                <w:lang w:eastAsia="zh-CN"/>
              </w:rPr>
              <w:t>,</w:t>
            </w:r>
            <w:r w:rsidR="00104B93" w:rsidRPr="00E02072">
              <w:rPr>
                <w:rFonts w:asciiTheme="minorEastAsia" w:eastAsiaTheme="minorEastAsia" w:hAnsiTheme="minorEastAsia" w:hint="eastAsia"/>
                <w:bCs/>
                <w:color w:val="auto"/>
                <w:sz w:val="21"/>
                <w:szCs w:val="21"/>
                <w:lang w:eastAsia="zh-CN"/>
              </w:rPr>
              <w:t>设2个防火分区，每个防火分区设置两个安全出口，共建有</w:t>
            </w:r>
            <w:r w:rsidR="00A92FC1" w:rsidRPr="00E02072">
              <w:rPr>
                <w:rFonts w:asciiTheme="minorEastAsia" w:eastAsiaTheme="minorEastAsia" w:hAnsiTheme="minorEastAsia" w:hint="eastAsia"/>
                <w:bCs/>
                <w:color w:val="auto"/>
                <w:sz w:val="21"/>
                <w:szCs w:val="21"/>
                <w:lang w:eastAsia="zh-CN"/>
              </w:rPr>
              <w:t>4</w:t>
            </w:r>
            <w:r w:rsidRPr="00E02072">
              <w:rPr>
                <w:rFonts w:asciiTheme="minorEastAsia" w:eastAsiaTheme="minorEastAsia" w:hAnsiTheme="minorEastAsia" w:hint="eastAsia"/>
                <w:bCs/>
                <w:color w:val="auto"/>
                <w:sz w:val="21"/>
                <w:szCs w:val="21"/>
                <w:lang w:eastAsia="zh-CN"/>
              </w:rPr>
              <w:t>个安全出口，仓库内任一点至安全出口的距离不大于15m。</w:t>
            </w:r>
          </w:p>
        </w:tc>
        <w:tc>
          <w:tcPr>
            <w:tcW w:w="850" w:type="dxa"/>
            <w:vAlign w:val="center"/>
          </w:tcPr>
          <w:p w14:paraId="23704688"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C22ED31" w14:textId="77777777" w:rsidTr="00104B93">
        <w:trPr>
          <w:trHeight w:val="550"/>
          <w:jc w:val="center"/>
        </w:trPr>
        <w:tc>
          <w:tcPr>
            <w:tcW w:w="680" w:type="dxa"/>
            <w:vMerge w:val="restart"/>
            <w:tcBorders>
              <w:bottom w:val="nil"/>
            </w:tcBorders>
            <w:vAlign w:val="center"/>
          </w:tcPr>
          <w:p w14:paraId="2B113D4F"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2</w:t>
            </w:r>
          </w:p>
        </w:tc>
        <w:tc>
          <w:tcPr>
            <w:tcW w:w="735" w:type="dxa"/>
            <w:vMerge w:val="restart"/>
            <w:tcBorders>
              <w:bottom w:val="nil"/>
            </w:tcBorders>
            <w:vAlign w:val="center"/>
          </w:tcPr>
          <w:p w14:paraId="07F6D76A"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条件和</w:t>
            </w:r>
          </w:p>
          <w:p w14:paraId="66099365"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设施</w:t>
            </w:r>
          </w:p>
        </w:tc>
        <w:tc>
          <w:tcPr>
            <w:tcW w:w="2551" w:type="dxa"/>
            <w:vAlign w:val="center"/>
          </w:tcPr>
          <w:p w14:paraId="7360A903" w14:textId="77777777" w:rsidR="00FC5A6D" w:rsidRPr="00E02072" w:rsidRDefault="004034C4">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库区主要道路的宽度、坡度、建筑物之间的通道宽度</w:t>
            </w:r>
          </w:p>
        </w:tc>
        <w:tc>
          <w:tcPr>
            <w:tcW w:w="3832" w:type="dxa"/>
            <w:tcBorders>
              <w:bottom w:val="single" w:sz="4" w:space="0" w:color="auto"/>
            </w:tcBorders>
            <w:vAlign w:val="center"/>
          </w:tcPr>
          <w:p w14:paraId="57364B3D" w14:textId="77777777" w:rsidR="00FC5A6D" w:rsidRPr="00E02072" w:rsidRDefault="004034C4">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烟花爆竹储存库区道路宽度不小于4米，坡度不大于6%。</w:t>
            </w:r>
          </w:p>
        </w:tc>
        <w:tc>
          <w:tcPr>
            <w:tcW w:w="850" w:type="dxa"/>
            <w:vAlign w:val="center"/>
          </w:tcPr>
          <w:p w14:paraId="598E438D"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4DE665E3" w14:textId="77777777" w:rsidTr="00104B93">
        <w:trPr>
          <w:trHeight w:val="1093"/>
          <w:jc w:val="center"/>
        </w:trPr>
        <w:tc>
          <w:tcPr>
            <w:tcW w:w="680" w:type="dxa"/>
            <w:vMerge/>
            <w:tcBorders>
              <w:top w:val="nil"/>
              <w:bottom w:val="nil"/>
            </w:tcBorders>
            <w:vAlign w:val="center"/>
          </w:tcPr>
          <w:p w14:paraId="5ACA6298"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bottom w:val="nil"/>
            </w:tcBorders>
            <w:vAlign w:val="center"/>
          </w:tcPr>
          <w:p w14:paraId="188C78B7"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31A50355"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消防设施、消防水源水量、保护范围、补充时间</w:t>
            </w:r>
          </w:p>
        </w:tc>
        <w:tc>
          <w:tcPr>
            <w:tcW w:w="3832" w:type="dxa"/>
            <w:tcBorders>
              <w:top w:val="single" w:sz="4" w:space="0" w:color="auto"/>
            </w:tcBorders>
            <w:vAlign w:val="center"/>
          </w:tcPr>
          <w:p w14:paraId="5F104EAF" w14:textId="4AAD1011"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库区设有</w:t>
            </w:r>
            <w:r w:rsidR="004B3BAC" w:rsidRPr="00E02072">
              <w:rPr>
                <w:rFonts w:asciiTheme="minorEastAsia" w:eastAsiaTheme="minorEastAsia" w:hAnsiTheme="minorEastAsia" w:hint="eastAsia"/>
                <w:bCs/>
                <w:color w:val="auto"/>
                <w:sz w:val="21"/>
                <w:szCs w:val="21"/>
                <w:lang w:eastAsia="zh-CN"/>
              </w:rPr>
              <w:t>2</w:t>
            </w:r>
            <w:r w:rsidRPr="00E02072">
              <w:rPr>
                <w:rFonts w:asciiTheme="minorEastAsia" w:eastAsiaTheme="minorEastAsia" w:hAnsiTheme="minorEastAsia" w:hint="eastAsia"/>
                <w:bCs/>
                <w:color w:val="auto"/>
                <w:sz w:val="21"/>
                <w:szCs w:val="21"/>
                <w:lang w:eastAsia="zh-CN"/>
              </w:rPr>
              <w:t>座</w:t>
            </w:r>
            <w:r w:rsidR="004B3BAC" w:rsidRPr="00E02072">
              <w:rPr>
                <w:rFonts w:asciiTheme="minorEastAsia" w:eastAsiaTheme="minorEastAsia" w:hAnsiTheme="minorEastAsia" w:hint="eastAsia"/>
                <w:bCs/>
                <w:color w:val="auto"/>
                <w:sz w:val="21"/>
                <w:szCs w:val="21"/>
                <w:lang w:eastAsia="zh-CN"/>
              </w:rPr>
              <w:t>地下消防水池</w:t>
            </w:r>
            <w:r w:rsidRPr="00E02072">
              <w:rPr>
                <w:rFonts w:asciiTheme="minorEastAsia" w:eastAsiaTheme="minorEastAsia" w:hAnsiTheme="minorEastAsia" w:hint="eastAsia"/>
                <w:bCs/>
                <w:color w:val="auto"/>
                <w:sz w:val="21"/>
                <w:szCs w:val="21"/>
                <w:lang w:eastAsia="zh-CN"/>
              </w:rPr>
              <w:t>，有效容积</w:t>
            </w:r>
            <w:r w:rsidR="00BE4209" w:rsidRPr="00E02072">
              <w:rPr>
                <w:rFonts w:asciiTheme="minorEastAsia" w:eastAsiaTheme="minorEastAsia" w:hAnsiTheme="minorEastAsia" w:hint="eastAsia"/>
                <w:bCs/>
                <w:color w:val="auto"/>
                <w:sz w:val="21"/>
                <w:szCs w:val="21"/>
                <w:lang w:eastAsia="zh-CN"/>
              </w:rPr>
              <w:t>分别为180m</w:t>
            </w:r>
            <w:r w:rsidR="00BE4209" w:rsidRPr="00E02072">
              <w:rPr>
                <w:rFonts w:asciiTheme="minorEastAsia" w:eastAsiaTheme="minorEastAsia" w:hAnsiTheme="minorEastAsia" w:hint="eastAsia"/>
                <w:bCs/>
                <w:color w:val="auto"/>
                <w:sz w:val="21"/>
                <w:szCs w:val="21"/>
                <w:vertAlign w:val="superscript"/>
                <w:lang w:eastAsia="zh-CN"/>
              </w:rPr>
              <w:t>3</w:t>
            </w:r>
            <w:r w:rsidR="00BE4209" w:rsidRPr="00E02072">
              <w:rPr>
                <w:rFonts w:asciiTheme="minorEastAsia" w:eastAsiaTheme="minorEastAsia" w:hAnsiTheme="minorEastAsia" w:hint="eastAsia"/>
                <w:bCs/>
                <w:color w:val="auto"/>
                <w:sz w:val="21"/>
                <w:szCs w:val="21"/>
                <w:lang w:eastAsia="zh-CN"/>
              </w:rPr>
              <w:t>、</w:t>
            </w:r>
            <w:r w:rsidR="004B3BAC" w:rsidRPr="00E02072">
              <w:rPr>
                <w:rFonts w:asciiTheme="minorEastAsia" w:eastAsiaTheme="minorEastAsia" w:hAnsiTheme="minorEastAsia" w:hint="eastAsia"/>
                <w:bCs/>
                <w:color w:val="auto"/>
                <w:sz w:val="21"/>
                <w:szCs w:val="21"/>
                <w:lang w:eastAsia="zh-CN"/>
              </w:rPr>
              <w:t>300</w:t>
            </w:r>
            <w:r w:rsidRPr="00E02072">
              <w:rPr>
                <w:rFonts w:asciiTheme="minorEastAsia" w:eastAsiaTheme="minorEastAsia" w:hAnsiTheme="minorEastAsia" w:hint="eastAsia"/>
                <w:bCs/>
                <w:color w:val="auto"/>
                <w:sz w:val="21"/>
                <w:szCs w:val="21"/>
                <w:lang w:eastAsia="zh-CN"/>
              </w:rPr>
              <w:t>m</w:t>
            </w:r>
            <w:r w:rsidRPr="00E02072">
              <w:rPr>
                <w:rFonts w:asciiTheme="minorEastAsia" w:eastAsiaTheme="minorEastAsia" w:hAnsiTheme="minorEastAsia" w:hint="eastAsia"/>
                <w:bCs/>
                <w:color w:val="auto"/>
                <w:sz w:val="21"/>
                <w:szCs w:val="21"/>
                <w:vertAlign w:val="superscript"/>
                <w:lang w:eastAsia="zh-CN"/>
              </w:rPr>
              <w:t>3</w:t>
            </w:r>
            <w:r w:rsidRPr="00E02072">
              <w:rPr>
                <w:rFonts w:asciiTheme="minorEastAsia" w:eastAsiaTheme="minorEastAsia" w:hAnsiTheme="minorEastAsia" w:hint="eastAsia"/>
                <w:bCs/>
                <w:color w:val="auto"/>
                <w:sz w:val="21"/>
                <w:szCs w:val="21"/>
                <w:lang w:eastAsia="zh-CN"/>
              </w:rPr>
              <w:t>，并配备消防水泵，消防水池的水量及补水量满足消防用水需求，水压满足要求，消防水池的保护范围包括整个储存库区。</w:t>
            </w:r>
          </w:p>
        </w:tc>
        <w:tc>
          <w:tcPr>
            <w:tcW w:w="850" w:type="dxa"/>
            <w:vAlign w:val="center"/>
          </w:tcPr>
          <w:p w14:paraId="58494A5B"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522C1CCA" w14:textId="77777777" w:rsidTr="00104B93">
        <w:trPr>
          <w:trHeight w:val="821"/>
          <w:jc w:val="center"/>
        </w:trPr>
        <w:tc>
          <w:tcPr>
            <w:tcW w:w="680" w:type="dxa"/>
            <w:vMerge/>
            <w:tcBorders>
              <w:top w:val="nil"/>
            </w:tcBorders>
            <w:vAlign w:val="center"/>
          </w:tcPr>
          <w:p w14:paraId="65E80EE9"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735" w:type="dxa"/>
            <w:vMerge/>
            <w:tcBorders>
              <w:top w:val="nil"/>
            </w:tcBorders>
            <w:vAlign w:val="center"/>
          </w:tcPr>
          <w:p w14:paraId="6FF34033" w14:textId="77777777" w:rsidR="00FC5A6D" w:rsidRPr="00E02072" w:rsidRDefault="00FC5A6D">
            <w:pPr>
              <w:pStyle w:val="TableText"/>
              <w:jc w:val="center"/>
              <w:rPr>
                <w:rFonts w:asciiTheme="minorEastAsia" w:eastAsiaTheme="minorEastAsia" w:hAnsiTheme="minorEastAsia"/>
                <w:bCs/>
                <w:color w:val="auto"/>
                <w:sz w:val="21"/>
                <w:szCs w:val="21"/>
              </w:rPr>
            </w:pPr>
          </w:p>
        </w:tc>
        <w:tc>
          <w:tcPr>
            <w:tcW w:w="2551" w:type="dxa"/>
            <w:vAlign w:val="center"/>
          </w:tcPr>
          <w:p w14:paraId="0A58FEF6"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安全监控保卫设施和固定值班电话</w:t>
            </w:r>
          </w:p>
        </w:tc>
        <w:tc>
          <w:tcPr>
            <w:tcW w:w="3832" w:type="dxa"/>
            <w:vAlign w:val="center"/>
          </w:tcPr>
          <w:p w14:paraId="2A1A3407"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各仓库及围墙安装视频监控探头、入侵报警，信号传输至库区值班室，值班室设置了固定电话</w:t>
            </w:r>
          </w:p>
        </w:tc>
        <w:tc>
          <w:tcPr>
            <w:tcW w:w="850" w:type="dxa"/>
            <w:vAlign w:val="center"/>
          </w:tcPr>
          <w:p w14:paraId="5D3B7726"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w:t>
            </w:r>
          </w:p>
        </w:tc>
      </w:tr>
      <w:tr w:rsidR="00E02072" w:rsidRPr="00E02072" w14:paraId="05B903D9" w14:textId="77777777" w:rsidTr="00104B93">
        <w:trPr>
          <w:trHeight w:val="406"/>
          <w:jc w:val="center"/>
        </w:trPr>
        <w:tc>
          <w:tcPr>
            <w:tcW w:w="3966" w:type="dxa"/>
            <w:gridSpan w:val="3"/>
            <w:vAlign w:val="center"/>
          </w:tcPr>
          <w:p w14:paraId="0B740F8C"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总体布局和条件设施现场检查结论意见</w:t>
            </w:r>
          </w:p>
        </w:tc>
        <w:tc>
          <w:tcPr>
            <w:tcW w:w="4682" w:type="dxa"/>
            <w:gridSpan w:val="2"/>
            <w:vAlign w:val="center"/>
          </w:tcPr>
          <w:p w14:paraId="322CD406"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符合安全条件。</w:t>
            </w:r>
          </w:p>
        </w:tc>
      </w:tr>
    </w:tbl>
    <w:p w14:paraId="40A1BFA2" w14:textId="77777777" w:rsidR="00FC5A6D" w:rsidRPr="00E02072" w:rsidRDefault="004034C4">
      <w:pPr>
        <w:widowControl w:val="0"/>
        <w:spacing w:beforeLines="100" w:before="240" w:line="360" w:lineRule="auto"/>
        <w:ind w:firstLine="678"/>
        <w:jc w:val="both"/>
        <w:outlineLvl w:val="1"/>
        <w:rPr>
          <w:rFonts w:ascii="黑体" w:eastAsia="黑体" w:hAnsi="黑体" w:cs="宋体"/>
          <w:bCs/>
          <w:snapToGrid/>
          <w:color w:val="auto"/>
          <w:kern w:val="2"/>
          <w:sz w:val="30"/>
          <w:szCs w:val="30"/>
          <w:lang w:eastAsia="zh-CN"/>
        </w:rPr>
      </w:pPr>
      <w:bookmarkStart w:id="228" w:name="bookmark34"/>
      <w:bookmarkStart w:id="229" w:name="_Toc175486057"/>
      <w:bookmarkStart w:id="230" w:name="_Toc19894"/>
      <w:bookmarkEnd w:id="228"/>
      <w:r w:rsidRPr="00E02072">
        <w:rPr>
          <w:rFonts w:ascii="黑体" w:eastAsia="黑体" w:hAnsi="黑体" w:cs="宋体" w:hint="eastAsia"/>
          <w:bCs/>
          <w:snapToGrid/>
          <w:color w:val="auto"/>
          <w:kern w:val="2"/>
          <w:sz w:val="30"/>
          <w:szCs w:val="30"/>
          <w:lang w:eastAsia="zh-CN"/>
        </w:rPr>
        <w:lastRenderedPageBreak/>
        <w:t>5.3安全防护设施、措施评价</w:t>
      </w:r>
      <w:bookmarkEnd w:id="229"/>
      <w:bookmarkEnd w:id="230"/>
    </w:p>
    <w:p w14:paraId="556D0B9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库区安全防护设施包括消防设施、防雷防静电设施、视频监控系统、防盗报警设施、安全警示标志等，评价过程见下表5-4、5-5。</w:t>
      </w:r>
    </w:p>
    <w:p w14:paraId="58456876"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表5-4 安全防护设施检查表</w:t>
      </w:r>
    </w:p>
    <w:tbl>
      <w:tblPr>
        <w:tblStyle w:val="TableNormal"/>
        <w:tblW w:w="86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9"/>
        <w:gridCol w:w="3118"/>
        <w:gridCol w:w="3828"/>
        <w:gridCol w:w="992"/>
      </w:tblGrid>
      <w:tr w:rsidR="00E02072" w:rsidRPr="00E02072" w14:paraId="590BE73F" w14:textId="77777777">
        <w:trPr>
          <w:trHeight w:val="284"/>
          <w:jc w:val="center"/>
        </w:trPr>
        <w:tc>
          <w:tcPr>
            <w:tcW w:w="679" w:type="dxa"/>
            <w:tcBorders>
              <w:top w:val="single" w:sz="2" w:space="0" w:color="000000"/>
              <w:left w:val="single" w:sz="2" w:space="0" w:color="000000"/>
            </w:tcBorders>
            <w:vAlign w:val="center"/>
          </w:tcPr>
          <w:p w14:paraId="7BDCFDBD"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序号</w:t>
            </w:r>
          </w:p>
        </w:tc>
        <w:tc>
          <w:tcPr>
            <w:tcW w:w="3118" w:type="dxa"/>
            <w:tcBorders>
              <w:top w:val="single" w:sz="2" w:space="0" w:color="000000"/>
            </w:tcBorders>
            <w:vAlign w:val="center"/>
          </w:tcPr>
          <w:p w14:paraId="358C8E5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检查内容</w:t>
            </w:r>
          </w:p>
        </w:tc>
        <w:tc>
          <w:tcPr>
            <w:tcW w:w="3828" w:type="dxa"/>
            <w:tcBorders>
              <w:top w:val="single" w:sz="2" w:space="0" w:color="000000"/>
            </w:tcBorders>
            <w:vAlign w:val="center"/>
          </w:tcPr>
          <w:p w14:paraId="3392634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检查情况</w:t>
            </w:r>
          </w:p>
        </w:tc>
        <w:tc>
          <w:tcPr>
            <w:tcW w:w="992" w:type="dxa"/>
            <w:tcBorders>
              <w:top w:val="single" w:sz="2" w:space="0" w:color="000000"/>
              <w:right w:val="single" w:sz="2" w:space="0" w:color="000000"/>
            </w:tcBorders>
            <w:vAlign w:val="center"/>
          </w:tcPr>
          <w:p w14:paraId="4D85C32D"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检查结论</w:t>
            </w:r>
          </w:p>
        </w:tc>
      </w:tr>
      <w:tr w:rsidR="00E02072" w:rsidRPr="00E02072" w14:paraId="10187AFF" w14:textId="77777777">
        <w:trPr>
          <w:trHeight w:val="821"/>
          <w:jc w:val="center"/>
        </w:trPr>
        <w:tc>
          <w:tcPr>
            <w:tcW w:w="679" w:type="dxa"/>
            <w:tcBorders>
              <w:left w:val="single" w:sz="2" w:space="0" w:color="000000"/>
            </w:tcBorders>
            <w:vAlign w:val="center"/>
          </w:tcPr>
          <w:p w14:paraId="55CB53D3"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1</w:t>
            </w:r>
          </w:p>
        </w:tc>
        <w:tc>
          <w:tcPr>
            <w:tcW w:w="3118" w:type="dxa"/>
            <w:vAlign w:val="center"/>
          </w:tcPr>
          <w:p w14:paraId="785E1F18"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库区消防设施设置是否符合国家相关标准规定</w:t>
            </w:r>
          </w:p>
        </w:tc>
        <w:tc>
          <w:tcPr>
            <w:tcW w:w="3828" w:type="dxa"/>
            <w:vAlign w:val="center"/>
          </w:tcPr>
          <w:p w14:paraId="54A89760" w14:textId="7C231D5D"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库区配备了消防水池、消防水泵、室外消火栓，消防水源充足，还配备了灭火器等消防器材</w:t>
            </w:r>
          </w:p>
        </w:tc>
        <w:tc>
          <w:tcPr>
            <w:tcW w:w="992" w:type="dxa"/>
            <w:tcBorders>
              <w:right w:val="single" w:sz="2" w:space="0" w:color="000000"/>
            </w:tcBorders>
            <w:vAlign w:val="center"/>
          </w:tcPr>
          <w:p w14:paraId="4E31938F"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1665D317" w14:textId="77777777">
        <w:trPr>
          <w:trHeight w:val="549"/>
          <w:jc w:val="center"/>
        </w:trPr>
        <w:tc>
          <w:tcPr>
            <w:tcW w:w="679" w:type="dxa"/>
            <w:tcBorders>
              <w:left w:val="single" w:sz="2" w:space="0" w:color="000000"/>
            </w:tcBorders>
            <w:vAlign w:val="center"/>
          </w:tcPr>
          <w:p w14:paraId="6FD9ACCB"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2</w:t>
            </w:r>
          </w:p>
        </w:tc>
        <w:tc>
          <w:tcPr>
            <w:tcW w:w="3118" w:type="dxa"/>
            <w:vAlign w:val="center"/>
          </w:tcPr>
          <w:p w14:paraId="38527EB4"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防雷防静电设施是否符合国家有关标准规定</w:t>
            </w:r>
          </w:p>
        </w:tc>
        <w:tc>
          <w:tcPr>
            <w:tcW w:w="3828" w:type="dxa"/>
            <w:vAlign w:val="center"/>
          </w:tcPr>
          <w:p w14:paraId="3E638ACD"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库区防雷设施设置符合要求，经防雷检测公司检测合格</w:t>
            </w:r>
          </w:p>
        </w:tc>
        <w:tc>
          <w:tcPr>
            <w:tcW w:w="992" w:type="dxa"/>
            <w:tcBorders>
              <w:right w:val="single" w:sz="2" w:space="0" w:color="000000"/>
            </w:tcBorders>
            <w:vAlign w:val="center"/>
          </w:tcPr>
          <w:p w14:paraId="39F1867C"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1A99274D" w14:textId="77777777">
        <w:trPr>
          <w:trHeight w:val="1909"/>
          <w:jc w:val="center"/>
        </w:trPr>
        <w:tc>
          <w:tcPr>
            <w:tcW w:w="679" w:type="dxa"/>
            <w:tcBorders>
              <w:left w:val="single" w:sz="2" w:space="0" w:color="000000"/>
            </w:tcBorders>
            <w:vAlign w:val="center"/>
          </w:tcPr>
          <w:p w14:paraId="4BB0D900"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3</w:t>
            </w:r>
          </w:p>
        </w:tc>
        <w:tc>
          <w:tcPr>
            <w:tcW w:w="3118" w:type="dxa"/>
            <w:vAlign w:val="center"/>
          </w:tcPr>
          <w:p w14:paraId="29929EB1"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防盗报警等监控设施、保卫设施是否符合国家有关规定</w:t>
            </w:r>
          </w:p>
        </w:tc>
        <w:tc>
          <w:tcPr>
            <w:tcW w:w="3828" w:type="dxa"/>
            <w:vAlign w:val="center"/>
          </w:tcPr>
          <w:p w14:paraId="3CFA054C"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设置视频监控系统、库房入侵报警等，终端设在值班室，值班室设置了固定电话，符合《烟花爆竹企业安全监控系统通用技术条件》（AQ4101-2008）、《安全防范工程技术标准》（GB50348-2018）、《视频安防监控系统工程设计规范》（GB50395-2007）</w:t>
            </w:r>
          </w:p>
        </w:tc>
        <w:tc>
          <w:tcPr>
            <w:tcW w:w="992" w:type="dxa"/>
            <w:tcBorders>
              <w:right w:val="single" w:sz="2" w:space="0" w:color="000000"/>
            </w:tcBorders>
            <w:vAlign w:val="center"/>
          </w:tcPr>
          <w:p w14:paraId="1C9C7296"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05E339E9" w14:textId="77777777">
        <w:trPr>
          <w:trHeight w:val="549"/>
          <w:jc w:val="center"/>
        </w:trPr>
        <w:tc>
          <w:tcPr>
            <w:tcW w:w="679" w:type="dxa"/>
            <w:tcBorders>
              <w:left w:val="single" w:sz="2" w:space="0" w:color="000000"/>
            </w:tcBorders>
            <w:vAlign w:val="center"/>
          </w:tcPr>
          <w:p w14:paraId="7CF80CFC"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4</w:t>
            </w:r>
          </w:p>
        </w:tc>
        <w:tc>
          <w:tcPr>
            <w:tcW w:w="3118" w:type="dxa"/>
            <w:vAlign w:val="center"/>
          </w:tcPr>
          <w:p w14:paraId="7BBE3E39"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库区电线、照明、电气设备等电气设施是否符合国家相关标准规定</w:t>
            </w:r>
          </w:p>
        </w:tc>
        <w:tc>
          <w:tcPr>
            <w:tcW w:w="3828" w:type="dxa"/>
            <w:vAlign w:val="center"/>
          </w:tcPr>
          <w:p w14:paraId="7D0FA422"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库房内未安装照明设施</w:t>
            </w:r>
          </w:p>
        </w:tc>
        <w:tc>
          <w:tcPr>
            <w:tcW w:w="992" w:type="dxa"/>
            <w:tcBorders>
              <w:right w:val="single" w:sz="2" w:space="0" w:color="000000"/>
            </w:tcBorders>
            <w:vAlign w:val="center"/>
          </w:tcPr>
          <w:p w14:paraId="0A593787"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3ECFC742" w14:textId="77777777">
        <w:trPr>
          <w:trHeight w:val="277"/>
          <w:jc w:val="center"/>
        </w:trPr>
        <w:tc>
          <w:tcPr>
            <w:tcW w:w="679" w:type="dxa"/>
            <w:tcBorders>
              <w:left w:val="single" w:sz="2" w:space="0" w:color="000000"/>
            </w:tcBorders>
            <w:vAlign w:val="center"/>
          </w:tcPr>
          <w:p w14:paraId="00092095"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5</w:t>
            </w:r>
          </w:p>
        </w:tc>
        <w:tc>
          <w:tcPr>
            <w:tcW w:w="3118" w:type="dxa"/>
            <w:vAlign w:val="center"/>
          </w:tcPr>
          <w:p w14:paraId="2093E109"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其它安全设施</w:t>
            </w:r>
          </w:p>
        </w:tc>
        <w:tc>
          <w:tcPr>
            <w:tcW w:w="3828" w:type="dxa"/>
            <w:vAlign w:val="center"/>
          </w:tcPr>
          <w:p w14:paraId="6044C978" w14:textId="77777777" w:rsidR="00FC5A6D" w:rsidRPr="00E02072" w:rsidRDefault="004034C4">
            <w:pPr>
              <w:pStyle w:val="TableText"/>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库区设置了明显的安全警示标志</w:t>
            </w:r>
          </w:p>
        </w:tc>
        <w:tc>
          <w:tcPr>
            <w:tcW w:w="992" w:type="dxa"/>
            <w:tcBorders>
              <w:right w:val="single" w:sz="2" w:space="0" w:color="000000"/>
            </w:tcBorders>
            <w:vAlign w:val="center"/>
          </w:tcPr>
          <w:p w14:paraId="62345F95"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1E82313F" w14:textId="77777777">
        <w:trPr>
          <w:trHeight w:val="279"/>
          <w:jc w:val="center"/>
        </w:trPr>
        <w:tc>
          <w:tcPr>
            <w:tcW w:w="3797" w:type="dxa"/>
            <w:gridSpan w:val="2"/>
            <w:tcBorders>
              <w:left w:val="single" w:sz="2" w:space="0" w:color="000000"/>
              <w:bottom w:val="single" w:sz="2" w:space="0" w:color="000000"/>
            </w:tcBorders>
            <w:vAlign w:val="center"/>
          </w:tcPr>
          <w:p w14:paraId="3AD92B6A" w14:textId="77777777" w:rsidR="00FC5A6D" w:rsidRPr="00E02072" w:rsidRDefault="004034C4">
            <w:pPr>
              <w:pStyle w:val="TableText"/>
              <w:jc w:val="center"/>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安全设施现场检查意见</w:t>
            </w:r>
          </w:p>
        </w:tc>
        <w:tc>
          <w:tcPr>
            <w:tcW w:w="4820" w:type="dxa"/>
            <w:gridSpan w:val="2"/>
            <w:tcBorders>
              <w:bottom w:val="single" w:sz="2" w:space="0" w:color="000000"/>
              <w:right w:val="single" w:sz="2" w:space="0" w:color="000000"/>
            </w:tcBorders>
            <w:vAlign w:val="center"/>
          </w:tcPr>
          <w:p w14:paraId="4B1A273A"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符合安全条件</w:t>
            </w:r>
          </w:p>
        </w:tc>
      </w:tr>
    </w:tbl>
    <w:p w14:paraId="6CEFC434" w14:textId="77777777" w:rsidR="00FC5A6D" w:rsidRPr="00E02072" w:rsidRDefault="004034C4">
      <w:pPr>
        <w:spacing w:beforeLines="100" w:before="24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表5-5其他安全设施检查表</w:t>
      </w:r>
    </w:p>
    <w:tbl>
      <w:tblPr>
        <w:tblStyle w:val="TableNormal"/>
        <w:tblW w:w="8625"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32"/>
        <w:gridCol w:w="3115"/>
        <w:gridCol w:w="1855"/>
        <w:gridCol w:w="1831"/>
        <w:gridCol w:w="992"/>
      </w:tblGrid>
      <w:tr w:rsidR="00E02072" w:rsidRPr="00E02072" w14:paraId="7ECE2484" w14:textId="77777777">
        <w:trPr>
          <w:trHeight w:val="285"/>
          <w:jc w:val="center"/>
        </w:trPr>
        <w:tc>
          <w:tcPr>
            <w:tcW w:w="832" w:type="dxa"/>
            <w:vAlign w:val="center"/>
          </w:tcPr>
          <w:p w14:paraId="3DCD37D9" w14:textId="77777777" w:rsidR="00FC5A6D" w:rsidRPr="00E02072" w:rsidRDefault="004034C4">
            <w:pPr>
              <w:pStyle w:val="TableText"/>
              <w:jc w:val="center"/>
              <w:rPr>
                <w:b/>
                <w:color w:val="auto"/>
                <w:sz w:val="21"/>
                <w:szCs w:val="21"/>
              </w:rPr>
            </w:pPr>
            <w:r w:rsidRPr="00E02072">
              <w:rPr>
                <w:rFonts w:hint="eastAsia"/>
                <w:b/>
                <w:color w:val="auto"/>
                <w:sz w:val="21"/>
                <w:szCs w:val="21"/>
              </w:rPr>
              <w:t>序号</w:t>
            </w:r>
          </w:p>
        </w:tc>
        <w:tc>
          <w:tcPr>
            <w:tcW w:w="3115" w:type="dxa"/>
            <w:vAlign w:val="center"/>
          </w:tcPr>
          <w:p w14:paraId="3BA3E458" w14:textId="77777777" w:rsidR="00FC5A6D" w:rsidRPr="00E02072" w:rsidRDefault="004034C4">
            <w:pPr>
              <w:pStyle w:val="TableText"/>
              <w:jc w:val="center"/>
              <w:rPr>
                <w:b/>
                <w:color w:val="auto"/>
                <w:sz w:val="21"/>
                <w:szCs w:val="21"/>
              </w:rPr>
            </w:pPr>
            <w:r w:rsidRPr="00E02072">
              <w:rPr>
                <w:rFonts w:hint="eastAsia"/>
                <w:b/>
                <w:color w:val="auto"/>
                <w:sz w:val="21"/>
                <w:szCs w:val="21"/>
              </w:rPr>
              <w:t>检查内容</w:t>
            </w:r>
          </w:p>
        </w:tc>
        <w:tc>
          <w:tcPr>
            <w:tcW w:w="1855" w:type="dxa"/>
            <w:vAlign w:val="center"/>
          </w:tcPr>
          <w:p w14:paraId="3DFEF89C" w14:textId="77777777" w:rsidR="00FC5A6D" w:rsidRPr="00E02072" w:rsidRDefault="004034C4">
            <w:pPr>
              <w:pStyle w:val="TableText"/>
              <w:jc w:val="center"/>
              <w:rPr>
                <w:b/>
                <w:color w:val="auto"/>
                <w:sz w:val="21"/>
                <w:szCs w:val="21"/>
              </w:rPr>
            </w:pPr>
            <w:r w:rsidRPr="00E02072">
              <w:rPr>
                <w:rFonts w:hint="eastAsia"/>
                <w:b/>
                <w:color w:val="auto"/>
                <w:sz w:val="21"/>
                <w:szCs w:val="21"/>
              </w:rPr>
              <w:t>检查依据</w:t>
            </w:r>
          </w:p>
        </w:tc>
        <w:tc>
          <w:tcPr>
            <w:tcW w:w="1831" w:type="dxa"/>
            <w:vAlign w:val="center"/>
          </w:tcPr>
          <w:p w14:paraId="75A69D85" w14:textId="77777777" w:rsidR="00FC5A6D" w:rsidRPr="00E02072" w:rsidRDefault="004034C4">
            <w:pPr>
              <w:pStyle w:val="TableText"/>
              <w:jc w:val="center"/>
              <w:rPr>
                <w:b/>
                <w:color w:val="auto"/>
                <w:sz w:val="21"/>
                <w:szCs w:val="21"/>
              </w:rPr>
            </w:pPr>
            <w:r w:rsidRPr="00E02072">
              <w:rPr>
                <w:rFonts w:hint="eastAsia"/>
                <w:b/>
                <w:color w:val="auto"/>
                <w:sz w:val="21"/>
                <w:szCs w:val="21"/>
              </w:rPr>
              <w:t>检查情况</w:t>
            </w:r>
          </w:p>
        </w:tc>
        <w:tc>
          <w:tcPr>
            <w:tcW w:w="992" w:type="dxa"/>
            <w:vAlign w:val="center"/>
          </w:tcPr>
          <w:p w14:paraId="6272BD72" w14:textId="77777777" w:rsidR="00FC5A6D" w:rsidRPr="00E02072" w:rsidRDefault="004034C4">
            <w:pPr>
              <w:pStyle w:val="TableText"/>
              <w:jc w:val="center"/>
              <w:rPr>
                <w:b/>
                <w:color w:val="auto"/>
                <w:sz w:val="21"/>
                <w:szCs w:val="21"/>
              </w:rPr>
            </w:pPr>
            <w:r w:rsidRPr="00E02072">
              <w:rPr>
                <w:rFonts w:hint="eastAsia"/>
                <w:b/>
                <w:color w:val="auto"/>
                <w:sz w:val="21"/>
                <w:szCs w:val="21"/>
              </w:rPr>
              <w:t>检查结论</w:t>
            </w:r>
          </w:p>
        </w:tc>
      </w:tr>
      <w:tr w:rsidR="00E02072" w:rsidRPr="00E02072" w14:paraId="0C9A5DEF" w14:textId="77777777">
        <w:trPr>
          <w:trHeight w:val="5048"/>
          <w:jc w:val="center"/>
        </w:trPr>
        <w:tc>
          <w:tcPr>
            <w:tcW w:w="832" w:type="dxa"/>
            <w:vAlign w:val="center"/>
          </w:tcPr>
          <w:p w14:paraId="6637BDDE"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1</w:t>
            </w:r>
          </w:p>
        </w:tc>
        <w:tc>
          <w:tcPr>
            <w:tcW w:w="3115" w:type="dxa"/>
            <w:vAlign w:val="center"/>
          </w:tcPr>
          <w:p w14:paraId="274D7266"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视频监控包括，但不仅限于下列危险场所，宜设置视频采集设备，监控作业人员数量、作业行为、危险品（药物、半成品、成品）滞留量、工房用途等：</w:t>
            </w:r>
          </w:p>
          <w:p w14:paraId="149417A9"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a)每间人员多于5人的危险性工房；</w:t>
            </w:r>
          </w:p>
          <w:p w14:paraId="2F75E6B8"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b)联建建筑物，每栋累计人员多于10人的危险性工房；c)A级工房、药物、半成品、成品仓库、中转库的出入口；d)成品、半成品和药物的晾晒场出入口；</w:t>
            </w:r>
          </w:p>
          <w:p w14:paraId="60A5DDAF"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e)危险生产、储存区的出入口、主要人员通道和危险品运输通道；</w:t>
            </w:r>
          </w:p>
          <w:p w14:paraId="2D1D9523"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f)采用远距离或遥控操作的作业设备；</w:t>
            </w:r>
          </w:p>
          <w:p w14:paraId="39017DD7" w14:textId="77777777" w:rsidR="00FC5A6D" w:rsidRPr="00E02072" w:rsidRDefault="004034C4">
            <w:pPr>
              <w:pStyle w:val="TableText"/>
              <w:jc w:val="both"/>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g)监控机房；</w:t>
            </w:r>
          </w:p>
        </w:tc>
        <w:tc>
          <w:tcPr>
            <w:tcW w:w="1855" w:type="dxa"/>
            <w:vAlign w:val="center"/>
          </w:tcPr>
          <w:p w14:paraId="10A3B467"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《烟花爆竹企业安全监控系统通用技术条件》（AQ4101-2008）4.1.1章节</w:t>
            </w:r>
          </w:p>
        </w:tc>
        <w:tc>
          <w:tcPr>
            <w:tcW w:w="1831" w:type="dxa"/>
            <w:vAlign w:val="center"/>
          </w:tcPr>
          <w:p w14:paraId="3BA0ADC0"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本项目未涉及生产，仅涉及储存作业，成品储存区出入口、主要人员通道和库区危险品运输通道、监控机房均设置视频监控设施</w:t>
            </w:r>
          </w:p>
        </w:tc>
        <w:tc>
          <w:tcPr>
            <w:tcW w:w="992" w:type="dxa"/>
            <w:vAlign w:val="center"/>
          </w:tcPr>
          <w:p w14:paraId="0A5EB034"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0C5AA7B8" w14:textId="77777777">
        <w:trPr>
          <w:trHeight w:val="2967"/>
          <w:jc w:val="center"/>
        </w:trPr>
        <w:tc>
          <w:tcPr>
            <w:tcW w:w="832" w:type="dxa"/>
            <w:vAlign w:val="center"/>
          </w:tcPr>
          <w:p w14:paraId="6E305783"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lastRenderedPageBreak/>
              <w:t>2</w:t>
            </w:r>
          </w:p>
        </w:tc>
        <w:tc>
          <w:tcPr>
            <w:tcW w:w="3115" w:type="dxa"/>
            <w:vAlign w:val="center"/>
          </w:tcPr>
          <w:p w14:paraId="55681E80"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入侵探测包括，但不仅限于下列危险场所，宜设置入侵探测设备，探测、发现未经许可的进入情况，并在监控管理平台发出报警信息，显示入侵发生位置：</w:t>
            </w:r>
          </w:p>
          <w:p w14:paraId="4B87406E"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a)成品、药物总仓库库区围墙周界和出入口，应设置入侵探测装置；</w:t>
            </w:r>
          </w:p>
          <w:p w14:paraId="412C673E"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b)危险生产区围墙周界、成品或药物中转库、监控机房，宜设置入侵探测装置。</w:t>
            </w:r>
          </w:p>
        </w:tc>
        <w:tc>
          <w:tcPr>
            <w:tcW w:w="1855" w:type="dxa"/>
            <w:vAlign w:val="center"/>
          </w:tcPr>
          <w:p w14:paraId="5552D73C"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《烟花爆竹企业安全监控系统通用技</w:t>
            </w:r>
          </w:p>
          <w:p w14:paraId="23AB7C68"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术条件》</w:t>
            </w:r>
          </w:p>
          <w:p w14:paraId="1C9DC4AF"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（AQ4101-2008）</w:t>
            </w:r>
          </w:p>
          <w:p w14:paraId="0A6E381A"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4.1.2章节</w:t>
            </w:r>
          </w:p>
        </w:tc>
        <w:tc>
          <w:tcPr>
            <w:tcW w:w="1831" w:type="dxa"/>
            <w:vAlign w:val="center"/>
          </w:tcPr>
          <w:p w14:paraId="068DC8F4"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本项目未涉及生产，仅涉及储存作业，成品储存库按设计要求在仓库设置入侵报警</w:t>
            </w:r>
          </w:p>
        </w:tc>
        <w:tc>
          <w:tcPr>
            <w:tcW w:w="992" w:type="dxa"/>
            <w:vAlign w:val="center"/>
          </w:tcPr>
          <w:p w14:paraId="1C6BCE27"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18FD2B30" w14:textId="77777777">
        <w:trPr>
          <w:trHeight w:val="898"/>
          <w:jc w:val="center"/>
        </w:trPr>
        <w:tc>
          <w:tcPr>
            <w:tcW w:w="832" w:type="dxa"/>
            <w:vAlign w:val="center"/>
          </w:tcPr>
          <w:p w14:paraId="614C2E74"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3</w:t>
            </w:r>
          </w:p>
        </w:tc>
        <w:tc>
          <w:tcPr>
            <w:tcW w:w="3115" w:type="dxa"/>
            <w:vAlign w:val="center"/>
          </w:tcPr>
          <w:p w14:paraId="2CA4FFEF"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一个计算单元内配置的灭火器数量不得少于2具</w:t>
            </w:r>
          </w:p>
        </w:tc>
        <w:tc>
          <w:tcPr>
            <w:tcW w:w="1855" w:type="dxa"/>
            <w:vAlign w:val="center"/>
          </w:tcPr>
          <w:p w14:paraId="721EF035"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《建筑灭火器配置设计规范》（GB50140-2005）6.1.1</w:t>
            </w:r>
          </w:p>
        </w:tc>
        <w:tc>
          <w:tcPr>
            <w:tcW w:w="1831" w:type="dxa"/>
            <w:vAlign w:val="center"/>
          </w:tcPr>
          <w:p w14:paraId="6C65C39E"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每个单元内配置的灭火器数量2具</w:t>
            </w:r>
          </w:p>
        </w:tc>
        <w:tc>
          <w:tcPr>
            <w:tcW w:w="992" w:type="dxa"/>
            <w:vAlign w:val="center"/>
          </w:tcPr>
          <w:p w14:paraId="793CDCF7"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6D05EA84" w14:textId="77777777">
        <w:trPr>
          <w:trHeight w:val="842"/>
          <w:jc w:val="center"/>
        </w:trPr>
        <w:tc>
          <w:tcPr>
            <w:tcW w:w="832" w:type="dxa"/>
            <w:vAlign w:val="center"/>
          </w:tcPr>
          <w:p w14:paraId="1039ED51"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4</w:t>
            </w:r>
          </w:p>
        </w:tc>
        <w:tc>
          <w:tcPr>
            <w:tcW w:w="3115" w:type="dxa"/>
            <w:vAlign w:val="center"/>
          </w:tcPr>
          <w:p w14:paraId="2898B27E"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每个设置点的灭火器数量不宜多于5具</w:t>
            </w:r>
          </w:p>
        </w:tc>
        <w:tc>
          <w:tcPr>
            <w:tcW w:w="1855" w:type="dxa"/>
            <w:vAlign w:val="center"/>
          </w:tcPr>
          <w:p w14:paraId="00ABC448"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《建筑灭火器配置设计规范》（GB50140-2005）6.1.2</w:t>
            </w:r>
          </w:p>
        </w:tc>
        <w:tc>
          <w:tcPr>
            <w:tcW w:w="1831" w:type="dxa"/>
            <w:vAlign w:val="center"/>
          </w:tcPr>
          <w:p w14:paraId="6E46F1CC"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每个设置点的灭火器数量2具</w:t>
            </w:r>
          </w:p>
        </w:tc>
        <w:tc>
          <w:tcPr>
            <w:tcW w:w="992" w:type="dxa"/>
            <w:vAlign w:val="center"/>
          </w:tcPr>
          <w:p w14:paraId="64D07ED9"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r w:rsidR="00E02072" w:rsidRPr="00E02072" w14:paraId="228794AF" w14:textId="77777777">
        <w:trPr>
          <w:trHeight w:val="902"/>
          <w:jc w:val="center"/>
        </w:trPr>
        <w:tc>
          <w:tcPr>
            <w:tcW w:w="832" w:type="dxa"/>
            <w:vAlign w:val="center"/>
          </w:tcPr>
          <w:p w14:paraId="2027C0D5"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5</w:t>
            </w:r>
          </w:p>
        </w:tc>
        <w:tc>
          <w:tcPr>
            <w:tcW w:w="3115" w:type="dxa"/>
            <w:vAlign w:val="center"/>
          </w:tcPr>
          <w:p w14:paraId="3505327A"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A类火灾场所灭火器的最低配</w:t>
            </w:r>
          </w:p>
          <w:p w14:paraId="1BC07D19"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置基准应符合表6.2.1的规定</w:t>
            </w:r>
          </w:p>
        </w:tc>
        <w:tc>
          <w:tcPr>
            <w:tcW w:w="1855" w:type="dxa"/>
            <w:vAlign w:val="center"/>
          </w:tcPr>
          <w:p w14:paraId="4D5E816F"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《建筑灭火器配置设计规范》（GB50140-2005）6.2.1</w:t>
            </w:r>
          </w:p>
        </w:tc>
        <w:tc>
          <w:tcPr>
            <w:tcW w:w="1831" w:type="dxa"/>
            <w:vAlign w:val="center"/>
          </w:tcPr>
          <w:p w14:paraId="59124ED7" w14:textId="77777777" w:rsidR="00FC5A6D" w:rsidRPr="00E02072" w:rsidRDefault="004034C4">
            <w:pPr>
              <w:pStyle w:val="TableText"/>
              <w:jc w:val="both"/>
              <w:rPr>
                <w:rFonts w:asciiTheme="minorEastAsia" w:eastAsiaTheme="minorEastAsia" w:hAnsiTheme="minorEastAsia"/>
                <w:bCs/>
                <w:color w:val="auto"/>
                <w:sz w:val="21"/>
                <w:szCs w:val="21"/>
                <w:lang w:eastAsia="zh-CN"/>
              </w:rPr>
            </w:pPr>
            <w:r w:rsidRPr="00E02072">
              <w:rPr>
                <w:rFonts w:asciiTheme="minorEastAsia" w:eastAsiaTheme="minorEastAsia" w:hAnsiTheme="minorEastAsia" w:hint="eastAsia"/>
                <w:bCs/>
                <w:color w:val="auto"/>
                <w:sz w:val="21"/>
                <w:szCs w:val="21"/>
                <w:lang w:eastAsia="zh-CN"/>
              </w:rPr>
              <w:t>本项目烟花爆竹仓库配备灭火器</w:t>
            </w:r>
          </w:p>
        </w:tc>
        <w:tc>
          <w:tcPr>
            <w:tcW w:w="992" w:type="dxa"/>
            <w:vAlign w:val="center"/>
          </w:tcPr>
          <w:p w14:paraId="0D664F6F" w14:textId="77777777" w:rsidR="00FC5A6D" w:rsidRPr="00E02072" w:rsidRDefault="004034C4">
            <w:pPr>
              <w:pStyle w:val="TableText"/>
              <w:jc w:val="center"/>
              <w:rPr>
                <w:rFonts w:asciiTheme="minorEastAsia" w:eastAsiaTheme="minorEastAsia" w:hAnsiTheme="minorEastAsia"/>
                <w:bCs/>
                <w:color w:val="auto"/>
                <w:sz w:val="21"/>
                <w:szCs w:val="21"/>
              </w:rPr>
            </w:pPr>
            <w:r w:rsidRPr="00E02072">
              <w:rPr>
                <w:rFonts w:asciiTheme="minorEastAsia" w:eastAsiaTheme="minorEastAsia" w:hAnsiTheme="minorEastAsia" w:hint="eastAsia"/>
                <w:bCs/>
                <w:color w:val="auto"/>
                <w:sz w:val="21"/>
                <w:szCs w:val="21"/>
              </w:rPr>
              <w:t>符合要求</w:t>
            </w:r>
          </w:p>
        </w:tc>
      </w:tr>
    </w:tbl>
    <w:p w14:paraId="026F48F9" w14:textId="77777777" w:rsidR="00FC5A6D" w:rsidRPr="00E02072" w:rsidRDefault="004034C4">
      <w:pPr>
        <w:widowControl w:val="0"/>
        <w:spacing w:beforeLines="100" w:before="240" w:line="360" w:lineRule="auto"/>
        <w:ind w:firstLine="678"/>
        <w:jc w:val="both"/>
        <w:outlineLvl w:val="1"/>
        <w:rPr>
          <w:rFonts w:ascii="黑体" w:eastAsia="黑体" w:hAnsi="黑体" w:cs="宋体"/>
          <w:bCs/>
          <w:snapToGrid/>
          <w:color w:val="auto"/>
          <w:kern w:val="2"/>
          <w:sz w:val="30"/>
          <w:szCs w:val="30"/>
          <w:lang w:eastAsia="zh-CN"/>
        </w:rPr>
      </w:pPr>
      <w:bookmarkStart w:id="231" w:name="bookmark35"/>
      <w:bookmarkStart w:id="232" w:name="_Toc11685"/>
      <w:bookmarkStart w:id="233" w:name="_Toc175486058"/>
      <w:bookmarkEnd w:id="231"/>
      <w:r w:rsidRPr="00E02072">
        <w:rPr>
          <w:rFonts w:ascii="黑体" w:eastAsia="黑体" w:hAnsi="黑体" w:cs="宋体" w:hint="eastAsia"/>
          <w:bCs/>
          <w:snapToGrid/>
          <w:color w:val="auto"/>
          <w:kern w:val="2"/>
          <w:sz w:val="30"/>
          <w:szCs w:val="30"/>
          <w:lang w:eastAsia="zh-CN"/>
        </w:rPr>
        <w:t>5.4周边环境危险性评价</w:t>
      </w:r>
      <w:bookmarkEnd w:id="232"/>
      <w:bookmarkEnd w:id="233"/>
    </w:p>
    <w:p w14:paraId="458D3A5D" w14:textId="1A2C18F0" w:rsidR="00FC5A6D" w:rsidRPr="00E02072" w:rsidRDefault="004034C4" w:rsidP="003936AD">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本项目库区扩建项目位于</w:t>
      </w:r>
      <w:r w:rsidR="00D3681E" w:rsidRPr="00E02072">
        <w:rPr>
          <w:rFonts w:ascii="宋体" w:eastAsia="宋体" w:hAnsi="宋体" w:cs="宋体" w:hint="eastAsia"/>
          <w:color w:val="auto"/>
          <w:sz w:val="28"/>
          <w:szCs w:val="28"/>
          <w:lang w:eastAsia="zh-CN"/>
        </w:rPr>
        <w:t>黑龙江省佳木斯市汤原县香兰镇北四公里处</w:t>
      </w:r>
      <w:r w:rsidRPr="00E02072">
        <w:rPr>
          <w:rFonts w:ascii="宋体" w:eastAsia="宋体" w:hAnsi="宋体" w:cs="宋体" w:hint="eastAsia"/>
          <w:color w:val="auto"/>
          <w:sz w:val="28"/>
          <w:szCs w:val="28"/>
          <w:lang w:eastAsia="zh-CN"/>
        </w:rPr>
        <w:t>，地形地貌相对简单。周边环境详见下表5-6。</w:t>
      </w:r>
    </w:p>
    <w:p w14:paraId="2427AF60"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表5-6 周边环境距离明细表</w:t>
      </w:r>
    </w:p>
    <w:tbl>
      <w:tblPr>
        <w:tblW w:w="506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6"/>
        <w:gridCol w:w="1178"/>
        <w:gridCol w:w="1019"/>
        <w:gridCol w:w="1456"/>
        <w:gridCol w:w="1464"/>
        <w:gridCol w:w="1011"/>
        <w:gridCol w:w="1019"/>
        <w:gridCol w:w="1477"/>
      </w:tblGrid>
      <w:tr w:rsidR="00E02072" w:rsidRPr="00E02072" w14:paraId="652B10DA" w14:textId="77777777" w:rsidTr="00EB750E">
        <w:trPr>
          <w:cantSplit/>
          <w:trHeight w:val="454"/>
          <w:tblHeader/>
          <w:jc w:val="center"/>
        </w:trPr>
        <w:tc>
          <w:tcPr>
            <w:tcW w:w="446" w:type="pct"/>
            <w:vAlign w:val="center"/>
          </w:tcPr>
          <w:p w14:paraId="5F956114"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方位</w:t>
            </w:r>
          </w:p>
        </w:tc>
        <w:tc>
          <w:tcPr>
            <w:tcW w:w="622" w:type="pct"/>
            <w:vAlign w:val="center"/>
          </w:tcPr>
          <w:p w14:paraId="00BA30C9" w14:textId="77777777" w:rsidR="00236D67" w:rsidRPr="00E02072" w:rsidRDefault="00236D67" w:rsidP="00EB750E">
            <w:pP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建（构）筑物名称</w:t>
            </w:r>
          </w:p>
        </w:tc>
        <w:tc>
          <w:tcPr>
            <w:tcW w:w="538" w:type="pct"/>
            <w:vAlign w:val="center"/>
          </w:tcPr>
          <w:p w14:paraId="01EE2D72"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危险</w:t>
            </w:r>
          </w:p>
          <w:p w14:paraId="29521827"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等级</w:t>
            </w:r>
          </w:p>
        </w:tc>
        <w:tc>
          <w:tcPr>
            <w:tcW w:w="769" w:type="pct"/>
            <w:vAlign w:val="center"/>
          </w:tcPr>
          <w:p w14:paraId="4D7555D0"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计算</w:t>
            </w:r>
          </w:p>
          <w:p w14:paraId="2969DC40"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药量（kg）</w:t>
            </w:r>
          </w:p>
        </w:tc>
        <w:tc>
          <w:tcPr>
            <w:tcW w:w="773" w:type="pct"/>
            <w:vAlign w:val="center"/>
          </w:tcPr>
          <w:p w14:paraId="5D335093"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外部项目</w:t>
            </w:r>
          </w:p>
        </w:tc>
        <w:tc>
          <w:tcPr>
            <w:tcW w:w="534" w:type="pct"/>
            <w:vAlign w:val="center"/>
          </w:tcPr>
          <w:p w14:paraId="14A702A1"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cs="宋体" w:hint="eastAsia"/>
                <w:b/>
                <w:bCs/>
                <w:color w:val="auto"/>
                <w:u w:color="FF0000"/>
                <w:lang w:eastAsia="zh-CN"/>
              </w:rPr>
              <w:t>实际</w:t>
            </w:r>
            <w:r w:rsidRPr="00E02072">
              <w:rPr>
                <w:rFonts w:asciiTheme="minorEastAsia" w:eastAsiaTheme="minorEastAsia" w:hAnsiTheme="minorEastAsia" w:hint="eastAsia"/>
                <w:b/>
                <w:bCs/>
                <w:color w:val="auto"/>
                <w:u w:color="FF0000"/>
              </w:rPr>
              <w:t>距离（m)</w:t>
            </w:r>
          </w:p>
        </w:tc>
        <w:tc>
          <w:tcPr>
            <w:tcW w:w="538" w:type="pct"/>
            <w:vAlign w:val="center"/>
          </w:tcPr>
          <w:p w14:paraId="661C8B31"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规范距离（m)</w:t>
            </w:r>
          </w:p>
        </w:tc>
        <w:tc>
          <w:tcPr>
            <w:tcW w:w="780" w:type="pct"/>
            <w:vAlign w:val="center"/>
          </w:tcPr>
          <w:p w14:paraId="7014B32F" w14:textId="77777777" w:rsidR="00236D67" w:rsidRPr="00E02072" w:rsidRDefault="00236D67" w:rsidP="00EB750E">
            <w:pPr>
              <w:jc w:val="center"/>
              <w:rPr>
                <w:rFonts w:asciiTheme="minorEastAsia" w:eastAsiaTheme="minorEastAsia" w:hAnsiTheme="minorEastAsia"/>
                <w:b/>
                <w:bCs/>
                <w:color w:val="auto"/>
                <w:u w:color="FF0000"/>
              </w:rPr>
            </w:pPr>
            <w:r w:rsidRPr="00E02072">
              <w:rPr>
                <w:rFonts w:asciiTheme="minorEastAsia" w:eastAsiaTheme="minorEastAsia" w:hAnsiTheme="minorEastAsia" w:hint="eastAsia"/>
                <w:b/>
                <w:bCs/>
                <w:color w:val="auto"/>
                <w:u w:color="FF0000"/>
              </w:rPr>
              <w:t>规范依据</w:t>
            </w:r>
          </w:p>
        </w:tc>
      </w:tr>
      <w:tr w:rsidR="00E02072" w:rsidRPr="00E02072" w14:paraId="4B001C2E" w14:textId="77777777" w:rsidTr="00EB750E">
        <w:trPr>
          <w:cantSplit/>
          <w:trHeight w:hRule="exact" w:val="851"/>
          <w:jc w:val="center"/>
        </w:trPr>
        <w:tc>
          <w:tcPr>
            <w:tcW w:w="446" w:type="pct"/>
            <w:vMerge w:val="restart"/>
            <w:vAlign w:val="center"/>
          </w:tcPr>
          <w:p w14:paraId="403261EC"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西北</w:t>
            </w:r>
          </w:p>
        </w:tc>
        <w:tc>
          <w:tcPr>
            <w:tcW w:w="622" w:type="pct"/>
            <w:vAlign w:val="center"/>
          </w:tcPr>
          <w:p w14:paraId="67E375B2"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w:t>
            </w:r>
            <w:r w:rsidRPr="00E02072">
              <w:rPr>
                <w:rFonts w:asciiTheme="minorEastAsia" w:eastAsiaTheme="minorEastAsia" w:hAnsiTheme="minorEastAsia" w:hint="eastAsia"/>
                <w:color w:val="auto"/>
              </w:rPr>
              <w:t>库房</w:t>
            </w:r>
          </w:p>
        </w:tc>
        <w:tc>
          <w:tcPr>
            <w:tcW w:w="538" w:type="pct"/>
            <w:vAlign w:val="center"/>
          </w:tcPr>
          <w:p w14:paraId="1C271B23"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.3</w:t>
            </w:r>
          </w:p>
        </w:tc>
        <w:tc>
          <w:tcPr>
            <w:tcW w:w="769" w:type="pct"/>
            <w:vAlign w:val="center"/>
          </w:tcPr>
          <w:p w14:paraId="2348CFA7"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2</w:t>
            </w:r>
            <w:r w:rsidRPr="00E02072">
              <w:rPr>
                <w:rFonts w:asciiTheme="minorEastAsia" w:eastAsiaTheme="minorEastAsia" w:hAnsiTheme="minorEastAsia"/>
                <w:color w:val="auto"/>
              </w:rPr>
              <w:t>880</w:t>
            </w:r>
          </w:p>
        </w:tc>
        <w:tc>
          <w:tcPr>
            <w:tcW w:w="773" w:type="pct"/>
            <w:vAlign w:val="center"/>
          </w:tcPr>
          <w:p w14:paraId="3B530D83"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哈肇公里（G</w:t>
            </w:r>
            <w:r w:rsidRPr="00E02072">
              <w:rPr>
                <w:rFonts w:asciiTheme="minorEastAsia" w:eastAsiaTheme="minorEastAsia" w:hAnsiTheme="minorEastAsia"/>
                <w:color w:val="auto"/>
              </w:rPr>
              <w:t>102</w:t>
            </w:r>
            <w:r w:rsidRPr="00E02072">
              <w:rPr>
                <w:rFonts w:asciiTheme="minorEastAsia" w:eastAsiaTheme="minorEastAsia" w:hAnsiTheme="minorEastAsia" w:hint="eastAsia"/>
                <w:color w:val="auto"/>
              </w:rPr>
              <w:t>）</w:t>
            </w:r>
          </w:p>
        </w:tc>
        <w:tc>
          <w:tcPr>
            <w:tcW w:w="534" w:type="pct"/>
            <w:vAlign w:val="center"/>
          </w:tcPr>
          <w:p w14:paraId="7C3A3E3E"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60</w:t>
            </w:r>
          </w:p>
        </w:tc>
        <w:tc>
          <w:tcPr>
            <w:tcW w:w="538" w:type="pct"/>
            <w:vAlign w:val="center"/>
          </w:tcPr>
          <w:p w14:paraId="6172C0B0"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00</w:t>
            </w:r>
          </w:p>
        </w:tc>
        <w:tc>
          <w:tcPr>
            <w:tcW w:w="780" w:type="pct"/>
            <w:vAlign w:val="center"/>
          </w:tcPr>
          <w:p w14:paraId="0A571CFF" w14:textId="77777777" w:rsidR="00236D67" w:rsidRPr="00E02072" w:rsidRDefault="00236D67" w:rsidP="00EB750E">
            <w:pPr>
              <w:pStyle w:val="af"/>
              <w:jc w:val="both"/>
              <w:rPr>
                <w:rFonts w:asciiTheme="minorEastAsia" w:eastAsiaTheme="minorEastAsia" w:hAnsiTheme="minorEastAsia"/>
                <w:color w:val="auto"/>
              </w:rPr>
            </w:pPr>
            <w:r w:rsidRPr="00E02072">
              <w:rPr>
                <w:rFonts w:asciiTheme="minorEastAsia" w:eastAsiaTheme="minorEastAsia" w:hAnsiTheme="minorEastAsia" w:hint="eastAsia"/>
                <w:color w:val="auto"/>
              </w:rPr>
              <w:t>《公路安全保护条例》第十八条</w:t>
            </w:r>
          </w:p>
        </w:tc>
      </w:tr>
      <w:tr w:rsidR="00E02072" w:rsidRPr="00E02072" w14:paraId="78210D3A" w14:textId="77777777" w:rsidTr="00EB750E">
        <w:trPr>
          <w:cantSplit/>
          <w:trHeight w:val="454"/>
          <w:jc w:val="center"/>
        </w:trPr>
        <w:tc>
          <w:tcPr>
            <w:tcW w:w="446" w:type="pct"/>
            <w:vMerge/>
            <w:vAlign w:val="center"/>
          </w:tcPr>
          <w:p w14:paraId="5E45FDBB" w14:textId="77777777" w:rsidR="00236D67" w:rsidRPr="00E02072" w:rsidRDefault="00236D67" w:rsidP="00EB750E">
            <w:pPr>
              <w:pStyle w:val="af"/>
              <w:rPr>
                <w:rFonts w:asciiTheme="minorEastAsia" w:eastAsiaTheme="minorEastAsia" w:hAnsiTheme="minorEastAsia"/>
                <w:color w:val="auto"/>
              </w:rPr>
            </w:pPr>
          </w:p>
        </w:tc>
        <w:tc>
          <w:tcPr>
            <w:tcW w:w="622" w:type="pct"/>
            <w:vAlign w:val="center"/>
          </w:tcPr>
          <w:p w14:paraId="3E23D3CA"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3</w:t>
            </w:r>
            <w:r w:rsidRPr="00E02072">
              <w:rPr>
                <w:rFonts w:asciiTheme="minorEastAsia" w:eastAsiaTheme="minorEastAsia" w:hAnsiTheme="minorEastAsia"/>
                <w:color w:val="auto"/>
              </w:rPr>
              <w:t>#</w:t>
            </w:r>
            <w:r w:rsidRPr="00E02072">
              <w:rPr>
                <w:rFonts w:asciiTheme="minorEastAsia" w:eastAsiaTheme="minorEastAsia" w:hAnsiTheme="minorEastAsia" w:hint="eastAsia"/>
                <w:color w:val="auto"/>
              </w:rPr>
              <w:t>库房</w:t>
            </w:r>
          </w:p>
        </w:tc>
        <w:tc>
          <w:tcPr>
            <w:tcW w:w="538" w:type="pct"/>
            <w:vAlign w:val="center"/>
          </w:tcPr>
          <w:p w14:paraId="7F80B296"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.3</w:t>
            </w:r>
          </w:p>
        </w:tc>
        <w:tc>
          <w:tcPr>
            <w:tcW w:w="769" w:type="pct"/>
            <w:vAlign w:val="center"/>
          </w:tcPr>
          <w:p w14:paraId="07502C44"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9200</w:t>
            </w:r>
          </w:p>
        </w:tc>
        <w:tc>
          <w:tcPr>
            <w:tcW w:w="773" w:type="pct"/>
            <w:vAlign w:val="center"/>
          </w:tcPr>
          <w:p w14:paraId="29BEE547"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双河村</w:t>
            </w:r>
          </w:p>
        </w:tc>
        <w:tc>
          <w:tcPr>
            <w:tcW w:w="534" w:type="pct"/>
            <w:vAlign w:val="center"/>
          </w:tcPr>
          <w:p w14:paraId="1B6E8D97"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34</w:t>
            </w:r>
          </w:p>
        </w:tc>
        <w:tc>
          <w:tcPr>
            <w:tcW w:w="538" w:type="pct"/>
            <w:vAlign w:val="center"/>
          </w:tcPr>
          <w:p w14:paraId="7B3AA78E"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40</w:t>
            </w:r>
          </w:p>
        </w:tc>
        <w:tc>
          <w:tcPr>
            <w:tcW w:w="780" w:type="pct"/>
            <w:vAlign w:val="center"/>
          </w:tcPr>
          <w:p w14:paraId="143ADA4A"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G</w:t>
            </w:r>
            <w:r w:rsidRPr="00E02072">
              <w:rPr>
                <w:rFonts w:asciiTheme="minorEastAsia" w:eastAsiaTheme="minorEastAsia" w:hAnsiTheme="minorEastAsia"/>
                <w:color w:val="auto"/>
              </w:rPr>
              <w:t>B50161</w:t>
            </w:r>
          </w:p>
          <w:p w14:paraId="30D50B58" w14:textId="77777777" w:rsidR="00236D67" w:rsidRPr="00E02072" w:rsidRDefault="00236D67"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.3.3</w:t>
            </w:r>
          </w:p>
        </w:tc>
      </w:tr>
      <w:tr w:rsidR="00E02072" w:rsidRPr="00E02072" w14:paraId="1790EFE8" w14:textId="77777777" w:rsidTr="00EB750E">
        <w:trPr>
          <w:cantSplit/>
          <w:trHeight w:val="454"/>
          <w:jc w:val="center"/>
        </w:trPr>
        <w:tc>
          <w:tcPr>
            <w:tcW w:w="446" w:type="pct"/>
            <w:vAlign w:val="center"/>
          </w:tcPr>
          <w:p w14:paraId="0ADD470A" w14:textId="55AA60BF"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东北</w:t>
            </w:r>
          </w:p>
        </w:tc>
        <w:tc>
          <w:tcPr>
            <w:tcW w:w="622" w:type="pct"/>
            <w:vAlign w:val="center"/>
          </w:tcPr>
          <w:p w14:paraId="65FAFFC1" w14:textId="3D0F1295"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w:t>
            </w:r>
            <w:r w:rsidRPr="00E02072">
              <w:rPr>
                <w:rFonts w:asciiTheme="minorEastAsia" w:eastAsiaTheme="minorEastAsia" w:hAnsiTheme="minorEastAsia" w:hint="eastAsia"/>
                <w:color w:val="auto"/>
              </w:rPr>
              <w:t>库房</w:t>
            </w:r>
          </w:p>
        </w:tc>
        <w:tc>
          <w:tcPr>
            <w:tcW w:w="538" w:type="pct"/>
            <w:vAlign w:val="center"/>
          </w:tcPr>
          <w:p w14:paraId="693286FF" w14:textId="037CDB52"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.3</w:t>
            </w:r>
          </w:p>
        </w:tc>
        <w:tc>
          <w:tcPr>
            <w:tcW w:w="769" w:type="pct"/>
            <w:vAlign w:val="center"/>
          </w:tcPr>
          <w:p w14:paraId="5271D674" w14:textId="1E7ADD3B"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1</w:t>
            </w:r>
            <w:r w:rsidRPr="00E02072">
              <w:rPr>
                <w:rFonts w:asciiTheme="minorEastAsia" w:eastAsiaTheme="minorEastAsia" w:hAnsiTheme="minorEastAsia"/>
                <w:color w:val="auto"/>
              </w:rPr>
              <w:t>9987</w:t>
            </w:r>
          </w:p>
        </w:tc>
        <w:tc>
          <w:tcPr>
            <w:tcW w:w="773" w:type="pct"/>
            <w:vAlign w:val="center"/>
          </w:tcPr>
          <w:p w14:paraId="743CF69B" w14:textId="7E095DE8"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民房（1</w:t>
            </w:r>
            <w:r w:rsidRPr="00E02072">
              <w:rPr>
                <w:rFonts w:asciiTheme="minorEastAsia" w:eastAsiaTheme="minorEastAsia" w:hAnsiTheme="minorEastAsia"/>
                <w:color w:val="auto"/>
              </w:rPr>
              <w:t>0</w:t>
            </w:r>
            <w:r w:rsidRPr="00E02072">
              <w:rPr>
                <w:rFonts w:asciiTheme="minorEastAsia" w:eastAsiaTheme="minorEastAsia" w:hAnsiTheme="minorEastAsia" w:hint="eastAsia"/>
                <w:color w:val="auto"/>
              </w:rPr>
              <w:t>户以内）</w:t>
            </w:r>
          </w:p>
        </w:tc>
        <w:tc>
          <w:tcPr>
            <w:tcW w:w="534" w:type="pct"/>
            <w:vAlign w:val="center"/>
          </w:tcPr>
          <w:p w14:paraId="61CD89AC" w14:textId="43D441B6"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8</w:t>
            </w:r>
            <w:r w:rsidRPr="00E02072">
              <w:rPr>
                <w:rFonts w:asciiTheme="minorEastAsia" w:eastAsiaTheme="minorEastAsia" w:hAnsiTheme="minorEastAsia"/>
                <w:color w:val="auto"/>
              </w:rPr>
              <w:t>6.17</w:t>
            </w:r>
          </w:p>
        </w:tc>
        <w:tc>
          <w:tcPr>
            <w:tcW w:w="538" w:type="pct"/>
            <w:vAlign w:val="center"/>
          </w:tcPr>
          <w:p w14:paraId="252784F2" w14:textId="62A3CD6F"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8</w:t>
            </w:r>
            <w:r w:rsidRPr="00E02072">
              <w:rPr>
                <w:rFonts w:asciiTheme="minorEastAsia" w:eastAsiaTheme="minorEastAsia" w:hAnsiTheme="minorEastAsia"/>
                <w:color w:val="auto"/>
              </w:rPr>
              <w:t>5</w:t>
            </w:r>
          </w:p>
        </w:tc>
        <w:tc>
          <w:tcPr>
            <w:tcW w:w="780" w:type="pct"/>
            <w:vAlign w:val="center"/>
          </w:tcPr>
          <w:p w14:paraId="4294B28A" w14:textId="77777777"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G</w:t>
            </w:r>
            <w:r w:rsidRPr="00E02072">
              <w:rPr>
                <w:rFonts w:asciiTheme="minorEastAsia" w:eastAsiaTheme="minorEastAsia" w:hAnsiTheme="minorEastAsia"/>
                <w:color w:val="auto"/>
              </w:rPr>
              <w:t>B50161</w:t>
            </w:r>
          </w:p>
          <w:p w14:paraId="7823FC3F" w14:textId="1B50FCF6" w:rsidR="007855B6" w:rsidRPr="00E02072" w:rsidRDefault="007855B6" w:rsidP="00EB750E">
            <w:pPr>
              <w:pStyle w:val="af"/>
              <w:rPr>
                <w:rFonts w:asciiTheme="minorEastAsia" w:eastAsiaTheme="minorEastAsia" w:hAnsiTheme="minorEastAsia"/>
                <w:color w:val="auto"/>
              </w:rPr>
            </w:pPr>
            <w:r w:rsidRPr="00E02072">
              <w:rPr>
                <w:rFonts w:asciiTheme="minorEastAsia" w:eastAsiaTheme="minorEastAsia" w:hAnsiTheme="minorEastAsia" w:hint="eastAsia"/>
                <w:color w:val="auto"/>
              </w:rPr>
              <w:t>4</w:t>
            </w:r>
            <w:r w:rsidRPr="00E02072">
              <w:rPr>
                <w:rFonts w:asciiTheme="minorEastAsia" w:eastAsiaTheme="minorEastAsia" w:hAnsiTheme="minorEastAsia"/>
                <w:color w:val="auto"/>
              </w:rPr>
              <w:t>.3.3</w:t>
            </w:r>
          </w:p>
        </w:tc>
      </w:tr>
    </w:tbl>
    <w:p w14:paraId="2705573E" w14:textId="18458819" w:rsidR="00236D67" w:rsidRPr="00E02072" w:rsidRDefault="00236D67" w:rsidP="00236D67">
      <w:pPr>
        <w:ind w:firstLine="488"/>
        <w:rPr>
          <w:rFonts w:ascii="宋体" w:eastAsia="宋体" w:hAnsi="宋体" w:cs="宋体"/>
          <w:color w:val="auto"/>
          <w:lang w:eastAsia="zh-CN"/>
        </w:rPr>
      </w:pPr>
      <w:r w:rsidRPr="00E02072">
        <w:rPr>
          <w:rFonts w:asciiTheme="minorEastAsia" w:eastAsiaTheme="minorEastAsia" w:hAnsiTheme="minorEastAsia" w:cs="宋体" w:hint="eastAsia"/>
          <w:color w:val="auto"/>
          <w:spacing w:val="6"/>
          <w:lang w:eastAsia="zh-CN"/>
        </w:rPr>
        <w:t>注：本表依据《烟花爆竹工程设计安全标准》（</w:t>
      </w:r>
      <w:r w:rsidRPr="00E02072">
        <w:rPr>
          <w:rFonts w:asciiTheme="minorEastAsia" w:eastAsiaTheme="minorEastAsia" w:hAnsiTheme="minorEastAsia" w:cs="宋体" w:hint="eastAsia"/>
          <w:color w:val="auto"/>
          <w:lang w:eastAsia="zh-CN"/>
        </w:rPr>
        <w:t>GB</w:t>
      </w:r>
      <w:r w:rsidRPr="00E02072">
        <w:rPr>
          <w:rFonts w:asciiTheme="minorEastAsia" w:eastAsiaTheme="minorEastAsia" w:hAnsiTheme="minorEastAsia" w:cs="宋体" w:hint="eastAsia"/>
          <w:color w:val="auto"/>
          <w:spacing w:val="6"/>
          <w:lang w:eastAsia="zh-CN"/>
        </w:rPr>
        <w:t>50161-2022）表4.3.</w:t>
      </w:r>
      <w:r w:rsidRPr="00E02072">
        <w:rPr>
          <w:rFonts w:asciiTheme="minorEastAsia" w:eastAsiaTheme="minorEastAsia" w:hAnsiTheme="minorEastAsia" w:cs="宋体"/>
          <w:color w:val="auto"/>
          <w:spacing w:val="6"/>
          <w:lang w:eastAsia="zh-CN"/>
        </w:rPr>
        <w:t>3</w:t>
      </w:r>
      <w:r w:rsidRPr="00E02072">
        <w:rPr>
          <w:rFonts w:asciiTheme="minorEastAsia" w:eastAsiaTheme="minorEastAsia" w:hAnsiTheme="minorEastAsia" w:cs="宋体" w:hint="eastAsia"/>
          <w:color w:val="auto"/>
          <w:spacing w:val="6"/>
          <w:lang w:eastAsia="zh-CN"/>
        </w:rPr>
        <w:t>中规定及《</w:t>
      </w:r>
      <w:r w:rsidRPr="00E02072">
        <w:rPr>
          <w:rFonts w:ascii="宋体" w:eastAsia="宋体" w:hAnsi="宋体" w:cs="宋体" w:hint="eastAsia"/>
          <w:color w:val="auto"/>
          <w:spacing w:val="6"/>
          <w:lang w:eastAsia="zh-CN"/>
        </w:rPr>
        <w:t>公路安全保护条例》</w:t>
      </w:r>
      <w:r w:rsidR="007A7384" w:rsidRPr="00E02072">
        <w:rPr>
          <w:rFonts w:ascii="宋体" w:eastAsia="宋体" w:hAnsi="宋体" w:cs="宋体" w:hint="eastAsia"/>
          <w:color w:val="auto"/>
          <w:spacing w:val="6"/>
          <w:lang w:eastAsia="zh-CN"/>
        </w:rPr>
        <w:t>第十八条之规定</w:t>
      </w:r>
      <w:r w:rsidRPr="00E02072">
        <w:rPr>
          <w:rFonts w:ascii="宋体" w:eastAsia="宋体" w:hAnsi="宋体" w:cs="宋体" w:hint="eastAsia"/>
          <w:color w:val="auto"/>
          <w:spacing w:val="4"/>
          <w:lang w:eastAsia="zh-CN"/>
        </w:rPr>
        <w:t>。</w:t>
      </w:r>
    </w:p>
    <w:p w14:paraId="162DC3E9" w14:textId="77777777" w:rsidR="00FC5A6D" w:rsidRPr="00E02072" w:rsidRDefault="004034C4" w:rsidP="00236D67">
      <w:pPr>
        <w:spacing w:beforeLines="50" w:before="120"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本项目所在地，周边无重要公用设施、风景区及水库等，与周边建筑物距离能够满足《烟花爆竹工程设计安全标准》（GB50161-2022）规范要求，库区四周无重要建筑物、保护区域等。</w:t>
      </w:r>
    </w:p>
    <w:p w14:paraId="4C383029" w14:textId="77777777" w:rsidR="00FC5A6D" w:rsidRPr="00E02072" w:rsidRDefault="004034C4">
      <w:pPr>
        <w:widowControl w:val="0"/>
        <w:spacing w:beforeLines="50" w:before="120" w:line="360" w:lineRule="auto"/>
        <w:ind w:firstLine="678"/>
        <w:jc w:val="both"/>
        <w:outlineLvl w:val="1"/>
        <w:rPr>
          <w:rFonts w:ascii="黑体" w:eastAsia="黑体" w:hAnsi="黑体" w:cs="宋体"/>
          <w:bCs/>
          <w:snapToGrid/>
          <w:color w:val="auto"/>
          <w:kern w:val="2"/>
          <w:sz w:val="30"/>
          <w:szCs w:val="30"/>
          <w:lang w:eastAsia="zh-CN"/>
        </w:rPr>
      </w:pPr>
      <w:bookmarkStart w:id="234" w:name="bookmark36"/>
      <w:bookmarkStart w:id="235" w:name="_Toc175486059"/>
      <w:bookmarkStart w:id="236" w:name="_Toc22324"/>
      <w:bookmarkEnd w:id="234"/>
      <w:r w:rsidRPr="00E02072">
        <w:rPr>
          <w:rFonts w:ascii="黑体" w:eastAsia="黑体" w:hAnsi="黑体" w:cs="宋体" w:hint="eastAsia"/>
          <w:bCs/>
          <w:snapToGrid/>
          <w:color w:val="auto"/>
          <w:kern w:val="2"/>
          <w:sz w:val="30"/>
          <w:szCs w:val="30"/>
          <w:lang w:eastAsia="zh-CN"/>
        </w:rPr>
        <w:lastRenderedPageBreak/>
        <w:t>5.5重大危险源评价</w:t>
      </w:r>
      <w:bookmarkEnd w:id="235"/>
      <w:bookmarkEnd w:id="236"/>
    </w:p>
    <w:p w14:paraId="57334974" w14:textId="43C49B0E" w:rsidR="00FC5A6D" w:rsidRPr="00E02072" w:rsidRDefault="004034C4" w:rsidP="001C70EB">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经3.8章节烟花爆竹重大危险源辨识，该公司库区原有1</w:t>
      </w:r>
      <w:r w:rsidRPr="00E02072">
        <w:rPr>
          <w:rFonts w:ascii="宋体" w:eastAsia="宋体" w:hAnsi="宋体" w:cs="宋体"/>
          <w:color w:val="auto"/>
          <w:sz w:val="28"/>
          <w:szCs w:val="28"/>
          <w:lang w:eastAsia="zh-CN"/>
        </w:rPr>
        <w:t>#</w:t>
      </w:r>
      <w:r w:rsidRPr="00E02072">
        <w:rPr>
          <w:rFonts w:ascii="宋体" w:eastAsia="宋体" w:hAnsi="宋体" w:cs="宋体" w:hint="eastAsia"/>
          <w:color w:val="auto"/>
          <w:sz w:val="28"/>
          <w:szCs w:val="28"/>
          <w:lang w:eastAsia="zh-CN"/>
        </w:rPr>
        <w:t>、2</w:t>
      </w:r>
      <w:r w:rsidRPr="00E02072">
        <w:rPr>
          <w:rFonts w:ascii="宋体" w:eastAsia="宋体" w:hAnsi="宋体" w:cs="宋体"/>
          <w:color w:val="auto"/>
          <w:sz w:val="28"/>
          <w:szCs w:val="28"/>
          <w:lang w:eastAsia="zh-CN"/>
        </w:rPr>
        <w:t>#</w:t>
      </w:r>
      <w:r w:rsidR="001C70EB"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1.3</w:t>
      </w:r>
      <w:r w:rsidRPr="00E02072">
        <w:rPr>
          <w:rFonts w:ascii="宋体" w:eastAsia="宋体" w:hAnsi="宋体" w:cs="宋体" w:hint="eastAsia"/>
          <w:color w:val="auto"/>
          <w:sz w:val="28"/>
          <w:szCs w:val="28"/>
          <w:lang w:eastAsia="zh-CN"/>
        </w:rPr>
        <w:t>级库房及扩建</w:t>
      </w:r>
      <w:r w:rsidR="001C70EB" w:rsidRPr="00E02072">
        <w:rPr>
          <w:rFonts w:ascii="宋体" w:eastAsia="宋体" w:hAnsi="宋体" w:cs="宋体" w:hint="eastAsia"/>
          <w:color w:val="auto"/>
          <w:sz w:val="28"/>
          <w:szCs w:val="28"/>
          <w:lang w:eastAsia="zh-CN"/>
        </w:rPr>
        <w:t>4#1.3</w:t>
      </w:r>
      <w:r w:rsidRPr="00E02072">
        <w:rPr>
          <w:rFonts w:ascii="宋体" w:eastAsia="宋体" w:hAnsi="宋体" w:cs="宋体" w:hint="eastAsia"/>
          <w:color w:val="auto"/>
          <w:sz w:val="28"/>
          <w:szCs w:val="28"/>
          <w:lang w:eastAsia="zh-CN"/>
        </w:rPr>
        <w:t>级库房均不构成烟花爆竹重大危险源。</w:t>
      </w:r>
    </w:p>
    <w:p w14:paraId="7E931C88" w14:textId="77777777" w:rsidR="00FC5A6D" w:rsidRPr="00E02072" w:rsidRDefault="004034C4">
      <w:pPr>
        <w:widowControl w:val="0"/>
        <w:spacing w:beforeLines="50" w:before="120" w:line="360" w:lineRule="auto"/>
        <w:ind w:firstLine="678"/>
        <w:jc w:val="both"/>
        <w:outlineLvl w:val="1"/>
        <w:rPr>
          <w:rFonts w:ascii="黑体" w:eastAsia="黑体" w:hAnsi="黑体" w:cs="宋体"/>
          <w:bCs/>
          <w:snapToGrid/>
          <w:color w:val="auto"/>
          <w:kern w:val="2"/>
          <w:sz w:val="30"/>
          <w:szCs w:val="30"/>
          <w:lang w:eastAsia="zh-CN"/>
        </w:rPr>
      </w:pPr>
      <w:bookmarkStart w:id="237" w:name="bookmark37"/>
      <w:bookmarkStart w:id="238" w:name="_Toc175486060"/>
      <w:bookmarkStart w:id="239" w:name="_Toc4840"/>
      <w:bookmarkEnd w:id="237"/>
      <w:r w:rsidRPr="00E02072">
        <w:rPr>
          <w:rFonts w:ascii="黑体" w:eastAsia="黑体" w:hAnsi="黑体" w:cs="宋体" w:hint="eastAsia"/>
          <w:bCs/>
          <w:snapToGrid/>
          <w:color w:val="auto"/>
          <w:kern w:val="2"/>
          <w:sz w:val="30"/>
          <w:szCs w:val="30"/>
          <w:lang w:eastAsia="zh-CN"/>
        </w:rPr>
        <w:t>5.6现场检查情况</w:t>
      </w:r>
      <w:bookmarkEnd w:id="238"/>
      <w:bookmarkEnd w:id="239"/>
    </w:p>
    <w:p w14:paraId="70D428E8" w14:textId="249C9145"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本项目现场检查情况见下表</w:t>
      </w:r>
      <w:r w:rsidRPr="00E02072">
        <w:rPr>
          <w:rFonts w:ascii="宋体" w:eastAsia="宋体" w:hAnsi="宋体" w:cs="宋体"/>
          <w:color w:val="auto"/>
          <w:sz w:val="28"/>
          <w:szCs w:val="28"/>
          <w:lang w:eastAsia="zh-CN"/>
        </w:rPr>
        <w:t>5-7</w:t>
      </w:r>
      <w:r w:rsidRPr="00E02072">
        <w:rPr>
          <w:rFonts w:ascii="宋体" w:eastAsia="宋体" w:hAnsi="宋体" w:cs="宋体" w:hint="eastAsia"/>
          <w:color w:val="auto"/>
          <w:sz w:val="28"/>
          <w:szCs w:val="28"/>
          <w:lang w:eastAsia="zh-CN"/>
        </w:rPr>
        <w:t>。</w:t>
      </w:r>
    </w:p>
    <w:tbl>
      <w:tblPr>
        <w:tblStyle w:val="TableNormal"/>
        <w:tblW w:w="8790"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78"/>
        <w:gridCol w:w="709"/>
        <w:gridCol w:w="2725"/>
        <w:gridCol w:w="3686"/>
        <w:gridCol w:w="992"/>
      </w:tblGrid>
      <w:tr w:rsidR="00E02072" w:rsidRPr="00E02072" w14:paraId="34628CF0" w14:textId="77777777">
        <w:trPr>
          <w:trHeight w:val="406"/>
          <w:jc w:val="center"/>
        </w:trPr>
        <w:tc>
          <w:tcPr>
            <w:tcW w:w="678" w:type="dxa"/>
            <w:vAlign w:val="center"/>
          </w:tcPr>
          <w:p w14:paraId="2D76615B"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序号</w:t>
            </w:r>
          </w:p>
        </w:tc>
        <w:tc>
          <w:tcPr>
            <w:tcW w:w="709" w:type="dxa"/>
            <w:vAlign w:val="center"/>
          </w:tcPr>
          <w:p w14:paraId="14059233"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项目</w:t>
            </w:r>
          </w:p>
        </w:tc>
        <w:tc>
          <w:tcPr>
            <w:tcW w:w="2725" w:type="dxa"/>
            <w:vAlign w:val="center"/>
          </w:tcPr>
          <w:p w14:paraId="5AE05D69"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检查项目</w:t>
            </w:r>
          </w:p>
        </w:tc>
        <w:tc>
          <w:tcPr>
            <w:tcW w:w="3686" w:type="dxa"/>
            <w:vAlign w:val="center"/>
          </w:tcPr>
          <w:p w14:paraId="186F09A7"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实际情况</w:t>
            </w:r>
          </w:p>
        </w:tc>
        <w:tc>
          <w:tcPr>
            <w:tcW w:w="992" w:type="dxa"/>
            <w:vAlign w:val="center"/>
          </w:tcPr>
          <w:p w14:paraId="48EB77AB"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检查结论</w:t>
            </w:r>
          </w:p>
        </w:tc>
      </w:tr>
      <w:tr w:rsidR="00E02072" w:rsidRPr="00E02072" w14:paraId="1F9C90FD" w14:textId="77777777">
        <w:trPr>
          <w:trHeight w:val="550"/>
          <w:jc w:val="center"/>
        </w:trPr>
        <w:tc>
          <w:tcPr>
            <w:tcW w:w="678" w:type="dxa"/>
            <w:vMerge w:val="restart"/>
            <w:vAlign w:val="center"/>
          </w:tcPr>
          <w:p w14:paraId="0DB80A36"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709" w:type="dxa"/>
            <w:vMerge w:val="restart"/>
            <w:vAlign w:val="center"/>
          </w:tcPr>
          <w:p w14:paraId="77E3D50E" w14:textId="77777777" w:rsidR="00FC5A6D" w:rsidRPr="00E02072" w:rsidRDefault="004034C4">
            <w:pPr>
              <w:pStyle w:val="TableText"/>
              <w:rPr>
                <w:color w:val="auto"/>
                <w:sz w:val="21"/>
                <w:szCs w:val="21"/>
                <w:lang w:eastAsia="zh-CN"/>
              </w:rPr>
            </w:pPr>
            <w:r w:rsidRPr="00E02072">
              <w:rPr>
                <w:rFonts w:hint="eastAsia"/>
                <w:color w:val="auto"/>
                <w:sz w:val="21"/>
                <w:szCs w:val="21"/>
              </w:rPr>
              <w:t>定级</w:t>
            </w:r>
            <w:r w:rsidRPr="00E02072">
              <w:rPr>
                <w:rFonts w:hint="eastAsia"/>
                <w:color w:val="auto"/>
                <w:sz w:val="21"/>
                <w:szCs w:val="21"/>
                <w:lang w:eastAsia="zh-CN"/>
              </w:rPr>
              <w:t>、</w:t>
            </w:r>
          </w:p>
          <w:p w14:paraId="28CF76B3" w14:textId="77777777" w:rsidR="00FC5A6D" w:rsidRPr="00E02072" w:rsidRDefault="004034C4">
            <w:pPr>
              <w:pStyle w:val="TableText"/>
              <w:jc w:val="center"/>
              <w:rPr>
                <w:color w:val="auto"/>
                <w:sz w:val="21"/>
                <w:szCs w:val="21"/>
              </w:rPr>
            </w:pPr>
            <w:r w:rsidRPr="00E02072">
              <w:rPr>
                <w:rFonts w:hint="eastAsia"/>
                <w:color w:val="auto"/>
                <w:sz w:val="21"/>
                <w:szCs w:val="21"/>
              </w:rPr>
              <w:t>定量</w:t>
            </w:r>
          </w:p>
        </w:tc>
        <w:tc>
          <w:tcPr>
            <w:tcW w:w="2725" w:type="dxa"/>
            <w:vAlign w:val="center"/>
          </w:tcPr>
          <w:p w14:paraId="0DBF6D75" w14:textId="77777777" w:rsidR="00FC5A6D" w:rsidRPr="00E02072" w:rsidRDefault="004034C4">
            <w:pPr>
              <w:pStyle w:val="TableText"/>
              <w:ind w:firstLine="475"/>
              <w:jc w:val="both"/>
              <w:rPr>
                <w:color w:val="auto"/>
                <w:sz w:val="21"/>
                <w:szCs w:val="21"/>
              </w:rPr>
            </w:pPr>
            <w:r w:rsidRPr="00E02072">
              <w:rPr>
                <w:rFonts w:hint="eastAsia"/>
                <w:color w:val="auto"/>
                <w:sz w:val="21"/>
                <w:szCs w:val="21"/>
              </w:rPr>
              <w:t>建筑物危险等级</w:t>
            </w:r>
          </w:p>
        </w:tc>
        <w:tc>
          <w:tcPr>
            <w:tcW w:w="3686" w:type="dxa"/>
            <w:vAlign w:val="center"/>
          </w:tcPr>
          <w:p w14:paraId="13F415F5" w14:textId="70B16EA0"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1C70EB" w:rsidRPr="00E02072">
              <w:rPr>
                <w:rFonts w:hint="eastAsia"/>
                <w:color w:val="auto"/>
                <w:sz w:val="21"/>
                <w:szCs w:val="21"/>
                <w:lang w:eastAsia="zh-CN"/>
              </w:rPr>
              <w:t>4</w:t>
            </w:r>
            <w:r w:rsidRPr="00E02072">
              <w:rPr>
                <w:rFonts w:hint="eastAsia"/>
                <w:color w:val="auto"/>
                <w:sz w:val="21"/>
                <w:szCs w:val="21"/>
                <w:lang w:eastAsia="zh-CN"/>
              </w:rPr>
              <w:t>#库房储存烟花爆竹</w:t>
            </w:r>
            <w:r w:rsidR="001C70EB" w:rsidRPr="00E02072">
              <w:rPr>
                <w:rFonts w:hint="eastAsia"/>
                <w:color w:val="auto"/>
                <w:sz w:val="21"/>
                <w:szCs w:val="21"/>
                <w:lang w:eastAsia="zh-CN"/>
              </w:rPr>
              <w:t>C、D</w:t>
            </w:r>
            <w:r w:rsidRPr="00E02072">
              <w:rPr>
                <w:rFonts w:hint="eastAsia"/>
                <w:color w:val="auto"/>
                <w:sz w:val="21"/>
                <w:szCs w:val="21"/>
                <w:lang w:eastAsia="zh-CN"/>
              </w:rPr>
              <w:t>级产品，建筑物危险等级为1.</w:t>
            </w:r>
            <w:r w:rsidR="001C70EB" w:rsidRPr="00E02072">
              <w:rPr>
                <w:rFonts w:hint="eastAsia"/>
                <w:color w:val="auto"/>
                <w:sz w:val="21"/>
                <w:szCs w:val="21"/>
                <w:lang w:eastAsia="zh-CN"/>
              </w:rPr>
              <w:t>3</w:t>
            </w:r>
            <w:r w:rsidRPr="00E02072">
              <w:rPr>
                <w:rFonts w:hint="eastAsia"/>
                <w:color w:val="auto"/>
                <w:sz w:val="21"/>
                <w:szCs w:val="21"/>
                <w:lang w:eastAsia="zh-CN"/>
              </w:rPr>
              <w:t>级。</w:t>
            </w:r>
          </w:p>
        </w:tc>
        <w:tc>
          <w:tcPr>
            <w:tcW w:w="992" w:type="dxa"/>
            <w:vAlign w:val="center"/>
          </w:tcPr>
          <w:p w14:paraId="1F157170"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6D5A4B85" w14:textId="77777777">
        <w:trPr>
          <w:trHeight w:val="550"/>
          <w:jc w:val="center"/>
        </w:trPr>
        <w:tc>
          <w:tcPr>
            <w:tcW w:w="678" w:type="dxa"/>
            <w:vMerge/>
            <w:vAlign w:val="center"/>
          </w:tcPr>
          <w:p w14:paraId="7A1D80BC" w14:textId="77777777" w:rsidR="00FC5A6D" w:rsidRPr="00E02072" w:rsidRDefault="00FC5A6D">
            <w:pPr>
              <w:pStyle w:val="TableText"/>
              <w:jc w:val="center"/>
              <w:rPr>
                <w:color w:val="auto"/>
                <w:sz w:val="21"/>
                <w:szCs w:val="21"/>
              </w:rPr>
            </w:pPr>
          </w:p>
        </w:tc>
        <w:tc>
          <w:tcPr>
            <w:tcW w:w="709" w:type="dxa"/>
            <w:vMerge/>
            <w:vAlign w:val="center"/>
          </w:tcPr>
          <w:p w14:paraId="0F4071E6" w14:textId="77777777" w:rsidR="00FC5A6D" w:rsidRPr="00E02072" w:rsidRDefault="00FC5A6D">
            <w:pPr>
              <w:pStyle w:val="TableText"/>
              <w:jc w:val="center"/>
              <w:rPr>
                <w:color w:val="auto"/>
                <w:sz w:val="21"/>
                <w:szCs w:val="21"/>
              </w:rPr>
            </w:pPr>
          </w:p>
        </w:tc>
        <w:tc>
          <w:tcPr>
            <w:tcW w:w="2725" w:type="dxa"/>
            <w:vAlign w:val="center"/>
          </w:tcPr>
          <w:p w14:paraId="4A4E4C44" w14:textId="77777777" w:rsidR="00FC5A6D" w:rsidRPr="00E02072" w:rsidRDefault="004034C4">
            <w:pPr>
              <w:pStyle w:val="TableText"/>
              <w:jc w:val="center"/>
              <w:rPr>
                <w:color w:val="auto"/>
                <w:sz w:val="21"/>
                <w:szCs w:val="21"/>
              </w:rPr>
            </w:pPr>
            <w:r w:rsidRPr="00E02072">
              <w:rPr>
                <w:rFonts w:hint="eastAsia"/>
                <w:color w:val="auto"/>
                <w:sz w:val="21"/>
                <w:szCs w:val="21"/>
              </w:rPr>
              <w:t>核定存药量</w:t>
            </w:r>
          </w:p>
        </w:tc>
        <w:tc>
          <w:tcPr>
            <w:tcW w:w="3686" w:type="dxa"/>
            <w:vAlign w:val="center"/>
          </w:tcPr>
          <w:p w14:paraId="3C562EB8" w14:textId="491D9B3D"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rFonts w:hint="eastAsia"/>
                <w:color w:val="auto"/>
                <w:sz w:val="21"/>
                <w:szCs w:val="21"/>
                <w:lang w:eastAsia="zh-CN"/>
              </w:rPr>
              <w:t>#库房计算药量为</w:t>
            </w:r>
            <w:r w:rsidR="00330E87" w:rsidRPr="00E02072">
              <w:rPr>
                <w:rFonts w:asciiTheme="minorEastAsia" w:eastAsiaTheme="minorEastAsia" w:hAnsiTheme="minorEastAsia" w:hint="eastAsia"/>
                <w:bCs/>
                <w:color w:val="auto"/>
                <w:sz w:val="21"/>
                <w:szCs w:val="21"/>
                <w:lang w:eastAsia="zh-CN"/>
              </w:rPr>
              <w:t>19987</w:t>
            </w:r>
            <w:r w:rsidRPr="00E02072">
              <w:rPr>
                <w:rFonts w:hint="eastAsia"/>
                <w:color w:val="auto"/>
                <w:sz w:val="21"/>
                <w:szCs w:val="21"/>
                <w:lang w:eastAsia="zh-CN"/>
              </w:rPr>
              <w:t>kg。</w:t>
            </w:r>
          </w:p>
        </w:tc>
        <w:tc>
          <w:tcPr>
            <w:tcW w:w="992" w:type="dxa"/>
            <w:vAlign w:val="center"/>
          </w:tcPr>
          <w:p w14:paraId="0CB2609C"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29FE9251" w14:textId="77777777">
        <w:trPr>
          <w:trHeight w:val="549"/>
          <w:jc w:val="center"/>
        </w:trPr>
        <w:tc>
          <w:tcPr>
            <w:tcW w:w="678" w:type="dxa"/>
            <w:vMerge/>
            <w:vAlign w:val="center"/>
          </w:tcPr>
          <w:p w14:paraId="57EB8228" w14:textId="77777777" w:rsidR="00FC5A6D" w:rsidRPr="00E02072" w:rsidRDefault="00FC5A6D">
            <w:pPr>
              <w:pStyle w:val="TableText"/>
              <w:jc w:val="center"/>
              <w:rPr>
                <w:color w:val="auto"/>
                <w:sz w:val="21"/>
                <w:szCs w:val="21"/>
              </w:rPr>
            </w:pPr>
          </w:p>
        </w:tc>
        <w:tc>
          <w:tcPr>
            <w:tcW w:w="709" w:type="dxa"/>
            <w:vMerge/>
            <w:vAlign w:val="center"/>
          </w:tcPr>
          <w:p w14:paraId="3A924CF2" w14:textId="77777777" w:rsidR="00FC5A6D" w:rsidRPr="00E02072" w:rsidRDefault="00FC5A6D">
            <w:pPr>
              <w:pStyle w:val="TableText"/>
              <w:jc w:val="center"/>
              <w:rPr>
                <w:color w:val="auto"/>
                <w:sz w:val="21"/>
                <w:szCs w:val="21"/>
              </w:rPr>
            </w:pPr>
          </w:p>
        </w:tc>
        <w:tc>
          <w:tcPr>
            <w:tcW w:w="2725" w:type="dxa"/>
            <w:vAlign w:val="center"/>
          </w:tcPr>
          <w:p w14:paraId="798FE05B" w14:textId="77777777" w:rsidR="00FC5A6D" w:rsidRPr="00E02072" w:rsidRDefault="004034C4">
            <w:pPr>
              <w:pStyle w:val="TableText"/>
              <w:jc w:val="center"/>
              <w:rPr>
                <w:color w:val="auto"/>
                <w:sz w:val="21"/>
                <w:szCs w:val="21"/>
              </w:rPr>
            </w:pPr>
            <w:r w:rsidRPr="00E02072">
              <w:rPr>
                <w:rFonts w:hint="eastAsia"/>
                <w:color w:val="auto"/>
                <w:sz w:val="21"/>
                <w:szCs w:val="21"/>
              </w:rPr>
              <w:t>内部安全距离</w:t>
            </w:r>
          </w:p>
        </w:tc>
        <w:tc>
          <w:tcPr>
            <w:tcW w:w="3686" w:type="dxa"/>
            <w:vAlign w:val="center"/>
          </w:tcPr>
          <w:p w14:paraId="0B5AB98A" w14:textId="20D00F21" w:rsidR="00FC5A6D" w:rsidRPr="00E02072" w:rsidRDefault="00330E87">
            <w:pPr>
              <w:pStyle w:val="TableText"/>
              <w:jc w:val="both"/>
              <w:rPr>
                <w:color w:val="auto"/>
                <w:sz w:val="21"/>
                <w:szCs w:val="21"/>
                <w:lang w:eastAsia="zh-CN"/>
              </w:rPr>
            </w:pPr>
            <w:r w:rsidRPr="00E02072">
              <w:rPr>
                <w:rFonts w:hint="eastAsia"/>
                <w:color w:val="auto"/>
                <w:sz w:val="21"/>
                <w:szCs w:val="21"/>
                <w:lang w:eastAsia="zh-CN"/>
              </w:rPr>
              <w:t>4</w:t>
            </w:r>
            <w:r w:rsidR="004034C4" w:rsidRPr="00E02072">
              <w:rPr>
                <w:color w:val="auto"/>
                <w:sz w:val="21"/>
                <w:szCs w:val="21"/>
                <w:lang w:eastAsia="zh-CN"/>
              </w:rPr>
              <w:t>#</w:t>
            </w:r>
            <w:r w:rsidR="004034C4" w:rsidRPr="00E02072">
              <w:rPr>
                <w:rFonts w:hint="eastAsia"/>
                <w:color w:val="auto"/>
                <w:sz w:val="21"/>
                <w:szCs w:val="21"/>
                <w:lang w:eastAsia="zh-CN"/>
              </w:rPr>
              <w:t>烟花爆竹仓库与办公室、值班室、消防水池之间距离符合标准要求</w:t>
            </w:r>
          </w:p>
        </w:tc>
        <w:tc>
          <w:tcPr>
            <w:tcW w:w="992" w:type="dxa"/>
            <w:vAlign w:val="center"/>
          </w:tcPr>
          <w:p w14:paraId="4BA36730"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4AC2EE7D" w14:textId="77777777">
        <w:trPr>
          <w:trHeight w:val="821"/>
          <w:jc w:val="center"/>
        </w:trPr>
        <w:tc>
          <w:tcPr>
            <w:tcW w:w="678" w:type="dxa"/>
            <w:vMerge/>
            <w:vAlign w:val="center"/>
          </w:tcPr>
          <w:p w14:paraId="4E133FEF" w14:textId="77777777" w:rsidR="00FC5A6D" w:rsidRPr="00E02072" w:rsidRDefault="00FC5A6D">
            <w:pPr>
              <w:pStyle w:val="TableText"/>
              <w:jc w:val="center"/>
              <w:rPr>
                <w:color w:val="auto"/>
                <w:sz w:val="21"/>
                <w:szCs w:val="21"/>
              </w:rPr>
            </w:pPr>
          </w:p>
        </w:tc>
        <w:tc>
          <w:tcPr>
            <w:tcW w:w="709" w:type="dxa"/>
            <w:vMerge/>
            <w:vAlign w:val="center"/>
          </w:tcPr>
          <w:p w14:paraId="5C1F1FE9" w14:textId="77777777" w:rsidR="00FC5A6D" w:rsidRPr="00E02072" w:rsidRDefault="00FC5A6D">
            <w:pPr>
              <w:pStyle w:val="TableText"/>
              <w:jc w:val="center"/>
              <w:rPr>
                <w:color w:val="auto"/>
                <w:sz w:val="21"/>
                <w:szCs w:val="21"/>
              </w:rPr>
            </w:pPr>
          </w:p>
        </w:tc>
        <w:tc>
          <w:tcPr>
            <w:tcW w:w="2725" w:type="dxa"/>
            <w:vAlign w:val="center"/>
          </w:tcPr>
          <w:p w14:paraId="23930871" w14:textId="77777777" w:rsidR="00FC5A6D" w:rsidRPr="00E02072" w:rsidRDefault="004034C4">
            <w:pPr>
              <w:pStyle w:val="TableText"/>
              <w:jc w:val="center"/>
              <w:rPr>
                <w:color w:val="auto"/>
                <w:sz w:val="21"/>
                <w:szCs w:val="21"/>
              </w:rPr>
            </w:pPr>
            <w:r w:rsidRPr="00E02072">
              <w:rPr>
                <w:rFonts w:hint="eastAsia"/>
                <w:color w:val="auto"/>
                <w:sz w:val="21"/>
                <w:szCs w:val="21"/>
              </w:rPr>
              <w:t>安全标识标志</w:t>
            </w:r>
          </w:p>
        </w:tc>
        <w:tc>
          <w:tcPr>
            <w:tcW w:w="3686" w:type="dxa"/>
            <w:vAlign w:val="center"/>
          </w:tcPr>
          <w:p w14:paraId="48B65432"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检查时安全标识标志不齐全，复查已设置（库房三定牌、限速标志、禁打手机、禁止带火种、禁止烟火、当心火灾、防静电、防爆炸等）</w:t>
            </w:r>
          </w:p>
        </w:tc>
        <w:tc>
          <w:tcPr>
            <w:tcW w:w="992" w:type="dxa"/>
            <w:vAlign w:val="center"/>
          </w:tcPr>
          <w:p w14:paraId="00DBD5ED" w14:textId="77777777" w:rsidR="00FC5A6D" w:rsidRPr="00E02072" w:rsidRDefault="004034C4">
            <w:pPr>
              <w:pStyle w:val="TableText"/>
              <w:jc w:val="center"/>
              <w:rPr>
                <w:color w:val="auto"/>
                <w:sz w:val="21"/>
                <w:szCs w:val="21"/>
              </w:rPr>
            </w:pPr>
            <w:r w:rsidRPr="00E02072">
              <w:rPr>
                <w:rFonts w:hint="eastAsia"/>
                <w:color w:val="auto"/>
                <w:sz w:val="21"/>
                <w:szCs w:val="21"/>
              </w:rPr>
              <w:t>整改后</w:t>
            </w:r>
          </w:p>
          <w:p w14:paraId="6FD5E352"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1C1D3E7E" w14:textId="77777777">
        <w:trPr>
          <w:trHeight w:val="550"/>
          <w:jc w:val="center"/>
        </w:trPr>
        <w:tc>
          <w:tcPr>
            <w:tcW w:w="678" w:type="dxa"/>
            <w:vMerge w:val="restart"/>
            <w:vAlign w:val="center"/>
          </w:tcPr>
          <w:p w14:paraId="1F7F3B12"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709" w:type="dxa"/>
            <w:vMerge w:val="restart"/>
            <w:vAlign w:val="center"/>
          </w:tcPr>
          <w:p w14:paraId="08D92323" w14:textId="77777777" w:rsidR="00FC5A6D" w:rsidRPr="00E02072" w:rsidRDefault="004034C4">
            <w:pPr>
              <w:pStyle w:val="TableText"/>
              <w:jc w:val="center"/>
              <w:rPr>
                <w:color w:val="auto"/>
                <w:sz w:val="21"/>
                <w:szCs w:val="21"/>
              </w:rPr>
            </w:pPr>
            <w:r w:rsidRPr="00E02072">
              <w:rPr>
                <w:rFonts w:hint="eastAsia"/>
                <w:color w:val="auto"/>
                <w:sz w:val="21"/>
                <w:szCs w:val="21"/>
              </w:rPr>
              <w:t>建筑</w:t>
            </w:r>
          </w:p>
          <w:p w14:paraId="2DB7DE2C" w14:textId="77777777" w:rsidR="00FC5A6D" w:rsidRPr="00E02072" w:rsidRDefault="004034C4">
            <w:pPr>
              <w:pStyle w:val="TableText"/>
              <w:jc w:val="center"/>
              <w:rPr>
                <w:color w:val="auto"/>
                <w:sz w:val="21"/>
                <w:szCs w:val="21"/>
              </w:rPr>
            </w:pPr>
            <w:r w:rsidRPr="00E02072">
              <w:rPr>
                <w:rFonts w:hint="eastAsia"/>
                <w:color w:val="auto"/>
                <w:sz w:val="21"/>
                <w:szCs w:val="21"/>
              </w:rPr>
              <w:t>结构</w:t>
            </w:r>
          </w:p>
        </w:tc>
        <w:tc>
          <w:tcPr>
            <w:tcW w:w="2725" w:type="dxa"/>
            <w:vAlign w:val="center"/>
          </w:tcPr>
          <w:p w14:paraId="4656B46F" w14:textId="77777777" w:rsidR="00FC5A6D" w:rsidRPr="00E02072" w:rsidRDefault="004034C4">
            <w:pPr>
              <w:pStyle w:val="TableText"/>
              <w:jc w:val="center"/>
              <w:rPr>
                <w:color w:val="auto"/>
                <w:sz w:val="21"/>
                <w:szCs w:val="21"/>
              </w:rPr>
            </w:pPr>
            <w:r w:rsidRPr="00E02072">
              <w:rPr>
                <w:rFonts w:hint="eastAsia"/>
                <w:color w:val="auto"/>
                <w:sz w:val="21"/>
                <w:szCs w:val="21"/>
              </w:rPr>
              <w:t>建筑设计防火和结构</w:t>
            </w:r>
          </w:p>
        </w:tc>
        <w:tc>
          <w:tcPr>
            <w:tcW w:w="3686" w:type="dxa"/>
            <w:vAlign w:val="center"/>
          </w:tcPr>
          <w:p w14:paraId="7CF32062" w14:textId="70F31ECC"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库房采用钢筋混凝土柱、砌体承重结构，墙体为</w:t>
            </w:r>
            <w:r w:rsidRPr="00E02072">
              <w:rPr>
                <w:color w:val="auto"/>
                <w:sz w:val="21"/>
                <w:szCs w:val="21"/>
                <w:lang w:eastAsia="zh-CN"/>
              </w:rPr>
              <w:t>24</w:t>
            </w:r>
            <w:r w:rsidRPr="00E02072">
              <w:rPr>
                <w:rFonts w:hint="eastAsia"/>
                <w:color w:val="auto"/>
                <w:sz w:val="21"/>
                <w:szCs w:val="21"/>
                <w:lang w:eastAsia="zh-CN"/>
              </w:rPr>
              <w:t>0mm烧结红砖砌体实心墙</w:t>
            </w:r>
          </w:p>
        </w:tc>
        <w:tc>
          <w:tcPr>
            <w:tcW w:w="992" w:type="dxa"/>
            <w:vAlign w:val="center"/>
          </w:tcPr>
          <w:p w14:paraId="496BAEA3"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185406E1" w14:textId="77777777">
        <w:trPr>
          <w:trHeight w:val="402"/>
          <w:jc w:val="center"/>
        </w:trPr>
        <w:tc>
          <w:tcPr>
            <w:tcW w:w="678" w:type="dxa"/>
            <w:vMerge/>
            <w:vAlign w:val="center"/>
          </w:tcPr>
          <w:p w14:paraId="4E63FFAB" w14:textId="77777777" w:rsidR="00FC5A6D" w:rsidRPr="00E02072" w:rsidRDefault="00FC5A6D">
            <w:pPr>
              <w:pStyle w:val="TableText"/>
              <w:jc w:val="center"/>
              <w:rPr>
                <w:color w:val="auto"/>
                <w:sz w:val="21"/>
                <w:szCs w:val="21"/>
              </w:rPr>
            </w:pPr>
          </w:p>
        </w:tc>
        <w:tc>
          <w:tcPr>
            <w:tcW w:w="709" w:type="dxa"/>
            <w:vMerge/>
            <w:vAlign w:val="center"/>
          </w:tcPr>
          <w:p w14:paraId="00619DF1" w14:textId="77777777" w:rsidR="00FC5A6D" w:rsidRPr="00E02072" w:rsidRDefault="00FC5A6D">
            <w:pPr>
              <w:pStyle w:val="TableText"/>
              <w:jc w:val="center"/>
              <w:rPr>
                <w:color w:val="auto"/>
                <w:sz w:val="21"/>
                <w:szCs w:val="21"/>
              </w:rPr>
            </w:pPr>
          </w:p>
        </w:tc>
        <w:tc>
          <w:tcPr>
            <w:tcW w:w="2725" w:type="dxa"/>
            <w:vAlign w:val="center"/>
          </w:tcPr>
          <w:p w14:paraId="0B54CD49" w14:textId="77777777" w:rsidR="00FC5A6D" w:rsidRPr="00E02072" w:rsidRDefault="004034C4">
            <w:pPr>
              <w:pStyle w:val="TableText"/>
              <w:jc w:val="center"/>
              <w:rPr>
                <w:color w:val="auto"/>
                <w:sz w:val="21"/>
                <w:szCs w:val="21"/>
              </w:rPr>
            </w:pPr>
            <w:r w:rsidRPr="00E02072">
              <w:rPr>
                <w:rFonts w:hint="eastAsia"/>
                <w:color w:val="auto"/>
                <w:sz w:val="21"/>
                <w:szCs w:val="21"/>
              </w:rPr>
              <w:t>建筑物防火等级</w:t>
            </w:r>
          </w:p>
        </w:tc>
        <w:tc>
          <w:tcPr>
            <w:tcW w:w="3686" w:type="dxa"/>
            <w:vAlign w:val="center"/>
          </w:tcPr>
          <w:p w14:paraId="51F8D2BF" w14:textId="75F075A2"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库房的耐火等级为二级。</w:t>
            </w:r>
          </w:p>
        </w:tc>
        <w:tc>
          <w:tcPr>
            <w:tcW w:w="992" w:type="dxa"/>
            <w:vAlign w:val="center"/>
          </w:tcPr>
          <w:p w14:paraId="014A2BA9"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73BEC4BB" w14:textId="77777777">
        <w:trPr>
          <w:trHeight w:val="821"/>
          <w:jc w:val="center"/>
        </w:trPr>
        <w:tc>
          <w:tcPr>
            <w:tcW w:w="678" w:type="dxa"/>
            <w:vMerge/>
            <w:vAlign w:val="center"/>
          </w:tcPr>
          <w:p w14:paraId="76C6EFB5" w14:textId="77777777" w:rsidR="00FC5A6D" w:rsidRPr="00E02072" w:rsidRDefault="00FC5A6D">
            <w:pPr>
              <w:pStyle w:val="TableText"/>
              <w:jc w:val="center"/>
              <w:rPr>
                <w:color w:val="auto"/>
                <w:sz w:val="21"/>
                <w:szCs w:val="21"/>
              </w:rPr>
            </w:pPr>
          </w:p>
        </w:tc>
        <w:tc>
          <w:tcPr>
            <w:tcW w:w="709" w:type="dxa"/>
            <w:vMerge/>
            <w:vAlign w:val="center"/>
          </w:tcPr>
          <w:p w14:paraId="4BC2D369" w14:textId="77777777" w:rsidR="00FC5A6D" w:rsidRPr="00E02072" w:rsidRDefault="00FC5A6D">
            <w:pPr>
              <w:pStyle w:val="TableText"/>
              <w:jc w:val="center"/>
              <w:rPr>
                <w:color w:val="auto"/>
                <w:sz w:val="21"/>
                <w:szCs w:val="21"/>
              </w:rPr>
            </w:pPr>
          </w:p>
        </w:tc>
        <w:tc>
          <w:tcPr>
            <w:tcW w:w="2725" w:type="dxa"/>
            <w:vAlign w:val="center"/>
          </w:tcPr>
          <w:p w14:paraId="7347AEDE"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门的开启方向、宽度、数量以及其他建筑物门的对应方向等</w:t>
            </w:r>
          </w:p>
        </w:tc>
        <w:tc>
          <w:tcPr>
            <w:tcW w:w="3686" w:type="dxa"/>
            <w:vAlign w:val="center"/>
          </w:tcPr>
          <w:p w14:paraId="0435BA11" w14:textId="1C4B91C0"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库房设置</w:t>
            </w:r>
            <w:r w:rsidR="00330E87" w:rsidRPr="00E02072">
              <w:rPr>
                <w:rFonts w:hint="eastAsia"/>
                <w:color w:val="auto"/>
                <w:sz w:val="21"/>
                <w:szCs w:val="21"/>
                <w:lang w:eastAsia="zh-CN"/>
              </w:rPr>
              <w:t>4</w:t>
            </w:r>
            <w:r w:rsidRPr="00E02072">
              <w:rPr>
                <w:rFonts w:hint="eastAsia"/>
                <w:color w:val="auto"/>
                <w:sz w:val="21"/>
                <w:szCs w:val="21"/>
                <w:lang w:eastAsia="zh-CN"/>
              </w:rPr>
              <w:t>安全出口，为外开双层安全疏散门，外层门为防火门、内层门为防鼠铁丝网通风门。</w:t>
            </w:r>
          </w:p>
        </w:tc>
        <w:tc>
          <w:tcPr>
            <w:tcW w:w="992" w:type="dxa"/>
            <w:vAlign w:val="center"/>
          </w:tcPr>
          <w:p w14:paraId="1FD9A14E"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3F8C4635" w14:textId="77777777">
        <w:trPr>
          <w:trHeight w:val="550"/>
          <w:jc w:val="center"/>
        </w:trPr>
        <w:tc>
          <w:tcPr>
            <w:tcW w:w="678" w:type="dxa"/>
            <w:vMerge/>
            <w:vAlign w:val="center"/>
          </w:tcPr>
          <w:p w14:paraId="6BE83229" w14:textId="77777777" w:rsidR="00FC5A6D" w:rsidRPr="00E02072" w:rsidRDefault="00FC5A6D">
            <w:pPr>
              <w:pStyle w:val="TableText"/>
              <w:jc w:val="center"/>
              <w:rPr>
                <w:color w:val="auto"/>
                <w:sz w:val="21"/>
                <w:szCs w:val="21"/>
              </w:rPr>
            </w:pPr>
          </w:p>
        </w:tc>
        <w:tc>
          <w:tcPr>
            <w:tcW w:w="709" w:type="dxa"/>
            <w:vMerge/>
            <w:vAlign w:val="center"/>
          </w:tcPr>
          <w:p w14:paraId="4675FAAA" w14:textId="77777777" w:rsidR="00FC5A6D" w:rsidRPr="00E02072" w:rsidRDefault="00FC5A6D">
            <w:pPr>
              <w:pStyle w:val="TableText"/>
              <w:jc w:val="center"/>
              <w:rPr>
                <w:color w:val="auto"/>
                <w:sz w:val="21"/>
                <w:szCs w:val="21"/>
              </w:rPr>
            </w:pPr>
          </w:p>
        </w:tc>
        <w:tc>
          <w:tcPr>
            <w:tcW w:w="2725" w:type="dxa"/>
            <w:vAlign w:val="center"/>
          </w:tcPr>
          <w:p w14:paraId="58CD9260"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窗的结构、材料及开启方向</w:t>
            </w:r>
          </w:p>
        </w:tc>
        <w:tc>
          <w:tcPr>
            <w:tcW w:w="3686" w:type="dxa"/>
            <w:vAlign w:val="center"/>
          </w:tcPr>
          <w:p w14:paraId="3BFF21D4" w14:textId="549A8CEB"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库房窗采用高位通风窗及勒脚处设有低位通风窗。</w:t>
            </w:r>
          </w:p>
        </w:tc>
        <w:tc>
          <w:tcPr>
            <w:tcW w:w="992" w:type="dxa"/>
            <w:vAlign w:val="center"/>
          </w:tcPr>
          <w:p w14:paraId="3DD1CB6E"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7F730CB2" w14:textId="77777777">
        <w:trPr>
          <w:trHeight w:val="402"/>
          <w:jc w:val="center"/>
        </w:trPr>
        <w:tc>
          <w:tcPr>
            <w:tcW w:w="678" w:type="dxa"/>
            <w:vMerge/>
            <w:vAlign w:val="center"/>
          </w:tcPr>
          <w:p w14:paraId="3D176EF7" w14:textId="77777777" w:rsidR="00FC5A6D" w:rsidRPr="00E02072" w:rsidRDefault="00FC5A6D">
            <w:pPr>
              <w:pStyle w:val="TableText"/>
              <w:jc w:val="center"/>
              <w:rPr>
                <w:color w:val="auto"/>
                <w:sz w:val="21"/>
                <w:szCs w:val="21"/>
              </w:rPr>
            </w:pPr>
          </w:p>
        </w:tc>
        <w:tc>
          <w:tcPr>
            <w:tcW w:w="709" w:type="dxa"/>
            <w:vMerge/>
            <w:vAlign w:val="center"/>
          </w:tcPr>
          <w:p w14:paraId="20A3123C" w14:textId="77777777" w:rsidR="00FC5A6D" w:rsidRPr="00E02072" w:rsidRDefault="00FC5A6D">
            <w:pPr>
              <w:pStyle w:val="TableText"/>
              <w:jc w:val="center"/>
              <w:rPr>
                <w:color w:val="auto"/>
                <w:sz w:val="21"/>
                <w:szCs w:val="21"/>
              </w:rPr>
            </w:pPr>
          </w:p>
        </w:tc>
        <w:tc>
          <w:tcPr>
            <w:tcW w:w="2725" w:type="dxa"/>
            <w:vAlign w:val="center"/>
          </w:tcPr>
          <w:p w14:paraId="6942FA4C" w14:textId="77777777" w:rsidR="00FC5A6D" w:rsidRPr="00E02072" w:rsidRDefault="004034C4">
            <w:pPr>
              <w:pStyle w:val="TableText"/>
              <w:jc w:val="center"/>
              <w:rPr>
                <w:color w:val="auto"/>
                <w:sz w:val="21"/>
                <w:szCs w:val="21"/>
              </w:rPr>
            </w:pPr>
            <w:r w:rsidRPr="00E02072">
              <w:rPr>
                <w:rFonts w:hint="eastAsia"/>
                <w:color w:val="auto"/>
                <w:sz w:val="21"/>
                <w:szCs w:val="21"/>
              </w:rPr>
              <w:t>屋盖的材料、结构</w:t>
            </w:r>
          </w:p>
        </w:tc>
        <w:tc>
          <w:tcPr>
            <w:tcW w:w="3686" w:type="dxa"/>
            <w:vAlign w:val="center"/>
          </w:tcPr>
          <w:p w14:paraId="1D30550B" w14:textId="3533B37A"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EF4F0D"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w:t>
            </w:r>
            <w:r w:rsidR="009D24EE" w:rsidRPr="00E02072">
              <w:rPr>
                <w:rFonts w:hint="eastAsia"/>
                <w:color w:val="auto"/>
                <w:sz w:val="21"/>
                <w:szCs w:val="21"/>
                <w:lang w:eastAsia="zh-CN"/>
              </w:rPr>
              <w:t>屋盖采用岩棉复合板，上边铁厚0</w:t>
            </w:r>
            <w:r w:rsidR="009D24EE" w:rsidRPr="00E02072">
              <w:rPr>
                <w:color w:val="auto"/>
                <w:sz w:val="21"/>
                <w:szCs w:val="21"/>
                <w:lang w:eastAsia="zh-CN"/>
              </w:rPr>
              <w:t>.7</w:t>
            </w:r>
            <w:r w:rsidR="009D24EE" w:rsidRPr="00E02072">
              <w:rPr>
                <w:rFonts w:hint="eastAsia"/>
                <w:color w:val="auto"/>
                <w:sz w:val="21"/>
                <w:szCs w:val="21"/>
                <w:lang w:eastAsia="zh-CN"/>
              </w:rPr>
              <w:t>公分，中间7公分岩棉，下边铁厚0</w:t>
            </w:r>
            <w:r w:rsidR="009D24EE" w:rsidRPr="00E02072">
              <w:rPr>
                <w:color w:val="auto"/>
                <w:sz w:val="21"/>
                <w:szCs w:val="21"/>
                <w:lang w:eastAsia="zh-CN"/>
              </w:rPr>
              <w:t>.6</w:t>
            </w:r>
            <w:r w:rsidR="009D24EE" w:rsidRPr="00E02072">
              <w:rPr>
                <w:rFonts w:hint="eastAsia"/>
                <w:color w:val="auto"/>
                <w:sz w:val="21"/>
                <w:szCs w:val="21"/>
                <w:lang w:eastAsia="zh-CN"/>
              </w:rPr>
              <w:t>公分</w:t>
            </w:r>
          </w:p>
        </w:tc>
        <w:tc>
          <w:tcPr>
            <w:tcW w:w="992" w:type="dxa"/>
            <w:vAlign w:val="center"/>
          </w:tcPr>
          <w:p w14:paraId="3680EDDA"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7293767B" w14:textId="77777777">
        <w:trPr>
          <w:trHeight w:val="550"/>
          <w:jc w:val="center"/>
        </w:trPr>
        <w:tc>
          <w:tcPr>
            <w:tcW w:w="678" w:type="dxa"/>
            <w:vMerge/>
            <w:vAlign w:val="center"/>
          </w:tcPr>
          <w:p w14:paraId="749778AF" w14:textId="77777777" w:rsidR="00FC5A6D" w:rsidRPr="00E02072" w:rsidRDefault="00FC5A6D">
            <w:pPr>
              <w:pStyle w:val="TableText"/>
              <w:jc w:val="center"/>
              <w:rPr>
                <w:color w:val="auto"/>
                <w:sz w:val="21"/>
                <w:szCs w:val="21"/>
              </w:rPr>
            </w:pPr>
          </w:p>
        </w:tc>
        <w:tc>
          <w:tcPr>
            <w:tcW w:w="709" w:type="dxa"/>
            <w:vMerge/>
            <w:vAlign w:val="center"/>
          </w:tcPr>
          <w:p w14:paraId="51663DBA" w14:textId="77777777" w:rsidR="00FC5A6D" w:rsidRPr="00E02072" w:rsidRDefault="00FC5A6D">
            <w:pPr>
              <w:pStyle w:val="TableText"/>
              <w:jc w:val="center"/>
              <w:rPr>
                <w:color w:val="auto"/>
                <w:sz w:val="21"/>
                <w:szCs w:val="21"/>
              </w:rPr>
            </w:pPr>
          </w:p>
        </w:tc>
        <w:tc>
          <w:tcPr>
            <w:tcW w:w="2725" w:type="dxa"/>
            <w:vAlign w:val="center"/>
          </w:tcPr>
          <w:p w14:paraId="0F903BB3"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墙的结构、厚度、内墙面、梁或过梁的设置等</w:t>
            </w:r>
          </w:p>
        </w:tc>
        <w:tc>
          <w:tcPr>
            <w:tcW w:w="3686" w:type="dxa"/>
            <w:vAlign w:val="center"/>
          </w:tcPr>
          <w:p w14:paraId="7062BCFF" w14:textId="112DB754"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库房采用钢筋混凝土柱、砌体承重结构，墙体为</w:t>
            </w:r>
            <w:r w:rsidRPr="00E02072">
              <w:rPr>
                <w:color w:val="auto"/>
                <w:sz w:val="21"/>
                <w:szCs w:val="21"/>
                <w:lang w:eastAsia="zh-CN"/>
              </w:rPr>
              <w:t>240</w:t>
            </w:r>
            <w:r w:rsidRPr="00E02072">
              <w:rPr>
                <w:rFonts w:hint="eastAsia"/>
                <w:color w:val="auto"/>
                <w:sz w:val="21"/>
                <w:szCs w:val="21"/>
                <w:lang w:eastAsia="zh-CN"/>
              </w:rPr>
              <w:t>mm烧结红砖砌体实心墙</w:t>
            </w:r>
          </w:p>
        </w:tc>
        <w:tc>
          <w:tcPr>
            <w:tcW w:w="992" w:type="dxa"/>
            <w:vAlign w:val="center"/>
          </w:tcPr>
          <w:p w14:paraId="258FF199"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0CF07CAF" w14:textId="77777777">
        <w:trPr>
          <w:trHeight w:val="549"/>
          <w:jc w:val="center"/>
        </w:trPr>
        <w:tc>
          <w:tcPr>
            <w:tcW w:w="678" w:type="dxa"/>
            <w:vMerge/>
            <w:vAlign w:val="center"/>
          </w:tcPr>
          <w:p w14:paraId="044CC1F8" w14:textId="77777777" w:rsidR="00FC5A6D" w:rsidRPr="00E02072" w:rsidRDefault="00FC5A6D">
            <w:pPr>
              <w:pStyle w:val="TableText"/>
              <w:jc w:val="center"/>
              <w:rPr>
                <w:color w:val="auto"/>
                <w:sz w:val="21"/>
                <w:szCs w:val="21"/>
              </w:rPr>
            </w:pPr>
          </w:p>
        </w:tc>
        <w:tc>
          <w:tcPr>
            <w:tcW w:w="709" w:type="dxa"/>
            <w:vMerge/>
            <w:vAlign w:val="center"/>
          </w:tcPr>
          <w:p w14:paraId="2B13ECDC" w14:textId="77777777" w:rsidR="00FC5A6D" w:rsidRPr="00E02072" w:rsidRDefault="00FC5A6D">
            <w:pPr>
              <w:pStyle w:val="TableText"/>
              <w:jc w:val="center"/>
              <w:rPr>
                <w:color w:val="auto"/>
                <w:sz w:val="21"/>
                <w:szCs w:val="21"/>
              </w:rPr>
            </w:pPr>
          </w:p>
        </w:tc>
        <w:tc>
          <w:tcPr>
            <w:tcW w:w="2725" w:type="dxa"/>
            <w:vAlign w:val="center"/>
          </w:tcPr>
          <w:p w14:paraId="5DCFAD33"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地面阻燃性、柔性、导电性能</w:t>
            </w:r>
          </w:p>
        </w:tc>
        <w:tc>
          <w:tcPr>
            <w:tcW w:w="3686" w:type="dxa"/>
            <w:vAlign w:val="center"/>
          </w:tcPr>
          <w:p w14:paraId="5E737F62" w14:textId="114D6D98"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w:t>
            </w:r>
            <w:r w:rsidRPr="00E02072">
              <w:rPr>
                <w:rFonts w:hint="eastAsia"/>
                <w:color w:val="auto"/>
                <w:sz w:val="21"/>
                <w:szCs w:val="21"/>
                <w:lang w:eastAsia="zh-CN"/>
              </w:rPr>
              <w:t>库房采用一般防潮地面</w:t>
            </w:r>
          </w:p>
        </w:tc>
        <w:tc>
          <w:tcPr>
            <w:tcW w:w="992" w:type="dxa"/>
            <w:vAlign w:val="center"/>
          </w:tcPr>
          <w:p w14:paraId="2E804529"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3572F249" w14:textId="77777777">
        <w:trPr>
          <w:trHeight w:val="821"/>
          <w:jc w:val="center"/>
        </w:trPr>
        <w:tc>
          <w:tcPr>
            <w:tcW w:w="678" w:type="dxa"/>
            <w:vMerge/>
            <w:vAlign w:val="center"/>
          </w:tcPr>
          <w:p w14:paraId="780E70DB" w14:textId="77777777" w:rsidR="00FC5A6D" w:rsidRPr="00E02072" w:rsidRDefault="00FC5A6D">
            <w:pPr>
              <w:pStyle w:val="TableText"/>
              <w:jc w:val="center"/>
              <w:rPr>
                <w:color w:val="auto"/>
                <w:sz w:val="21"/>
                <w:szCs w:val="21"/>
              </w:rPr>
            </w:pPr>
          </w:p>
        </w:tc>
        <w:tc>
          <w:tcPr>
            <w:tcW w:w="709" w:type="dxa"/>
            <w:vMerge/>
            <w:vAlign w:val="center"/>
          </w:tcPr>
          <w:p w14:paraId="214D24AB" w14:textId="77777777" w:rsidR="00FC5A6D" w:rsidRPr="00E02072" w:rsidRDefault="00FC5A6D">
            <w:pPr>
              <w:pStyle w:val="TableText"/>
              <w:jc w:val="center"/>
              <w:rPr>
                <w:color w:val="auto"/>
                <w:sz w:val="21"/>
                <w:szCs w:val="21"/>
              </w:rPr>
            </w:pPr>
          </w:p>
        </w:tc>
        <w:tc>
          <w:tcPr>
            <w:tcW w:w="2725" w:type="dxa"/>
            <w:vAlign w:val="center"/>
          </w:tcPr>
          <w:p w14:paraId="1681163B"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仓库防潮、隔热、通风与防小动物</w:t>
            </w:r>
          </w:p>
        </w:tc>
        <w:tc>
          <w:tcPr>
            <w:tcW w:w="3686" w:type="dxa"/>
            <w:vAlign w:val="center"/>
          </w:tcPr>
          <w:p w14:paraId="12B896AD" w14:textId="50DFBD81"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#库</w:t>
            </w:r>
            <w:r w:rsidRPr="00E02072">
              <w:rPr>
                <w:rFonts w:hint="eastAsia"/>
                <w:color w:val="auto"/>
                <w:sz w:val="21"/>
                <w:szCs w:val="21"/>
                <w:lang w:eastAsia="zh-CN"/>
              </w:rPr>
              <w:t>房地面隔空架设，防潮、隔热效果良好；设置窗户进行自然通风；通风窗已安装铁丝网防小动物</w:t>
            </w:r>
          </w:p>
        </w:tc>
        <w:tc>
          <w:tcPr>
            <w:tcW w:w="992" w:type="dxa"/>
            <w:vAlign w:val="center"/>
          </w:tcPr>
          <w:p w14:paraId="66156067"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305F4FA2" w14:textId="77777777">
        <w:trPr>
          <w:trHeight w:val="279"/>
          <w:jc w:val="center"/>
        </w:trPr>
        <w:tc>
          <w:tcPr>
            <w:tcW w:w="678" w:type="dxa"/>
            <w:vMerge w:val="restart"/>
            <w:vAlign w:val="center"/>
          </w:tcPr>
          <w:p w14:paraId="08A81612"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709" w:type="dxa"/>
            <w:vMerge w:val="restart"/>
            <w:vAlign w:val="center"/>
          </w:tcPr>
          <w:p w14:paraId="20214AC9" w14:textId="77777777" w:rsidR="00FC5A6D" w:rsidRPr="00E02072" w:rsidRDefault="004034C4">
            <w:pPr>
              <w:pStyle w:val="TableText"/>
              <w:jc w:val="center"/>
              <w:rPr>
                <w:color w:val="auto"/>
                <w:sz w:val="21"/>
                <w:szCs w:val="21"/>
              </w:rPr>
            </w:pPr>
            <w:r w:rsidRPr="00E02072">
              <w:rPr>
                <w:rFonts w:hint="eastAsia"/>
                <w:color w:val="auto"/>
                <w:sz w:val="21"/>
                <w:szCs w:val="21"/>
              </w:rPr>
              <w:t>疏散</w:t>
            </w:r>
          </w:p>
          <w:p w14:paraId="19C60374" w14:textId="77777777" w:rsidR="00FC5A6D" w:rsidRPr="00E02072" w:rsidRDefault="004034C4">
            <w:pPr>
              <w:pStyle w:val="TableText"/>
              <w:jc w:val="center"/>
              <w:rPr>
                <w:color w:val="auto"/>
                <w:sz w:val="21"/>
                <w:szCs w:val="21"/>
              </w:rPr>
            </w:pPr>
            <w:r w:rsidRPr="00E02072">
              <w:rPr>
                <w:rFonts w:hint="eastAsia"/>
                <w:color w:val="auto"/>
                <w:sz w:val="21"/>
                <w:szCs w:val="21"/>
              </w:rPr>
              <w:t>要求</w:t>
            </w:r>
          </w:p>
        </w:tc>
        <w:tc>
          <w:tcPr>
            <w:tcW w:w="2725" w:type="dxa"/>
            <w:vAlign w:val="center"/>
          </w:tcPr>
          <w:p w14:paraId="5074BF18"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安全出口的数量，设置方向和位置，疏散距离</w:t>
            </w:r>
          </w:p>
        </w:tc>
        <w:tc>
          <w:tcPr>
            <w:tcW w:w="3686" w:type="dxa"/>
            <w:vAlign w:val="center"/>
          </w:tcPr>
          <w:p w14:paraId="46CE55B4" w14:textId="7773680D"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color w:val="auto"/>
                <w:sz w:val="21"/>
                <w:szCs w:val="21"/>
                <w:lang w:eastAsia="zh-CN"/>
              </w:rPr>
              <w:t>#库</w:t>
            </w:r>
            <w:r w:rsidRPr="00E02072">
              <w:rPr>
                <w:rFonts w:hint="eastAsia"/>
                <w:color w:val="auto"/>
                <w:sz w:val="21"/>
                <w:szCs w:val="21"/>
                <w:lang w:eastAsia="zh-CN"/>
              </w:rPr>
              <w:t>房设置</w:t>
            </w:r>
            <w:r w:rsidR="00330E87" w:rsidRPr="00E02072">
              <w:rPr>
                <w:rFonts w:hint="eastAsia"/>
                <w:color w:val="auto"/>
                <w:sz w:val="21"/>
                <w:szCs w:val="21"/>
                <w:lang w:eastAsia="zh-CN"/>
              </w:rPr>
              <w:t>4</w:t>
            </w:r>
            <w:r w:rsidRPr="00E02072">
              <w:rPr>
                <w:rFonts w:hint="eastAsia"/>
                <w:color w:val="auto"/>
                <w:sz w:val="21"/>
                <w:szCs w:val="21"/>
                <w:lang w:eastAsia="zh-CN"/>
              </w:rPr>
              <w:t>个安全出口，为外开双层安全疏散门。库房内任一点至出口距离小于15米，库区安全疏散条件满足规范要求</w:t>
            </w:r>
          </w:p>
        </w:tc>
        <w:tc>
          <w:tcPr>
            <w:tcW w:w="992" w:type="dxa"/>
            <w:vAlign w:val="center"/>
          </w:tcPr>
          <w:p w14:paraId="701A9427"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30A8D174" w14:textId="77777777">
        <w:trPr>
          <w:trHeight w:val="402"/>
          <w:jc w:val="center"/>
        </w:trPr>
        <w:tc>
          <w:tcPr>
            <w:tcW w:w="678" w:type="dxa"/>
            <w:vMerge/>
            <w:vAlign w:val="center"/>
          </w:tcPr>
          <w:p w14:paraId="5F9B66A0" w14:textId="77777777" w:rsidR="00FC5A6D" w:rsidRPr="00E02072" w:rsidRDefault="00FC5A6D">
            <w:pPr>
              <w:pStyle w:val="TableText"/>
              <w:jc w:val="center"/>
              <w:rPr>
                <w:color w:val="auto"/>
                <w:sz w:val="21"/>
                <w:szCs w:val="21"/>
              </w:rPr>
            </w:pPr>
          </w:p>
        </w:tc>
        <w:tc>
          <w:tcPr>
            <w:tcW w:w="709" w:type="dxa"/>
            <w:vMerge/>
            <w:vAlign w:val="center"/>
          </w:tcPr>
          <w:p w14:paraId="1C6F7359" w14:textId="77777777" w:rsidR="00FC5A6D" w:rsidRPr="00E02072" w:rsidRDefault="00FC5A6D">
            <w:pPr>
              <w:pStyle w:val="TableText"/>
              <w:jc w:val="center"/>
              <w:rPr>
                <w:color w:val="auto"/>
                <w:sz w:val="21"/>
                <w:szCs w:val="21"/>
              </w:rPr>
            </w:pPr>
          </w:p>
        </w:tc>
        <w:tc>
          <w:tcPr>
            <w:tcW w:w="2725" w:type="dxa"/>
            <w:vAlign w:val="center"/>
          </w:tcPr>
          <w:p w14:paraId="700AE1E2" w14:textId="77777777" w:rsidR="00FC5A6D" w:rsidRPr="00E02072" w:rsidRDefault="004034C4">
            <w:pPr>
              <w:pStyle w:val="TableText"/>
              <w:jc w:val="center"/>
              <w:rPr>
                <w:color w:val="auto"/>
                <w:sz w:val="21"/>
                <w:szCs w:val="21"/>
              </w:rPr>
            </w:pPr>
            <w:r w:rsidRPr="00E02072">
              <w:rPr>
                <w:rFonts w:hint="eastAsia"/>
                <w:color w:val="auto"/>
                <w:sz w:val="21"/>
                <w:szCs w:val="21"/>
              </w:rPr>
              <w:t>建筑物内的通道宽度</w:t>
            </w:r>
          </w:p>
        </w:tc>
        <w:tc>
          <w:tcPr>
            <w:tcW w:w="3686" w:type="dxa"/>
            <w:vAlign w:val="center"/>
          </w:tcPr>
          <w:p w14:paraId="5C2C52DC" w14:textId="39822F5D"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rFonts w:hint="eastAsia"/>
                <w:color w:val="auto"/>
                <w:sz w:val="21"/>
                <w:szCs w:val="21"/>
                <w:lang w:eastAsia="zh-CN"/>
              </w:rPr>
              <w:t>#库房内通道宽度1.5米</w:t>
            </w:r>
          </w:p>
        </w:tc>
        <w:tc>
          <w:tcPr>
            <w:tcW w:w="992" w:type="dxa"/>
            <w:vAlign w:val="center"/>
          </w:tcPr>
          <w:p w14:paraId="7EEAA7A8"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28BBF534" w14:textId="77777777">
        <w:trPr>
          <w:trHeight w:val="402"/>
          <w:jc w:val="center"/>
        </w:trPr>
        <w:tc>
          <w:tcPr>
            <w:tcW w:w="678" w:type="dxa"/>
            <w:vMerge/>
            <w:vAlign w:val="center"/>
          </w:tcPr>
          <w:p w14:paraId="61B33423" w14:textId="77777777" w:rsidR="00FC5A6D" w:rsidRPr="00E02072" w:rsidRDefault="00FC5A6D">
            <w:pPr>
              <w:pStyle w:val="TableText"/>
              <w:jc w:val="center"/>
              <w:rPr>
                <w:color w:val="auto"/>
                <w:sz w:val="21"/>
                <w:szCs w:val="21"/>
              </w:rPr>
            </w:pPr>
          </w:p>
        </w:tc>
        <w:tc>
          <w:tcPr>
            <w:tcW w:w="709" w:type="dxa"/>
            <w:vMerge/>
            <w:vAlign w:val="center"/>
          </w:tcPr>
          <w:p w14:paraId="4E5533C8" w14:textId="77777777" w:rsidR="00FC5A6D" w:rsidRPr="00E02072" w:rsidRDefault="00FC5A6D">
            <w:pPr>
              <w:pStyle w:val="TableText"/>
              <w:jc w:val="center"/>
              <w:rPr>
                <w:color w:val="auto"/>
                <w:sz w:val="21"/>
                <w:szCs w:val="21"/>
              </w:rPr>
            </w:pPr>
          </w:p>
        </w:tc>
        <w:tc>
          <w:tcPr>
            <w:tcW w:w="2725" w:type="dxa"/>
            <w:vAlign w:val="center"/>
          </w:tcPr>
          <w:p w14:paraId="18A3BFB6" w14:textId="77777777" w:rsidR="00FC5A6D" w:rsidRPr="00E02072" w:rsidRDefault="004034C4">
            <w:pPr>
              <w:pStyle w:val="TableText"/>
              <w:jc w:val="center"/>
              <w:rPr>
                <w:color w:val="auto"/>
                <w:sz w:val="21"/>
                <w:szCs w:val="21"/>
              </w:rPr>
            </w:pPr>
            <w:r w:rsidRPr="00E02072">
              <w:rPr>
                <w:rFonts w:hint="eastAsia"/>
                <w:color w:val="auto"/>
                <w:sz w:val="21"/>
                <w:szCs w:val="21"/>
              </w:rPr>
              <w:t>门口的台阶及坡度</w:t>
            </w:r>
          </w:p>
        </w:tc>
        <w:tc>
          <w:tcPr>
            <w:tcW w:w="3686" w:type="dxa"/>
            <w:vAlign w:val="center"/>
          </w:tcPr>
          <w:p w14:paraId="0E521CEE" w14:textId="4349502B"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330E87" w:rsidRPr="00E02072">
              <w:rPr>
                <w:rFonts w:hint="eastAsia"/>
                <w:color w:val="auto"/>
                <w:sz w:val="21"/>
                <w:szCs w:val="21"/>
                <w:lang w:eastAsia="zh-CN"/>
              </w:rPr>
              <w:t>4</w:t>
            </w:r>
            <w:r w:rsidRPr="00E02072">
              <w:rPr>
                <w:rFonts w:hint="eastAsia"/>
                <w:color w:val="auto"/>
                <w:sz w:val="21"/>
                <w:szCs w:val="21"/>
                <w:lang w:eastAsia="zh-CN"/>
              </w:rPr>
              <w:t>#库房门口未设有台阶</w:t>
            </w:r>
          </w:p>
        </w:tc>
        <w:tc>
          <w:tcPr>
            <w:tcW w:w="992" w:type="dxa"/>
            <w:vAlign w:val="center"/>
          </w:tcPr>
          <w:p w14:paraId="6534A885"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4DF2238A" w14:textId="77777777">
        <w:trPr>
          <w:trHeight w:val="402"/>
          <w:jc w:val="center"/>
        </w:trPr>
        <w:tc>
          <w:tcPr>
            <w:tcW w:w="678" w:type="dxa"/>
            <w:vMerge w:val="restart"/>
            <w:vAlign w:val="center"/>
          </w:tcPr>
          <w:p w14:paraId="7A7178E3" w14:textId="77777777" w:rsidR="00FC5A6D" w:rsidRPr="00E02072" w:rsidRDefault="004034C4">
            <w:pPr>
              <w:pStyle w:val="TableText"/>
              <w:jc w:val="center"/>
              <w:rPr>
                <w:color w:val="auto"/>
                <w:sz w:val="21"/>
                <w:szCs w:val="21"/>
              </w:rPr>
            </w:pPr>
            <w:r w:rsidRPr="00E02072">
              <w:rPr>
                <w:rFonts w:hint="eastAsia"/>
                <w:color w:val="auto"/>
                <w:sz w:val="21"/>
                <w:szCs w:val="21"/>
              </w:rPr>
              <w:lastRenderedPageBreak/>
              <w:t>4</w:t>
            </w:r>
          </w:p>
        </w:tc>
        <w:tc>
          <w:tcPr>
            <w:tcW w:w="709" w:type="dxa"/>
            <w:vMerge w:val="restart"/>
            <w:vAlign w:val="center"/>
          </w:tcPr>
          <w:p w14:paraId="5DBD9241" w14:textId="77777777" w:rsidR="00FC5A6D" w:rsidRPr="00E02072" w:rsidRDefault="004034C4">
            <w:pPr>
              <w:pStyle w:val="TableText"/>
              <w:jc w:val="center"/>
              <w:rPr>
                <w:color w:val="auto"/>
                <w:sz w:val="21"/>
                <w:szCs w:val="21"/>
              </w:rPr>
            </w:pPr>
            <w:r w:rsidRPr="00E02072">
              <w:rPr>
                <w:rFonts w:hint="eastAsia"/>
                <w:color w:val="auto"/>
                <w:sz w:val="21"/>
                <w:szCs w:val="21"/>
              </w:rPr>
              <w:t>人员</w:t>
            </w:r>
          </w:p>
        </w:tc>
        <w:tc>
          <w:tcPr>
            <w:tcW w:w="2725" w:type="dxa"/>
            <w:vAlign w:val="center"/>
          </w:tcPr>
          <w:p w14:paraId="2676D6BA" w14:textId="77777777" w:rsidR="00FC5A6D" w:rsidRPr="00E02072" w:rsidRDefault="004034C4">
            <w:pPr>
              <w:pStyle w:val="TableText"/>
              <w:jc w:val="center"/>
              <w:rPr>
                <w:color w:val="auto"/>
                <w:sz w:val="21"/>
                <w:szCs w:val="21"/>
              </w:rPr>
            </w:pPr>
            <w:r w:rsidRPr="00E02072">
              <w:rPr>
                <w:rFonts w:hint="eastAsia"/>
                <w:color w:val="auto"/>
                <w:sz w:val="21"/>
                <w:szCs w:val="21"/>
              </w:rPr>
              <w:t>核定数量</w:t>
            </w:r>
          </w:p>
        </w:tc>
        <w:tc>
          <w:tcPr>
            <w:tcW w:w="3686" w:type="dxa"/>
            <w:vAlign w:val="center"/>
          </w:tcPr>
          <w:p w14:paraId="1E300258" w14:textId="0720ADE9" w:rsidR="00FC5A6D" w:rsidRPr="00E02072" w:rsidRDefault="004034C4">
            <w:pPr>
              <w:pStyle w:val="TableText"/>
              <w:rPr>
                <w:color w:val="auto"/>
                <w:sz w:val="21"/>
                <w:szCs w:val="21"/>
                <w:lang w:eastAsia="zh-CN"/>
              </w:rPr>
            </w:pPr>
            <w:r w:rsidRPr="00E02072">
              <w:rPr>
                <w:rFonts w:hint="eastAsia"/>
                <w:color w:val="auto"/>
                <w:sz w:val="21"/>
                <w:szCs w:val="21"/>
                <w:lang w:eastAsia="zh-CN"/>
              </w:rPr>
              <w:t>库房定员</w:t>
            </w:r>
            <w:r w:rsidRPr="00E02072">
              <w:rPr>
                <w:color w:val="auto"/>
                <w:sz w:val="21"/>
                <w:szCs w:val="21"/>
                <w:lang w:eastAsia="zh-CN"/>
              </w:rPr>
              <w:t>2</w:t>
            </w:r>
            <w:r w:rsidRPr="00E02072">
              <w:rPr>
                <w:rFonts w:hint="eastAsia"/>
                <w:color w:val="auto"/>
                <w:sz w:val="21"/>
                <w:szCs w:val="21"/>
                <w:lang w:eastAsia="zh-CN"/>
              </w:rPr>
              <w:t>人</w:t>
            </w:r>
            <w:r w:rsidR="00EF4F0D" w:rsidRPr="00E02072">
              <w:rPr>
                <w:rFonts w:hint="eastAsia"/>
                <w:color w:val="auto"/>
                <w:sz w:val="21"/>
                <w:szCs w:val="21"/>
                <w:lang w:eastAsia="zh-CN"/>
              </w:rPr>
              <w:t>（装卸时8人）</w:t>
            </w:r>
          </w:p>
        </w:tc>
        <w:tc>
          <w:tcPr>
            <w:tcW w:w="992" w:type="dxa"/>
            <w:vAlign w:val="center"/>
          </w:tcPr>
          <w:p w14:paraId="262ED583"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6FFB7C62" w14:textId="77777777">
        <w:trPr>
          <w:trHeight w:val="550"/>
          <w:jc w:val="center"/>
        </w:trPr>
        <w:tc>
          <w:tcPr>
            <w:tcW w:w="678" w:type="dxa"/>
            <w:vMerge/>
            <w:vAlign w:val="center"/>
          </w:tcPr>
          <w:p w14:paraId="5604BC99"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1E56E090" w14:textId="77777777" w:rsidR="00FC5A6D" w:rsidRPr="00E02072" w:rsidRDefault="00FC5A6D">
            <w:pPr>
              <w:ind w:firstLine="475"/>
              <w:jc w:val="center"/>
              <w:rPr>
                <w:rFonts w:ascii="宋体" w:eastAsia="宋体" w:hAnsi="宋体" w:cs="宋体"/>
                <w:color w:val="auto"/>
              </w:rPr>
            </w:pPr>
          </w:p>
        </w:tc>
        <w:tc>
          <w:tcPr>
            <w:tcW w:w="2725" w:type="dxa"/>
            <w:vAlign w:val="center"/>
          </w:tcPr>
          <w:p w14:paraId="5A863F5A" w14:textId="77777777" w:rsidR="00FC5A6D" w:rsidRPr="00E02072" w:rsidRDefault="004034C4">
            <w:pPr>
              <w:pStyle w:val="TableText"/>
              <w:jc w:val="center"/>
              <w:rPr>
                <w:color w:val="auto"/>
                <w:sz w:val="21"/>
                <w:szCs w:val="21"/>
              </w:rPr>
            </w:pPr>
            <w:r w:rsidRPr="00E02072">
              <w:rPr>
                <w:rFonts w:hint="eastAsia"/>
                <w:color w:val="auto"/>
                <w:sz w:val="21"/>
                <w:szCs w:val="21"/>
              </w:rPr>
              <w:t>培训和上岗证</w:t>
            </w:r>
          </w:p>
        </w:tc>
        <w:tc>
          <w:tcPr>
            <w:tcW w:w="3686" w:type="dxa"/>
            <w:vAlign w:val="center"/>
          </w:tcPr>
          <w:p w14:paraId="63670942"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企业为员工制定了培训制度，主要负责人、安全生产管理人员均取得上岗证</w:t>
            </w:r>
          </w:p>
        </w:tc>
        <w:tc>
          <w:tcPr>
            <w:tcW w:w="992" w:type="dxa"/>
            <w:vAlign w:val="center"/>
          </w:tcPr>
          <w:p w14:paraId="18F86629"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47CDE127" w14:textId="77777777">
        <w:trPr>
          <w:trHeight w:val="402"/>
          <w:jc w:val="center"/>
        </w:trPr>
        <w:tc>
          <w:tcPr>
            <w:tcW w:w="678" w:type="dxa"/>
            <w:vMerge/>
            <w:vAlign w:val="center"/>
          </w:tcPr>
          <w:p w14:paraId="0AADDE75"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442B8B12" w14:textId="77777777" w:rsidR="00FC5A6D" w:rsidRPr="00E02072" w:rsidRDefault="00FC5A6D">
            <w:pPr>
              <w:ind w:firstLine="475"/>
              <w:jc w:val="center"/>
              <w:rPr>
                <w:rFonts w:ascii="宋体" w:eastAsia="宋体" w:hAnsi="宋体" w:cs="宋体"/>
                <w:color w:val="auto"/>
              </w:rPr>
            </w:pPr>
          </w:p>
        </w:tc>
        <w:tc>
          <w:tcPr>
            <w:tcW w:w="2725" w:type="dxa"/>
            <w:vAlign w:val="center"/>
          </w:tcPr>
          <w:p w14:paraId="442D2D0D" w14:textId="77777777" w:rsidR="00FC5A6D" w:rsidRPr="00E02072" w:rsidRDefault="004034C4">
            <w:pPr>
              <w:pStyle w:val="TableText"/>
              <w:jc w:val="center"/>
              <w:rPr>
                <w:color w:val="auto"/>
                <w:sz w:val="21"/>
                <w:szCs w:val="21"/>
              </w:rPr>
            </w:pPr>
            <w:r w:rsidRPr="00E02072">
              <w:rPr>
                <w:rFonts w:hint="eastAsia"/>
                <w:color w:val="auto"/>
                <w:sz w:val="21"/>
                <w:szCs w:val="21"/>
              </w:rPr>
              <w:t>衣着</w:t>
            </w:r>
          </w:p>
        </w:tc>
        <w:tc>
          <w:tcPr>
            <w:tcW w:w="3686" w:type="dxa"/>
            <w:vAlign w:val="center"/>
          </w:tcPr>
          <w:p w14:paraId="1CA9F58E" w14:textId="77777777" w:rsidR="00FC5A6D" w:rsidRPr="00E02072" w:rsidRDefault="004034C4">
            <w:pPr>
              <w:pStyle w:val="TableText"/>
              <w:rPr>
                <w:color w:val="auto"/>
                <w:sz w:val="21"/>
                <w:szCs w:val="21"/>
              </w:rPr>
            </w:pPr>
            <w:r w:rsidRPr="00E02072">
              <w:rPr>
                <w:rFonts w:hint="eastAsia"/>
                <w:color w:val="auto"/>
                <w:sz w:val="21"/>
                <w:szCs w:val="21"/>
              </w:rPr>
              <w:t>员工衣着为棉制品</w:t>
            </w:r>
          </w:p>
        </w:tc>
        <w:tc>
          <w:tcPr>
            <w:tcW w:w="992" w:type="dxa"/>
            <w:vAlign w:val="center"/>
          </w:tcPr>
          <w:p w14:paraId="3EFC1024"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18ECFD57" w14:textId="77777777">
        <w:trPr>
          <w:trHeight w:val="404"/>
          <w:jc w:val="center"/>
        </w:trPr>
        <w:tc>
          <w:tcPr>
            <w:tcW w:w="678" w:type="dxa"/>
            <w:vMerge/>
            <w:vAlign w:val="center"/>
          </w:tcPr>
          <w:p w14:paraId="0E3519F2"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320C03C8" w14:textId="77777777" w:rsidR="00FC5A6D" w:rsidRPr="00E02072" w:rsidRDefault="00FC5A6D">
            <w:pPr>
              <w:ind w:firstLine="475"/>
              <w:jc w:val="center"/>
              <w:rPr>
                <w:rFonts w:ascii="宋体" w:eastAsia="宋体" w:hAnsi="宋体" w:cs="宋体"/>
                <w:color w:val="auto"/>
              </w:rPr>
            </w:pPr>
          </w:p>
        </w:tc>
        <w:tc>
          <w:tcPr>
            <w:tcW w:w="2725" w:type="dxa"/>
            <w:vAlign w:val="center"/>
          </w:tcPr>
          <w:p w14:paraId="3F19B6C6" w14:textId="77777777" w:rsidR="00FC5A6D" w:rsidRPr="00E02072" w:rsidRDefault="004034C4">
            <w:pPr>
              <w:pStyle w:val="TableText"/>
              <w:jc w:val="center"/>
              <w:rPr>
                <w:color w:val="auto"/>
                <w:sz w:val="21"/>
                <w:szCs w:val="21"/>
              </w:rPr>
            </w:pPr>
            <w:r w:rsidRPr="00E02072">
              <w:rPr>
                <w:rFonts w:hint="eastAsia"/>
                <w:color w:val="auto"/>
                <w:sz w:val="21"/>
                <w:szCs w:val="21"/>
              </w:rPr>
              <w:t>防护用品及材质</w:t>
            </w:r>
          </w:p>
        </w:tc>
        <w:tc>
          <w:tcPr>
            <w:tcW w:w="3686" w:type="dxa"/>
            <w:vAlign w:val="center"/>
          </w:tcPr>
          <w:p w14:paraId="7290FBD0"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企业为员工统一劳动防护服、防护鞋、防护手套等，防护服及防护手套采用棉质</w:t>
            </w:r>
          </w:p>
        </w:tc>
        <w:tc>
          <w:tcPr>
            <w:tcW w:w="992" w:type="dxa"/>
            <w:vAlign w:val="center"/>
          </w:tcPr>
          <w:p w14:paraId="0ECFA057"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08811D9C" w14:textId="77777777">
        <w:trPr>
          <w:trHeight w:val="402"/>
          <w:jc w:val="center"/>
        </w:trPr>
        <w:tc>
          <w:tcPr>
            <w:tcW w:w="678" w:type="dxa"/>
            <w:vMerge/>
            <w:vAlign w:val="center"/>
          </w:tcPr>
          <w:p w14:paraId="549451DF"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4871A20A" w14:textId="77777777" w:rsidR="00FC5A6D" w:rsidRPr="00E02072" w:rsidRDefault="00FC5A6D">
            <w:pPr>
              <w:ind w:firstLine="475"/>
              <w:jc w:val="center"/>
              <w:rPr>
                <w:rFonts w:ascii="宋体" w:eastAsia="宋体" w:hAnsi="宋体" w:cs="宋体"/>
                <w:color w:val="auto"/>
              </w:rPr>
            </w:pPr>
          </w:p>
        </w:tc>
        <w:tc>
          <w:tcPr>
            <w:tcW w:w="2725" w:type="dxa"/>
            <w:vAlign w:val="center"/>
          </w:tcPr>
          <w:p w14:paraId="3512BB86" w14:textId="77777777" w:rsidR="00FC5A6D" w:rsidRPr="00E02072" w:rsidRDefault="004034C4">
            <w:pPr>
              <w:pStyle w:val="TableText"/>
              <w:jc w:val="center"/>
              <w:rPr>
                <w:color w:val="auto"/>
                <w:sz w:val="21"/>
                <w:szCs w:val="21"/>
              </w:rPr>
            </w:pPr>
            <w:r w:rsidRPr="00E02072">
              <w:rPr>
                <w:rFonts w:hint="eastAsia"/>
                <w:color w:val="auto"/>
                <w:sz w:val="21"/>
                <w:szCs w:val="21"/>
              </w:rPr>
              <w:t>年龄和身体状况</w:t>
            </w:r>
          </w:p>
        </w:tc>
        <w:tc>
          <w:tcPr>
            <w:tcW w:w="3686" w:type="dxa"/>
            <w:vAlign w:val="center"/>
          </w:tcPr>
          <w:p w14:paraId="72676775"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企业员工身体状况良好</w:t>
            </w:r>
          </w:p>
        </w:tc>
        <w:tc>
          <w:tcPr>
            <w:tcW w:w="992" w:type="dxa"/>
            <w:vAlign w:val="center"/>
          </w:tcPr>
          <w:p w14:paraId="5304A996"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4D6EDC9E" w14:textId="77777777">
        <w:trPr>
          <w:trHeight w:val="549"/>
          <w:jc w:val="center"/>
        </w:trPr>
        <w:tc>
          <w:tcPr>
            <w:tcW w:w="678" w:type="dxa"/>
            <w:vMerge w:val="restart"/>
            <w:vAlign w:val="center"/>
          </w:tcPr>
          <w:p w14:paraId="747EF53D" w14:textId="77777777" w:rsidR="00FC5A6D" w:rsidRPr="00E02072" w:rsidRDefault="004034C4">
            <w:pPr>
              <w:pStyle w:val="TableText"/>
              <w:jc w:val="center"/>
              <w:rPr>
                <w:color w:val="auto"/>
                <w:sz w:val="21"/>
                <w:szCs w:val="21"/>
              </w:rPr>
            </w:pPr>
            <w:r w:rsidRPr="00E02072">
              <w:rPr>
                <w:rFonts w:hint="eastAsia"/>
                <w:color w:val="auto"/>
                <w:sz w:val="21"/>
                <w:szCs w:val="21"/>
              </w:rPr>
              <w:t>5</w:t>
            </w:r>
          </w:p>
        </w:tc>
        <w:tc>
          <w:tcPr>
            <w:tcW w:w="709" w:type="dxa"/>
            <w:vMerge w:val="restart"/>
            <w:vAlign w:val="center"/>
          </w:tcPr>
          <w:p w14:paraId="38A2891A" w14:textId="77777777" w:rsidR="00FC5A6D" w:rsidRPr="00E02072" w:rsidRDefault="004034C4">
            <w:pPr>
              <w:pStyle w:val="TableText"/>
              <w:jc w:val="center"/>
              <w:rPr>
                <w:color w:val="auto"/>
                <w:sz w:val="21"/>
                <w:szCs w:val="21"/>
              </w:rPr>
            </w:pPr>
            <w:r w:rsidRPr="00E02072">
              <w:rPr>
                <w:rFonts w:hint="eastAsia"/>
                <w:color w:val="auto"/>
                <w:sz w:val="21"/>
                <w:szCs w:val="21"/>
              </w:rPr>
              <w:t>防护</w:t>
            </w:r>
          </w:p>
          <w:p w14:paraId="3CE09F60" w14:textId="77777777" w:rsidR="00FC5A6D" w:rsidRPr="00E02072" w:rsidRDefault="004034C4">
            <w:pPr>
              <w:pStyle w:val="TableText"/>
              <w:jc w:val="center"/>
              <w:rPr>
                <w:color w:val="auto"/>
                <w:sz w:val="21"/>
                <w:szCs w:val="21"/>
              </w:rPr>
            </w:pPr>
            <w:r w:rsidRPr="00E02072">
              <w:rPr>
                <w:rFonts w:hint="eastAsia"/>
                <w:color w:val="auto"/>
                <w:sz w:val="21"/>
                <w:szCs w:val="21"/>
              </w:rPr>
              <w:t>屏障</w:t>
            </w:r>
          </w:p>
        </w:tc>
        <w:tc>
          <w:tcPr>
            <w:tcW w:w="2725" w:type="dxa"/>
            <w:vAlign w:val="center"/>
          </w:tcPr>
          <w:p w14:paraId="23F7E190" w14:textId="77777777" w:rsidR="00FC5A6D" w:rsidRPr="00E02072" w:rsidRDefault="004034C4">
            <w:pPr>
              <w:pStyle w:val="TableText"/>
              <w:jc w:val="center"/>
              <w:rPr>
                <w:color w:val="auto"/>
                <w:sz w:val="21"/>
                <w:szCs w:val="21"/>
              </w:rPr>
            </w:pPr>
            <w:r w:rsidRPr="00E02072">
              <w:rPr>
                <w:rFonts w:hint="eastAsia"/>
                <w:color w:val="auto"/>
                <w:sz w:val="21"/>
                <w:szCs w:val="21"/>
              </w:rPr>
              <w:t>防护屏障设立</w:t>
            </w:r>
          </w:p>
        </w:tc>
        <w:tc>
          <w:tcPr>
            <w:tcW w:w="3686" w:type="dxa"/>
            <w:vAlign w:val="center"/>
          </w:tcPr>
          <w:p w14:paraId="498C1A4E" w14:textId="4FF993FD"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2A48B6" w:rsidRPr="00E02072">
              <w:rPr>
                <w:rFonts w:hint="eastAsia"/>
                <w:color w:val="auto"/>
                <w:sz w:val="21"/>
                <w:szCs w:val="21"/>
                <w:lang w:eastAsia="zh-CN"/>
              </w:rPr>
              <w:t>4</w:t>
            </w:r>
            <w:r w:rsidRPr="00E02072">
              <w:rPr>
                <w:color w:val="auto"/>
                <w:sz w:val="21"/>
                <w:szCs w:val="21"/>
                <w:lang w:eastAsia="zh-CN"/>
              </w:rPr>
              <w:t>#</w:t>
            </w:r>
            <w:r w:rsidR="00B25EE3" w:rsidRPr="00E02072">
              <w:rPr>
                <w:rFonts w:hint="eastAsia"/>
                <w:color w:val="auto"/>
                <w:sz w:val="21"/>
                <w:szCs w:val="21"/>
                <w:lang w:eastAsia="zh-CN"/>
              </w:rPr>
              <w:t>库房</w:t>
            </w:r>
            <w:r w:rsidRPr="00E02072">
              <w:rPr>
                <w:rFonts w:hint="eastAsia"/>
                <w:color w:val="auto"/>
                <w:sz w:val="21"/>
                <w:szCs w:val="21"/>
                <w:lang w:eastAsia="zh-CN"/>
              </w:rPr>
              <w:t>为1</w:t>
            </w:r>
            <w:r w:rsidRPr="00E02072">
              <w:rPr>
                <w:color w:val="auto"/>
                <w:sz w:val="21"/>
                <w:szCs w:val="21"/>
                <w:lang w:eastAsia="zh-CN"/>
              </w:rPr>
              <w:t>.</w:t>
            </w:r>
            <w:r w:rsidR="002A48B6" w:rsidRPr="00E02072">
              <w:rPr>
                <w:rFonts w:hint="eastAsia"/>
                <w:color w:val="auto"/>
                <w:sz w:val="21"/>
                <w:szCs w:val="21"/>
                <w:lang w:eastAsia="zh-CN"/>
              </w:rPr>
              <w:t>3</w:t>
            </w:r>
            <w:r w:rsidRPr="00E02072">
              <w:rPr>
                <w:rFonts w:hint="eastAsia"/>
                <w:color w:val="auto"/>
                <w:sz w:val="21"/>
                <w:szCs w:val="21"/>
                <w:lang w:eastAsia="zh-CN"/>
              </w:rPr>
              <w:t>级，</w:t>
            </w:r>
            <w:r w:rsidR="009D24EE" w:rsidRPr="00E02072">
              <w:rPr>
                <w:rFonts w:hint="eastAsia"/>
                <w:color w:val="auto"/>
                <w:sz w:val="21"/>
                <w:szCs w:val="21"/>
                <w:lang w:eastAsia="zh-CN"/>
              </w:rPr>
              <w:t>不</w:t>
            </w:r>
            <w:r w:rsidRPr="00E02072">
              <w:rPr>
                <w:rFonts w:hint="eastAsia"/>
                <w:color w:val="auto"/>
                <w:sz w:val="21"/>
                <w:szCs w:val="21"/>
                <w:lang w:eastAsia="zh-CN"/>
              </w:rPr>
              <w:t>设置防护屏障</w:t>
            </w:r>
          </w:p>
        </w:tc>
        <w:tc>
          <w:tcPr>
            <w:tcW w:w="992" w:type="dxa"/>
            <w:vAlign w:val="center"/>
          </w:tcPr>
          <w:p w14:paraId="7AFE627E" w14:textId="6DD594E8" w:rsidR="00FC5A6D" w:rsidRPr="00E02072" w:rsidRDefault="002A48B6">
            <w:pPr>
              <w:pStyle w:val="TableText"/>
              <w:jc w:val="center"/>
              <w:rPr>
                <w:color w:val="auto"/>
                <w:sz w:val="21"/>
                <w:szCs w:val="21"/>
                <w:lang w:eastAsia="zh-CN"/>
              </w:rPr>
            </w:pPr>
            <w:r w:rsidRPr="00E02072">
              <w:rPr>
                <w:rFonts w:hint="eastAsia"/>
                <w:color w:val="auto"/>
                <w:sz w:val="21"/>
                <w:szCs w:val="21"/>
                <w:lang w:eastAsia="zh-CN"/>
              </w:rPr>
              <w:t>--</w:t>
            </w:r>
          </w:p>
        </w:tc>
      </w:tr>
      <w:tr w:rsidR="00E02072" w:rsidRPr="00E02072" w14:paraId="672EAD2E" w14:textId="77777777">
        <w:trPr>
          <w:trHeight w:val="549"/>
          <w:jc w:val="center"/>
        </w:trPr>
        <w:tc>
          <w:tcPr>
            <w:tcW w:w="678" w:type="dxa"/>
            <w:vMerge/>
            <w:vAlign w:val="center"/>
          </w:tcPr>
          <w:p w14:paraId="2C758511" w14:textId="77777777" w:rsidR="00FC5A6D" w:rsidRPr="00E02072" w:rsidRDefault="00FC5A6D">
            <w:pPr>
              <w:pStyle w:val="TableText"/>
              <w:jc w:val="center"/>
              <w:rPr>
                <w:color w:val="auto"/>
                <w:sz w:val="21"/>
                <w:szCs w:val="21"/>
              </w:rPr>
            </w:pPr>
          </w:p>
        </w:tc>
        <w:tc>
          <w:tcPr>
            <w:tcW w:w="709" w:type="dxa"/>
            <w:vMerge/>
            <w:vAlign w:val="center"/>
          </w:tcPr>
          <w:p w14:paraId="1D413668" w14:textId="77777777" w:rsidR="00FC5A6D" w:rsidRPr="00E02072" w:rsidRDefault="00FC5A6D">
            <w:pPr>
              <w:pStyle w:val="TableText"/>
              <w:jc w:val="center"/>
              <w:rPr>
                <w:color w:val="auto"/>
                <w:sz w:val="21"/>
                <w:szCs w:val="21"/>
              </w:rPr>
            </w:pPr>
          </w:p>
        </w:tc>
        <w:tc>
          <w:tcPr>
            <w:tcW w:w="2725" w:type="dxa"/>
            <w:vAlign w:val="center"/>
          </w:tcPr>
          <w:p w14:paraId="465378BC"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防护屏障的形式和防护能力</w:t>
            </w:r>
          </w:p>
        </w:tc>
        <w:tc>
          <w:tcPr>
            <w:tcW w:w="3686" w:type="dxa"/>
            <w:vAlign w:val="center"/>
          </w:tcPr>
          <w:p w14:paraId="069DB6A1" w14:textId="3D334E81"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2A48B6" w:rsidRPr="00E02072">
              <w:rPr>
                <w:rFonts w:hint="eastAsia"/>
                <w:color w:val="auto"/>
                <w:sz w:val="21"/>
                <w:szCs w:val="21"/>
                <w:lang w:eastAsia="zh-CN"/>
              </w:rPr>
              <w:t>4</w:t>
            </w:r>
            <w:r w:rsidRPr="00E02072">
              <w:rPr>
                <w:color w:val="auto"/>
                <w:sz w:val="21"/>
                <w:szCs w:val="21"/>
                <w:lang w:eastAsia="zh-CN"/>
              </w:rPr>
              <w:t>#</w:t>
            </w:r>
            <w:r w:rsidR="00B25EE3" w:rsidRPr="00E02072">
              <w:rPr>
                <w:rFonts w:hint="eastAsia"/>
                <w:color w:val="auto"/>
                <w:sz w:val="21"/>
                <w:szCs w:val="21"/>
                <w:lang w:eastAsia="zh-CN"/>
              </w:rPr>
              <w:t>库房</w:t>
            </w:r>
            <w:r w:rsidR="002A48B6" w:rsidRPr="00E02072">
              <w:rPr>
                <w:rFonts w:hint="eastAsia"/>
                <w:color w:val="auto"/>
                <w:sz w:val="21"/>
                <w:szCs w:val="21"/>
                <w:lang w:eastAsia="zh-CN"/>
              </w:rPr>
              <w:t>为1</w:t>
            </w:r>
            <w:r w:rsidR="002A48B6" w:rsidRPr="00E02072">
              <w:rPr>
                <w:color w:val="auto"/>
                <w:sz w:val="21"/>
                <w:szCs w:val="21"/>
                <w:lang w:eastAsia="zh-CN"/>
              </w:rPr>
              <w:t>.</w:t>
            </w:r>
            <w:r w:rsidR="002A48B6" w:rsidRPr="00E02072">
              <w:rPr>
                <w:rFonts w:hint="eastAsia"/>
                <w:color w:val="auto"/>
                <w:sz w:val="21"/>
                <w:szCs w:val="21"/>
                <w:lang w:eastAsia="zh-CN"/>
              </w:rPr>
              <w:t>3级，</w:t>
            </w:r>
            <w:r w:rsidR="009D24EE" w:rsidRPr="00E02072">
              <w:rPr>
                <w:rFonts w:hint="eastAsia"/>
                <w:color w:val="auto"/>
                <w:sz w:val="21"/>
                <w:szCs w:val="21"/>
                <w:lang w:eastAsia="zh-CN"/>
              </w:rPr>
              <w:t>不</w:t>
            </w:r>
            <w:r w:rsidR="002A48B6" w:rsidRPr="00E02072">
              <w:rPr>
                <w:rFonts w:hint="eastAsia"/>
                <w:color w:val="auto"/>
                <w:sz w:val="21"/>
                <w:szCs w:val="21"/>
                <w:lang w:eastAsia="zh-CN"/>
              </w:rPr>
              <w:t>设置防护屏障</w:t>
            </w:r>
          </w:p>
        </w:tc>
        <w:tc>
          <w:tcPr>
            <w:tcW w:w="992" w:type="dxa"/>
            <w:vAlign w:val="center"/>
          </w:tcPr>
          <w:p w14:paraId="4286EE46" w14:textId="29D2A837" w:rsidR="00FC5A6D" w:rsidRPr="00E02072" w:rsidRDefault="002A48B6">
            <w:pPr>
              <w:pStyle w:val="TableText"/>
              <w:jc w:val="center"/>
              <w:rPr>
                <w:color w:val="auto"/>
                <w:sz w:val="21"/>
                <w:szCs w:val="21"/>
                <w:lang w:eastAsia="zh-CN"/>
              </w:rPr>
            </w:pPr>
            <w:r w:rsidRPr="00E02072">
              <w:rPr>
                <w:rFonts w:hint="eastAsia"/>
                <w:color w:val="auto"/>
                <w:sz w:val="21"/>
                <w:szCs w:val="21"/>
                <w:lang w:eastAsia="zh-CN"/>
              </w:rPr>
              <w:t>--</w:t>
            </w:r>
          </w:p>
        </w:tc>
      </w:tr>
      <w:tr w:rsidR="00E02072" w:rsidRPr="00E02072" w14:paraId="4524612B" w14:textId="77777777">
        <w:trPr>
          <w:trHeight w:val="549"/>
          <w:jc w:val="center"/>
        </w:trPr>
        <w:tc>
          <w:tcPr>
            <w:tcW w:w="678" w:type="dxa"/>
            <w:vMerge w:val="restart"/>
            <w:vAlign w:val="center"/>
          </w:tcPr>
          <w:p w14:paraId="5BE70B8B"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709" w:type="dxa"/>
            <w:vMerge w:val="restart"/>
            <w:vAlign w:val="center"/>
          </w:tcPr>
          <w:p w14:paraId="51EBB63B" w14:textId="77777777" w:rsidR="00FC5A6D" w:rsidRPr="00E02072" w:rsidRDefault="004034C4">
            <w:pPr>
              <w:pStyle w:val="TableText"/>
              <w:jc w:val="center"/>
              <w:rPr>
                <w:color w:val="auto"/>
                <w:sz w:val="21"/>
                <w:szCs w:val="21"/>
              </w:rPr>
            </w:pPr>
            <w:r w:rsidRPr="00E02072">
              <w:rPr>
                <w:rFonts w:hint="eastAsia"/>
                <w:color w:val="auto"/>
                <w:sz w:val="21"/>
                <w:szCs w:val="21"/>
              </w:rPr>
              <w:t>消防</w:t>
            </w:r>
          </w:p>
        </w:tc>
        <w:tc>
          <w:tcPr>
            <w:tcW w:w="2725" w:type="dxa"/>
            <w:vAlign w:val="center"/>
          </w:tcPr>
          <w:p w14:paraId="648F6936"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设施、器材的配置和检验</w:t>
            </w:r>
          </w:p>
        </w:tc>
        <w:tc>
          <w:tcPr>
            <w:tcW w:w="3686" w:type="dxa"/>
            <w:vAlign w:val="center"/>
          </w:tcPr>
          <w:p w14:paraId="0B9FDA9E" w14:textId="59A8004C" w:rsidR="00FC5A6D" w:rsidRPr="00E02072" w:rsidRDefault="004034C4">
            <w:pPr>
              <w:pStyle w:val="TableText"/>
              <w:rPr>
                <w:color w:val="auto"/>
                <w:sz w:val="21"/>
                <w:szCs w:val="21"/>
                <w:lang w:eastAsia="zh-CN"/>
              </w:rPr>
            </w:pPr>
            <w:r w:rsidRPr="00E02072">
              <w:rPr>
                <w:rFonts w:hint="eastAsia"/>
                <w:color w:val="auto"/>
                <w:sz w:val="21"/>
                <w:szCs w:val="21"/>
                <w:lang w:eastAsia="zh-CN"/>
              </w:rPr>
              <w:t>扩建的</w:t>
            </w:r>
            <w:r w:rsidR="002A48B6" w:rsidRPr="00E02072">
              <w:rPr>
                <w:rFonts w:hint="eastAsia"/>
                <w:color w:val="auto"/>
                <w:sz w:val="21"/>
                <w:szCs w:val="21"/>
                <w:lang w:eastAsia="zh-CN"/>
              </w:rPr>
              <w:t>4</w:t>
            </w:r>
            <w:r w:rsidRPr="00E02072">
              <w:rPr>
                <w:rFonts w:hint="eastAsia"/>
                <w:color w:val="auto"/>
                <w:sz w:val="21"/>
                <w:szCs w:val="21"/>
                <w:lang w:eastAsia="zh-CN"/>
              </w:rPr>
              <w:t>#库房配备</w:t>
            </w:r>
            <w:r w:rsidR="00B25EE3" w:rsidRPr="00E02072">
              <w:rPr>
                <w:rFonts w:hint="eastAsia"/>
                <w:color w:val="auto"/>
                <w:sz w:val="21"/>
                <w:szCs w:val="21"/>
                <w:lang w:eastAsia="zh-CN"/>
              </w:rPr>
              <w:t>8具</w:t>
            </w:r>
            <w:r w:rsidRPr="00E02072">
              <w:rPr>
                <w:rFonts w:hint="eastAsia"/>
                <w:color w:val="auto"/>
                <w:sz w:val="21"/>
                <w:szCs w:val="21"/>
                <w:lang w:eastAsia="zh-CN"/>
              </w:rPr>
              <w:t>手提式磷酸铵盐干粉灭火器。</w:t>
            </w:r>
          </w:p>
        </w:tc>
        <w:tc>
          <w:tcPr>
            <w:tcW w:w="992" w:type="dxa"/>
            <w:vAlign w:val="center"/>
          </w:tcPr>
          <w:p w14:paraId="7ABE2C67"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1825FE59" w14:textId="77777777">
        <w:trPr>
          <w:trHeight w:val="402"/>
          <w:jc w:val="center"/>
        </w:trPr>
        <w:tc>
          <w:tcPr>
            <w:tcW w:w="678" w:type="dxa"/>
            <w:vMerge/>
            <w:vAlign w:val="center"/>
          </w:tcPr>
          <w:p w14:paraId="5D21680A"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3FD4EDC0" w14:textId="77777777" w:rsidR="00FC5A6D" w:rsidRPr="00E02072" w:rsidRDefault="00FC5A6D">
            <w:pPr>
              <w:ind w:firstLine="475"/>
              <w:jc w:val="center"/>
              <w:rPr>
                <w:rFonts w:ascii="宋体" w:eastAsia="宋体" w:hAnsi="宋体" w:cs="宋体"/>
                <w:color w:val="auto"/>
              </w:rPr>
            </w:pPr>
          </w:p>
        </w:tc>
        <w:tc>
          <w:tcPr>
            <w:tcW w:w="2725" w:type="dxa"/>
            <w:vAlign w:val="center"/>
          </w:tcPr>
          <w:p w14:paraId="4C69245C" w14:textId="77777777" w:rsidR="00FC5A6D" w:rsidRPr="00E02072" w:rsidRDefault="004034C4">
            <w:pPr>
              <w:pStyle w:val="TableText"/>
              <w:jc w:val="center"/>
              <w:rPr>
                <w:color w:val="auto"/>
                <w:sz w:val="21"/>
                <w:szCs w:val="21"/>
              </w:rPr>
            </w:pPr>
            <w:r w:rsidRPr="00E02072">
              <w:rPr>
                <w:rFonts w:hint="eastAsia"/>
                <w:color w:val="auto"/>
                <w:sz w:val="21"/>
                <w:szCs w:val="21"/>
              </w:rPr>
              <w:t>防火设备和措施</w:t>
            </w:r>
          </w:p>
        </w:tc>
        <w:tc>
          <w:tcPr>
            <w:tcW w:w="3686" w:type="dxa"/>
            <w:vAlign w:val="center"/>
          </w:tcPr>
          <w:p w14:paraId="6E40C588"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配备了灭火器材、消防水池、消防泵等</w:t>
            </w:r>
          </w:p>
        </w:tc>
        <w:tc>
          <w:tcPr>
            <w:tcW w:w="992" w:type="dxa"/>
            <w:vAlign w:val="center"/>
          </w:tcPr>
          <w:p w14:paraId="39449C5A"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0B705BA1" w14:textId="77777777">
        <w:trPr>
          <w:trHeight w:val="550"/>
          <w:jc w:val="center"/>
        </w:trPr>
        <w:tc>
          <w:tcPr>
            <w:tcW w:w="678" w:type="dxa"/>
            <w:vMerge/>
            <w:vAlign w:val="center"/>
          </w:tcPr>
          <w:p w14:paraId="1ED9C5CB"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76C3750C" w14:textId="77777777" w:rsidR="00FC5A6D" w:rsidRPr="00E02072" w:rsidRDefault="00FC5A6D">
            <w:pPr>
              <w:ind w:firstLine="475"/>
              <w:jc w:val="center"/>
              <w:rPr>
                <w:rFonts w:ascii="宋体" w:eastAsia="宋体" w:hAnsi="宋体" w:cs="宋体"/>
                <w:color w:val="auto"/>
              </w:rPr>
            </w:pPr>
          </w:p>
        </w:tc>
        <w:tc>
          <w:tcPr>
            <w:tcW w:w="2725" w:type="dxa"/>
            <w:vAlign w:val="center"/>
          </w:tcPr>
          <w:p w14:paraId="7FCCDAD5"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电气设备的选型与安装</w:t>
            </w:r>
          </w:p>
        </w:tc>
        <w:tc>
          <w:tcPr>
            <w:tcW w:w="3686" w:type="dxa"/>
            <w:vAlign w:val="center"/>
          </w:tcPr>
          <w:p w14:paraId="0DE48FEE"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室内未安装设置电气设备，视频监控、入侵报警线路均穿管敷设</w:t>
            </w:r>
          </w:p>
        </w:tc>
        <w:tc>
          <w:tcPr>
            <w:tcW w:w="992" w:type="dxa"/>
            <w:vAlign w:val="center"/>
          </w:tcPr>
          <w:p w14:paraId="38AD4723"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6EF8B0E3" w14:textId="77777777">
        <w:trPr>
          <w:trHeight w:val="402"/>
          <w:jc w:val="center"/>
        </w:trPr>
        <w:tc>
          <w:tcPr>
            <w:tcW w:w="678" w:type="dxa"/>
            <w:vMerge/>
            <w:vAlign w:val="center"/>
          </w:tcPr>
          <w:p w14:paraId="44282E5C"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015E77B3" w14:textId="77777777" w:rsidR="00FC5A6D" w:rsidRPr="00E02072" w:rsidRDefault="00FC5A6D">
            <w:pPr>
              <w:ind w:firstLine="475"/>
              <w:jc w:val="center"/>
              <w:rPr>
                <w:rFonts w:ascii="宋体" w:eastAsia="宋体" w:hAnsi="宋体" w:cs="宋体"/>
                <w:color w:val="auto"/>
              </w:rPr>
            </w:pPr>
          </w:p>
        </w:tc>
        <w:tc>
          <w:tcPr>
            <w:tcW w:w="2725" w:type="dxa"/>
            <w:vAlign w:val="center"/>
          </w:tcPr>
          <w:p w14:paraId="462E6DA2" w14:textId="77777777" w:rsidR="00FC5A6D" w:rsidRPr="00E02072" w:rsidRDefault="004034C4">
            <w:pPr>
              <w:pStyle w:val="TableText"/>
              <w:ind w:firstLine="475"/>
              <w:jc w:val="both"/>
              <w:rPr>
                <w:color w:val="auto"/>
                <w:sz w:val="21"/>
                <w:szCs w:val="21"/>
                <w:lang w:eastAsia="zh-CN"/>
              </w:rPr>
            </w:pPr>
            <w:r w:rsidRPr="00E02072">
              <w:rPr>
                <w:rFonts w:hint="eastAsia"/>
                <w:color w:val="auto"/>
                <w:sz w:val="21"/>
                <w:szCs w:val="21"/>
                <w:lang w:eastAsia="zh-CN"/>
              </w:rPr>
              <w:t>电气照明的选型与安装</w:t>
            </w:r>
          </w:p>
        </w:tc>
        <w:tc>
          <w:tcPr>
            <w:tcW w:w="3686" w:type="dxa"/>
            <w:vAlign w:val="center"/>
          </w:tcPr>
          <w:p w14:paraId="21BD715B"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仓库室内不安装电气照明设施</w:t>
            </w:r>
          </w:p>
        </w:tc>
        <w:tc>
          <w:tcPr>
            <w:tcW w:w="992" w:type="dxa"/>
            <w:vAlign w:val="center"/>
          </w:tcPr>
          <w:p w14:paraId="0541BDD2" w14:textId="77777777" w:rsidR="00FC5A6D" w:rsidRPr="00E02072" w:rsidRDefault="004034C4">
            <w:pPr>
              <w:pStyle w:val="TableText"/>
              <w:jc w:val="center"/>
              <w:rPr>
                <w:color w:val="auto"/>
                <w:sz w:val="21"/>
                <w:szCs w:val="21"/>
              </w:rPr>
            </w:pPr>
            <w:r w:rsidRPr="00E02072">
              <w:rPr>
                <w:rFonts w:hint="eastAsia"/>
                <w:color w:val="auto"/>
                <w:sz w:val="21"/>
                <w:szCs w:val="21"/>
              </w:rPr>
              <w:t>不涉及</w:t>
            </w:r>
          </w:p>
        </w:tc>
      </w:tr>
      <w:tr w:rsidR="00E02072" w:rsidRPr="00E02072" w14:paraId="0D26B352" w14:textId="77777777">
        <w:trPr>
          <w:trHeight w:val="402"/>
          <w:jc w:val="center"/>
        </w:trPr>
        <w:tc>
          <w:tcPr>
            <w:tcW w:w="678" w:type="dxa"/>
            <w:vMerge/>
            <w:vAlign w:val="center"/>
          </w:tcPr>
          <w:p w14:paraId="6A47D274"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0C488137" w14:textId="77777777" w:rsidR="00FC5A6D" w:rsidRPr="00E02072" w:rsidRDefault="00FC5A6D">
            <w:pPr>
              <w:ind w:firstLine="475"/>
              <w:jc w:val="center"/>
              <w:rPr>
                <w:rFonts w:ascii="宋体" w:eastAsia="宋体" w:hAnsi="宋体" w:cs="宋体"/>
                <w:color w:val="auto"/>
              </w:rPr>
            </w:pPr>
          </w:p>
        </w:tc>
        <w:tc>
          <w:tcPr>
            <w:tcW w:w="2725" w:type="dxa"/>
            <w:vAlign w:val="center"/>
          </w:tcPr>
          <w:p w14:paraId="601D2BE2"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电线的选型、连接、敷设</w:t>
            </w:r>
          </w:p>
        </w:tc>
        <w:tc>
          <w:tcPr>
            <w:tcW w:w="3686" w:type="dxa"/>
            <w:vAlign w:val="center"/>
          </w:tcPr>
          <w:p w14:paraId="44FAA2B2"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仓库外墙信号线穿管敷设</w:t>
            </w:r>
          </w:p>
        </w:tc>
        <w:tc>
          <w:tcPr>
            <w:tcW w:w="992" w:type="dxa"/>
            <w:vAlign w:val="center"/>
          </w:tcPr>
          <w:p w14:paraId="3F6F70DD"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7B12AB7C" w14:textId="77777777">
        <w:trPr>
          <w:trHeight w:val="549"/>
          <w:jc w:val="center"/>
        </w:trPr>
        <w:tc>
          <w:tcPr>
            <w:tcW w:w="678" w:type="dxa"/>
            <w:vMerge/>
            <w:vAlign w:val="center"/>
          </w:tcPr>
          <w:p w14:paraId="010D40C4"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5328BF18" w14:textId="77777777" w:rsidR="00FC5A6D" w:rsidRPr="00E02072" w:rsidRDefault="00FC5A6D">
            <w:pPr>
              <w:ind w:firstLine="475"/>
              <w:jc w:val="center"/>
              <w:rPr>
                <w:rFonts w:ascii="宋体" w:eastAsia="宋体" w:hAnsi="宋体" w:cs="宋体"/>
                <w:color w:val="auto"/>
              </w:rPr>
            </w:pPr>
          </w:p>
        </w:tc>
        <w:tc>
          <w:tcPr>
            <w:tcW w:w="2725" w:type="dxa"/>
            <w:vAlign w:val="center"/>
          </w:tcPr>
          <w:p w14:paraId="59ED999F" w14:textId="77777777" w:rsidR="00FC5A6D" w:rsidRPr="00E02072" w:rsidRDefault="004034C4">
            <w:pPr>
              <w:pStyle w:val="TableText"/>
              <w:ind w:firstLine="475"/>
              <w:jc w:val="both"/>
              <w:rPr>
                <w:color w:val="auto"/>
                <w:sz w:val="21"/>
                <w:szCs w:val="21"/>
              </w:rPr>
            </w:pPr>
            <w:r w:rsidRPr="00E02072">
              <w:rPr>
                <w:rFonts w:hint="eastAsia"/>
                <w:color w:val="auto"/>
                <w:sz w:val="21"/>
                <w:szCs w:val="21"/>
              </w:rPr>
              <w:t>建筑物的防雷</w:t>
            </w:r>
          </w:p>
        </w:tc>
        <w:tc>
          <w:tcPr>
            <w:tcW w:w="3686" w:type="dxa"/>
            <w:vAlign w:val="center"/>
          </w:tcPr>
          <w:p w14:paraId="761F2D02"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仓库设置了防雷设施，符合标准要求，已经过检测合格</w:t>
            </w:r>
          </w:p>
        </w:tc>
        <w:tc>
          <w:tcPr>
            <w:tcW w:w="992" w:type="dxa"/>
            <w:vAlign w:val="center"/>
          </w:tcPr>
          <w:p w14:paraId="583A8839"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2A894C1C" w14:textId="77777777">
        <w:trPr>
          <w:trHeight w:val="402"/>
          <w:jc w:val="center"/>
        </w:trPr>
        <w:tc>
          <w:tcPr>
            <w:tcW w:w="678" w:type="dxa"/>
            <w:vMerge/>
            <w:vAlign w:val="center"/>
          </w:tcPr>
          <w:p w14:paraId="168EE0D3"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3DFCE939" w14:textId="77777777" w:rsidR="00FC5A6D" w:rsidRPr="00E02072" w:rsidRDefault="00FC5A6D">
            <w:pPr>
              <w:ind w:firstLine="475"/>
              <w:jc w:val="center"/>
              <w:rPr>
                <w:rFonts w:ascii="宋体" w:eastAsia="宋体" w:hAnsi="宋体" w:cs="宋体"/>
                <w:color w:val="auto"/>
              </w:rPr>
            </w:pPr>
          </w:p>
        </w:tc>
        <w:tc>
          <w:tcPr>
            <w:tcW w:w="2725" w:type="dxa"/>
            <w:vAlign w:val="center"/>
          </w:tcPr>
          <w:p w14:paraId="257F500E" w14:textId="77777777" w:rsidR="00FC5A6D" w:rsidRPr="00E02072" w:rsidRDefault="004034C4">
            <w:pPr>
              <w:pStyle w:val="TableText"/>
              <w:ind w:firstLine="475"/>
              <w:jc w:val="both"/>
              <w:rPr>
                <w:color w:val="auto"/>
                <w:sz w:val="21"/>
                <w:szCs w:val="21"/>
              </w:rPr>
            </w:pPr>
            <w:r w:rsidRPr="00E02072">
              <w:rPr>
                <w:rFonts w:hint="eastAsia"/>
                <w:color w:val="auto"/>
                <w:sz w:val="21"/>
                <w:szCs w:val="21"/>
              </w:rPr>
              <w:t>设备和电气的接地</w:t>
            </w:r>
          </w:p>
        </w:tc>
        <w:tc>
          <w:tcPr>
            <w:tcW w:w="3686" w:type="dxa"/>
            <w:vAlign w:val="center"/>
          </w:tcPr>
          <w:p w14:paraId="4E79A2FD"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库房未采用电气设备</w:t>
            </w:r>
          </w:p>
        </w:tc>
        <w:tc>
          <w:tcPr>
            <w:tcW w:w="992" w:type="dxa"/>
            <w:vAlign w:val="center"/>
          </w:tcPr>
          <w:p w14:paraId="3E14C97A" w14:textId="77777777" w:rsidR="00FC5A6D" w:rsidRPr="00E02072" w:rsidRDefault="004034C4">
            <w:pPr>
              <w:pStyle w:val="TableText"/>
              <w:jc w:val="center"/>
              <w:rPr>
                <w:color w:val="auto"/>
                <w:sz w:val="21"/>
                <w:szCs w:val="21"/>
              </w:rPr>
            </w:pPr>
            <w:r w:rsidRPr="00E02072">
              <w:rPr>
                <w:rFonts w:hint="eastAsia"/>
                <w:color w:val="auto"/>
                <w:sz w:val="21"/>
                <w:szCs w:val="21"/>
              </w:rPr>
              <w:t>不涉及</w:t>
            </w:r>
          </w:p>
        </w:tc>
      </w:tr>
      <w:tr w:rsidR="00E02072" w:rsidRPr="00E02072" w14:paraId="093F514E" w14:textId="77777777">
        <w:trPr>
          <w:trHeight w:val="402"/>
          <w:jc w:val="center"/>
        </w:trPr>
        <w:tc>
          <w:tcPr>
            <w:tcW w:w="678" w:type="dxa"/>
            <w:vMerge/>
            <w:vAlign w:val="center"/>
          </w:tcPr>
          <w:p w14:paraId="3F3421DC"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4DD234CB" w14:textId="77777777" w:rsidR="00FC5A6D" w:rsidRPr="00E02072" w:rsidRDefault="00FC5A6D">
            <w:pPr>
              <w:ind w:firstLine="475"/>
              <w:jc w:val="center"/>
              <w:rPr>
                <w:rFonts w:ascii="宋体" w:eastAsia="宋体" w:hAnsi="宋体" w:cs="宋体"/>
                <w:color w:val="auto"/>
              </w:rPr>
            </w:pPr>
          </w:p>
        </w:tc>
        <w:tc>
          <w:tcPr>
            <w:tcW w:w="2725" w:type="dxa"/>
            <w:vAlign w:val="center"/>
          </w:tcPr>
          <w:p w14:paraId="2B9F8F20" w14:textId="77777777" w:rsidR="00FC5A6D" w:rsidRPr="00E02072" w:rsidRDefault="004034C4">
            <w:pPr>
              <w:pStyle w:val="TableText"/>
              <w:ind w:firstLine="475"/>
              <w:jc w:val="both"/>
              <w:rPr>
                <w:color w:val="auto"/>
                <w:sz w:val="21"/>
                <w:szCs w:val="21"/>
              </w:rPr>
            </w:pPr>
            <w:r w:rsidRPr="00E02072">
              <w:rPr>
                <w:rFonts w:hint="eastAsia"/>
                <w:color w:val="auto"/>
                <w:sz w:val="21"/>
                <w:szCs w:val="21"/>
              </w:rPr>
              <w:t>设备的检修和维护</w:t>
            </w:r>
          </w:p>
        </w:tc>
        <w:tc>
          <w:tcPr>
            <w:tcW w:w="3686" w:type="dxa"/>
            <w:vAlign w:val="center"/>
          </w:tcPr>
          <w:p w14:paraId="4345D4AF"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库房未采用电气设备</w:t>
            </w:r>
          </w:p>
        </w:tc>
        <w:tc>
          <w:tcPr>
            <w:tcW w:w="992" w:type="dxa"/>
            <w:vAlign w:val="center"/>
          </w:tcPr>
          <w:p w14:paraId="1E9EF5E2" w14:textId="77777777" w:rsidR="00FC5A6D" w:rsidRPr="00E02072" w:rsidRDefault="004034C4">
            <w:pPr>
              <w:pStyle w:val="TableText"/>
              <w:jc w:val="center"/>
              <w:rPr>
                <w:color w:val="auto"/>
                <w:sz w:val="21"/>
                <w:szCs w:val="21"/>
              </w:rPr>
            </w:pPr>
            <w:r w:rsidRPr="00E02072">
              <w:rPr>
                <w:rFonts w:hint="eastAsia"/>
                <w:color w:val="auto"/>
                <w:sz w:val="21"/>
                <w:szCs w:val="21"/>
              </w:rPr>
              <w:t>不涉及</w:t>
            </w:r>
          </w:p>
        </w:tc>
      </w:tr>
      <w:tr w:rsidR="00E02072" w:rsidRPr="00E02072" w14:paraId="75DA2C2B" w14:textId="77777777">
        <w:trPr>
          <w:trHeight w:val="402"/>
          <w:jc w:val="center"/>
        </w:trPr>
        <w:tc>
          <w:tcPr>
            <w:tcW w:w="678" w:type="dxa"/>
            <w:vMerge/>
            <w:vAlign w:val="center"/>
          </w:tcPr>
          <w:p w14:paraId="75EC004E" w14:textId="77777777" w:rsidR="00FC5A6D" w:rsidRPr="00E02072" w:rsidRDefault="00FC5A6D">
            <w:pPr>
              <w:ind w:firstLine="475"/>
              <w:jc w:val="center"/>
              <w:rPr>
                <w:rFonts w:ascii="宋体" w:eastAsia="宋体" w:hAnsi="宋体" w:cs="宋体"/>
                <w:color w:val="auto"/>
              </w:rPr>
            </w:pPr>
          </w:p>
        </w:tc>
        <w:tc>
          <w:tcPr>
            <w:tcW w:w="709" w:type="dxa"/>
            <w:vMerge/>
            <w:vAlign w:val="center"/>
          </w:tcPr>
          <w:p w14:paraId="1A3956D6" w14:textId="77777777" w:rsidR="00FC5A6D" w:rsidRPr="00E02072" w:rsidRDefault="00FC5A6D">
            <w:pPr>
              <w:ind w:firstLine="475"/>
              <w:jc w:val="center"/>
              <w:rPr>
                <w:rFonts w:ascii="宋体" w:eastAsia="宋体" w:hAnsi="宋体" w:cs="宋体"/>
                <w:color w:val="auto"/>
              </w:rPr>
            </w:pPr>
          </w:p>
        </w:tc>
        <w:tc>
          <w:tcPr>
            <w:tcW w:w="2725" w:type="dxa"/>
            <w:vAlign w:val="center"/>
          </w:tcPr>
          <w:p w14:paraId="447C1A3F" w14:textId="77777777" w:rsidR="00FC5A6D" w:rsidRPr="00E02072" w:rsidRDefault="004034C4">
            <w:pPr>
              <w:pStyle w:val="TableText"/>
              <w:ind w:firstLine="475"/>
              <w:jc w:val="both"/>
              <w:rPr>
                <w:color w:val="auto"/>
                <w:sz w:val="21"/>
                <w:szCs w:val="21"/>
              </w:rPr>
            </w:pPr>
            <w:r w:rsidRPr="00E02072">
              <w:rPr>
                <w:rFonts w:hint="eastAsia"/>
                <w:color w:val="auto"/>
                <w:sz w:val="21"/>
                <w:szCs w:val="21"/>
              </w:rPr>
              <w:t>消除人体静电装置</w:t>
            </w:r>
          </w:p>
        </w:tc>
        <w:tc>
          <w:tcPr>
            <w:tcW w:w="3686" w:type="dxa"/>
            <w:vAlign w:val="center"/>
          </w:tcPr>
          <w:p w14:paraId="4758EDDB"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仓库大门入口处设置有消除人体静电装置，并检测合格</w:t>
            </w:r>
          </w:p>
        </w:tc>
        <w:tc>
          <w:tcPr>
            <w:tcW w:w="992" w:type="dxa"/>
            <w:vAlign w:val="center"/>
          </w:tcPr>
          <w:p w14:paraId="1627BB20"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28C4EA03" w14:textId="77777777">
        <w:trPr>
          <w:trHeight w:val="821"/>
          <w:jc w:val="center"/>
        </w:trPr>
        <w:tc>
          <w:tcPr>
            <w:tcW w:w="678" w:type="dxa"/>
            <w:vMerge w:val="restart"/>
            <w:vAlign w:val="center"/>
          </w:tcPr>
          <w:p w14:paraId="723E08F4" w14:textId="77777777" w:rsidR="00FC5A6D" w:rsidRPr="00E02072" w:rsidRDefault="004034C4">
            <w:pPr>
              <w:pStyle w:val="TableText"/>
              <w:jc w:val="center"/>
              <w:rPr>
                <w:color w:val="auto"/>
                <w:sz w:val="21"/>
                <w:szCs w:val="21"/>
              </w:rPr>
            </w:pPr>
            <w:r w:rsidRPr="00E02072">
              <w:rPr>
                <w:rFonts w:hint="eastAsia"/>
                <w:color w:val="auto"/>
                <w:sz w:val="21"/>
                <w:szCs w:val="21"/>
              </w:rPr>
              <w:t>7</w:t>
            </w:r>
          </w:p>
        </w:tc>
        <w:tc>
          <w:tcPr>
            <w:tcW w:w="709" w:type="dxa"/>
            <w:vMerge w:val="restart"/>
            <w:vAlign w:val="center"/>
          </w:tcPr>
          <w:p w14:paraId="56B71F1E" w14:textId="77777777" w:rsidR="00FC5A6D" w:rsidRPr="00E02072" w:rsidRDefault="004034C4">
            <w:pPr>
              <w:pStyle w:val="TableText"/>
              <w:jc w:val="center"/>
              <w:rPr>
                <w:color w:val="auto"/>
                <w:sz w:val="21"/>
                <w:szCs w:val="21"/>
              </w:rPr>
            </w:pPr>
            <w:r w:rsidRPr="00E02072">
              <w:rPr>
                <w:rFonts w:hint="eastAsia"/>
                <w:color w:val="auto"/>
                <w:sz w:val="21"/>
                <w:szCs w:val="21"/>
              </w:rPr>
              <w:t>贮存与</w:t>
            </w:r>
          </w:p>
          <w:p w14:paraId="5F1FF0CA" w14:textId="77777777" w:rsidR="00FC5A6D" w:rsidRPr="00E02072" w:rsidRDefault="004034C4">
            <w:pPr>
              <w:pStyle w:val="TableText"/>
              <w:jc w:val="center"/>
              <w:rPr>
                <w:color w:val="auto"/>
                <w:sz w:val="21"/>
                <w:szCs w:val="21"/>
              </w:rPr>
            </w:pPr>
            <w:r w:rsidRPr="00E02072">
              <w:rPr>
                <w:rFonts w:hint="eastAsia"/>
                <w:color w:val="auto"/>
                <w:sz w:val="21"/>
                <w:szCs w:val="21"/>
              </w:rPr>
              <w:t>运输</w:t>
            </w:r>
          </w:p>
        </w:tc>
        <w:tc>
          <w:tcPr>
            <w:tcW w:w="2725" w:type="dxa"/>
            <w:vAlign w:val="center"/>
          </w:tcPr>
          <w:p w14:paraId="7B0F6335"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产品堆垛的高度和堆垛间距</w:t>
            </w:r>
          </w:p>
        </w:tc>
        <w:tc>
          <w:tcPr>
            <w:tcW w:w="3686" w:type="dxa"/>
            <w:vAlign w:val="center"/>
          </w:tcPr>
          <w:p w14:paraId="05DEAB8B" w14:textId="792BE18C"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仓库产品堆垛的高度为2.5米；堆垛间间距为0.7米，堆垛的边长小于10m，堆垛距墙壁距离为0.45米</w:t>
            </w:r>
            <w:r w:rsidR="0037183A" w:rsidRPr="00E02072">
              <w:rPr>
                <w:rFonts w:hint="eastAsia"/>
                <w:color w:val="auto"/>
                <w:sz w:val="21"/>
                <w:szCs w:val="21"/>
                <w:lang w:eastAsia="zh-CN"/>
              </w:rPr>
              <w:t>。检查时未</w:t>
            </w:r>
            <w:r w:rsidR="0045695B" w:rsidRPr="00E02072">
              <w:rPr>
                <w:rFonts w:hint="eastAsia"/>
                <w:color w:val="auto"/>
                <w:sz w:val="21"/>
                <w:szCs w:val="21"/>
                <w:lang w:eastAsia="zh-CN"/>
              </w:rPr>
              <w:t>画</w:t>
            </w:r>
            <w:r w:rsidR="0037183A" w:rsidRPr="00E02072">
              <w:rPr>
                <w:rFonts w:hint="eastAsia"/>
                <w:color w:val="auto"/>
                <w:sz w:val="21"/>
                <w:szCs w:val="21"/>
                <w:lang w:eastAsia="zh-CN"/>
              </w:rPr>
              <w:t>限高、堆垛、主通道线等</w:t>
            </w:r>
            <w:r w:rsidR="002B6982" w:rsidRPr="00E02072">
              <w:rPr>
                <w:rFonts w:hint="eastAsia"/>
                <w:color w:val="auto"/>
                <w:sz w:val="21"/>
                <w:szCs w:val="21"/>
                <w:lang w:eastAsia="zh-CN"/>
              </w:rPr>
              <w:t>，整改后完善，满足规范要求</w:t>
            </w:r>
          </w:p>
        </w:tc>
        <w:tc>
          <w:tcPr>
            <w:tcW w:w="992" w:type="dxa"/>
            <w:vAlign w:val="center"/>
          </w:tcPr>
          <w:p w14:paraId="7435E45C" w14:textId="77777777" w:rsidR="002B6982" w:rsidRPr="00E02072" w:rsidRDefault="002B6982">
            <w:pPr>
              <w:pStyle w:val="TableText"/>
              <w:jc w:val="center"/>
              <w:rPr>
                <w:color w:val="auto"/>
                <w:sz w:val="21"/>
                <w:szCs w:val="21"/>
                <w:lang w:eastAsia="zh-CN"/>
              </w:rPr>
            </w:pPr>
            <w:r w:rsidRPr="00E02072">
              <w:rPr>
                <w:rFonts w:hint="eastAsia"/>
                <w:color w:val="auto"/>
                <w:sz w:val="21"/>
                <w:szCs w:val="21"/>
                <w:lang w:eastAsia="zh-CN"/>
              </w:rPr>
              <w:t>整改后</w:t>
            </w:r>
          </w:p>
          <w:p w14:paraId="71278866" w14:textId="1E88767A"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79BE6DEB" w14:textId="77777777">
        <w:trPr>
          <w:trHeight w:val="402"/>
          <w:jc w:val="center"/>
        </w:trPr>
        <w:tc>
          <w:tcPr>
            <w:tcW w:w="678" w:type="dxa"/>
            <w:vMerge/>
            <w:vAlign w:val="center"/>
          </w:tcPr>
          <w:p w14:paraId="3DE90808" w14:textId="77777777" w:rsidR="00FC5A6D" w:rsidRPr="00E02072" w:rsidRDefault="00FC5A6D">
            <w:pPr>
              <w:pStyle w:val="TableText"/>
              <w:jc w:val="center"/>
              <w:rPr>
                <w:color w:val="auto"/>
                <w:sz w:val="21"/>
                <w:szCs w:val="21"/>
              </w:rPr>
            </w:pPr>
          </w:p>
        </w:tc>
        <w:tc>
          <w:tcPr>
            <w:tcW w:w="709" w:type="dxa"/>
            <w:vMerge/>
            <w:vAlign w:val="center"/>
          </w:tcPr>
          <w:p w14:paraId="5398C624" w14:textId="77777777" w:rsidR="00FC5A6D" w:rsidRPr="00E02072" w:rsidRDefault="00FC5A6D">
            <w:pPr>
              <w:pStyle w:val="TableText"/>
              <w:jc w:val="center"/>
              <w:rPr>
                <w:color w:val="auto"/>
                <w:sz w:val="21"/>
                <w:szCs w:val="21"/>
              </w:rPr>
            </w:pPr>
          </w:p>
        </w:tc>
        <w:tc>
          <w:tcPr>
            <w:tcW w:w="2725" w:type="dxa"/>
            <w:vAlign w:val="center"/>
          </w:tcPr>
          <w:p w14:paraId="540B72C8" w14:textId="77777777" w:rsidR="00FC5A6D" w:rsidRPr="00E02072" w:rsidRDefault="004034C4">
            <w:pPr>
              <w:pStyle w:val="TableText"/>
              <w:jc w:val="center"/>
              <w:rPr>
                <w:color w:val="auto"/>
                <w:sz w:val="21"/>
                <w:szCs w:val="21"/>
              </w:rPr>
            </w:pPr>
            <w:r w:rsidRPr="00E02072">
              <w:rPr>
                <w:rFonts w:hint="eastAsia"/>
                <w:color w:val="auto"/>
                <w:sz w:val="21"/>
                <w:szCs w:val="21"/>
              </w:rPr>
              <w:t>运输通道的宽度</w:t>
            </w:r>
          </w:p>
        </w:tc>
        <w:tc>
          <w:tcPr>
            <w:tcW w:w="3686" w:type="dxa"/>
            <w:vAlign w:val="center"/>
          </w:tcPr>
          <w:p w14:paraId="71125BD7"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仓库运输通道的宽度为1.5米</w:t>
            </w:r>
          </w:p>
        </w:tc>
        <w:tc>
          <w:tcPr>
            <w:tcW w:w="992" w:type="dxa"/>
            <w:vAlign w:val="center"/>
          </w:tcPr>
          <w:p w14:paraId="76AF98D8"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3B8565CE" w14:textId="77777777">
        <w:trPr>
          <w:trHeight w:val="402"/>
          <w:jc w:val="center"/>
        </w:trPr>
        <w:tc>
          <w:tcPr>
            <w:tcW w:w="678" w:type="dxa"/>
            <w:vMerge/>
            <w:vAlign w:val="center"/>
          </w:tcPr>
          <w:p w14:paraId="0E942D8C" w14:textId="77777777" w:rsidR="00FC5A6D" w:rsidRPr="00E02072" w:rsidRDefault="00FC5A6D">
            <w:pPr>
              <w:pStyle w:val="TableText"/>
              <w:jc w:val="center"/>
              <w:rPr>
                <w:color w:val="auto"/>
                <w:sz w:val="21"/>
                <w:szCs w:val="21"/>
              </w:rPr>
            </w:pPr>
          </w:p>
        </w:tc>
        <w:tc>
          <w:tcPr>
            <w:tcW w:w="709" w:type="dxa"/>
            <w:vMerge/>
            <w:vAlign w:val="center"/>
          </w:tcPr>
          <w:p w14:paraId="53CB8B71" w14:textId="77777777" w:rsidR="00FC5A6D" w:rsidRPr="00E02072" w:rsidRDefault="00FC5A6D">
            <w:pPr>
              <w:pStyle w:val="TableText"/>
              <w:jc w:val="center"/>
              <w:rPr>
                <w:color w:val="auto"/>
                <w:sz w:val="21"/>
                <w:szCs w:val="21"/>
              </w:rPr>
            </w:pPr>
          </w:p>
        </w:tc>
        <w:tc>
          <w:tcPr>
            <w:tcW w:w="2725" w:type="dxa"/>
            <w:vAlign w:val="center"/>
          </w:tcPr>
          <w:p w14:paraId="0BE3E8FE" w14:textId="77777777" w:rsidR="00FC5A6D" w:rsidRPr="00E02072" w:rsidRDefault="004034C4">
            <w:pPr>
              <w:pStyle w:val="TableText"/>
              <w:jc w:val="center"/>
              <w:rPr>
                <w:color w:val="auto"/>
                <w:sz w:val="21"/>
                <w:szCs w:val="21"/>
              </w:rPr>
            </w:pPr>
            <w:r w:rsidRPr="00E02072">
              <w:rPr>
                <w:rFonts w:hint="eastAsia"/>
                <w:color w:val="auto"/>
                <w:sz w:val="21"/>
                <w:szCs w:val="21"/>
              </w:rPr>
              <w:t>库房地面防潮措施</w:t>
            </w:r>
          </w:p>
        </w:tc>
        <w:tc>
          <w:tcPr>
            <w:tcW w:w="3686" w:type="dxa"/>
            <w:vAlign w:val="center"/>
          </w:tcPr>
          <w:p w14:paraId="720AF164"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仓库地面进行了防潮处理</w:t>
            </w:r>
          </w:p>
        </w:tc>
        <w:tc>
          <w:tcPr>
            <w:tcW w:w="992" w:type="dxa"/>
            <w:vAlign w:val="center"/>
          </w:tcPr>
          <w:p w14:paraId="1572EDB3"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29326A02" w14:textId="77777777">
        <w:trPr>
          <w:trHeight w:val="822"/>
          <w:jc w:val="center"/>
        </w:trPr>
        <w:tc>
          <w:tcPr>
            <w:tcW w:w="678" w:type="dxa"/>
            <w:vMerge/>
            <w:vAlign w:val="center"/>
          </w:tcPr>
          <w:p w14:paraId="387E30F7" w14:textId="77777777" w:rsidR="00FC5A6D" w:rsidRPr="00E02072" w:rsidRDefault="00FC5A6D">
            <w:pPr>
              <w:pStyle w:val="TableText"/>
              <w:jc w:val="center"/>
              <w:rPr>
                <w:color w:val="auto"/>
                <w:sz w:val="21"/>
                <w:szCs w:val="21"/>
              </w:rPr>
            </w:pPr>
          </w:p>
        </w:tc>
        <w:tc>
          <w:tcPr>
            <w:tcW w:w="709" w:type="dxa"/>
            <w:vMerge/>
            <w:vAlign w:val="center"/>
          </w:tcPr>
          <w:p w14:paraId="22F72A46" w14:textId="77777777" w:rsidR="00FC5A6D" w:rsidRPr="00E02072" w:rsidRDefault="00FC5A6D">
            <w:pPr>
              <w:pStyle w:val="TableText"/>
              <w:jc w:val="center"/>
              <w:rPr>
                <w:color w:val="auto"/>
                <w:sz w:val="21"/>
                <w:szCs w:val="21"/>
              </w:rPr>
            </w:pPr>
          </w:p>
        </w:tc>
        <w:tc>
          <w:tcPr>
            <w:tcW w:w="2725" w:type="dxa"/>
            <w:vAlign w:val="center"/>
          </w:tcPr>
          <w:p w14:paraId="157116FE"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库房内湿度、温度、通风的控制</w:t>
            </w:r>
          </w:p>
        </w:tc>
        <w:tc>
          <w:tcPr>
            <w:tcW w:w="3686" w:type="dxa"/>
            <w:vAlign w:val="center"/>
          </w:tcPr>
          <w:p w14:paraId="253AC8E8"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仓库墙面设置通风窗，库内主要采用自然通风；</w:t>
            </w:r>
            <w:r w:rsidRPr="00E02072">
              <w:rPr>
                <w:color w:val="auto"/>
                <w:sz w:val="21"/>
                <w:szCs w:val="21"/>
                <w:lang w:eastAsia="zh-CN"/>
              </w:rPr>
              <w:t xml:space="preserve"> </w:t>
            </w:r>
          </w:p>
        </w:tc>
        <w:tc>
          <w:tcPr>
            <w:tcW w:w="992" w:type="dxa"/>
            <w:vAlign w:val="center"/>
          </w:tcPr>
          <w:p w14:paraId="73DE42B3"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0F0B47E6" w14:textId="77777777">
        <w:trPr>
          <w:trHeight w:val="549"/>
          <w:jc w:val="center"/>
        </w:trPr>
        <w:tc>
          <w:tcPr>
            <w:tcW w:w="678" w:type="dxa"/>
            <w:vMerge/>
            <w:vAlign w:val="center"/>
          </w:tcPr>
          <w:p w14:paraId="50D23212" w14:textId="77777777" w:rsidR="00FC5A6D" w:rsidRPr="00E02072" w:rsidRDefault="00FC5A6D">
            <w:pPr>
              <w:pStyle w:val="TableText"/>
              <w:jc w:val="center"/>
              <w:rPr>
                <w:color w:val="auto"/>
                <w:sz w:val="21"/>
                <w:szCs w:val="21"/>
              </w:rPr>
            </w:pPr>
          </w:p>
        </w:tc>
        <w:tc>
          <w:tcPr>
            <w:tcW w:w="709" w:type="dxa"/>
            <w:vMerge/>
            <w:vAlign w:val="center"/>
          </w:tcPr>
          <w:p w14:paraId="255E9633" w14:textId="77777777" w:rsidR="00FC5A6D" w:rsidRPr="00E02072" w:rsidRDefault="00FC5A6D">
            <w:pPr>
              <w:pStyle w:val="TableText"/>
              <w:jc w:val="center"/>
              <w:rPr>
                <w:color w:val="auto"/>
                <w:sz w:val="21"/>
                <w:szCs w:val="21"/>
              </w:rPr>
            </w:pPr>
          </w:p>
        </w:tc>
        <w:tc>
          <w:tcPr>
            <w:tcW w:w="2725" w:type="dxa"/>
            <w:vAlign w:val="center"/>
          </w:tcPr>
          <w:p w14:paraId="33BBC77C"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机动车库区行驶路线和装卸</w:t>
            </w:r>
          </w:p>
        </w:tc>
        <w:tc>
          <w:tcPr>
            <w:tcW w:w="3686" w:type="dxa"/>
            <w:vAlign w:val="center"/>
          </w:tcPr>
          <w:p w14:paraId="1F9FBCBB"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库区机动车行驶路线独立设置；装卸过程中，车辆配备防火罩</w:t>
            </w:r>
          </w:p>
        </w:tc>
        <w:tc>
          <w:tcPr>
            <w:tcW w:w="992" w:type="dxa"/>
            <w:vAlign w:val="center"/>
          </w:tcPr>
          <w:p w14:paraId="3CA1BD01"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0B41AFF4" w14:textId="77777777">
        <w:trPr>
          <w:trHeight w:val="402"/>
          <w:jc w:val="center"/>
        </w:trPr>
        <w:tc>
          <w:tcPr>
            <w:tcW w:w="678" w:type="dxa"/>
            <w:vMerge w:val="restart"/>
            <w:vAlign w:val="center"/>
          </w:tcPr>
          <w:p w14:paraId="1363C6E3" w14:textId="77777777" w:rsidR="00FC5A6D" w:rsidRPr="00E02072" w:rsidRDefault="004034C4">
            <w:pPr>
              <w:pStyle w:val="TableText"/>
              <w:jc w:val="center"/>
              <w:rPr>
                <w:color w:val="auto"/>
                <w:sz w:val="21"/>
                <w:szCs w:val="21"/>
              </w:rPr>
            </w:pPr>
            <w:r w:rsidRPr="00E02072">
              <w:rPr>
                <w:rFonts w:hint="eastAsia"/>
                <w:color w:val="auto"/>
                <w:sz w:val="21"/>
                <w:szCs w:val="21"/>
              </w:rPr>
              <w:t>8</w:t>
            </w:r>
          </w:p>
        </w:tc>
        <w:tc>
          <w:tcPr>
            <w:tcW w:w="709" w:type="dxa"/>
            <w:vMerge w:val="restart"/>
            <w:vAlign w:val="center"/>
          </w:tcPr>
          <w:p w14:paraId="6E9DA487" w14:textId="77777777" w:rsidR="00FC5A6D" w:rsidRPr="00E02072" w:rsidRDefault="004034C4">
            <w:pPr>
              <w:pStyle w:val="TableText"/>
              <w:jc w:val="center"/>
              <w:rPr>
                <w:color w:val="auto"/>
                <w:sz w:val="21"/>
                <w:szCs w:val="21"/>
              </w:rPr>
            </w:pPr>
            <w:r w:rsidRPr="00E02072">
              <w:rPr>
                <w:rFonts w:hint="eastAsia"/>
                <w:color w:val="auto"/>
                <w:sz w:val="21"/>
                <w:szCs w:val="21"/>
              </w:rPr>
              <w:t>制度</w:t>
            </w:r>
          </w:p>
          <w:p w14:paraId="01FA1877" w14:textId="77777777" w:rsidR="00FC5A6D" w:rsidRPr="00E02072" w:rsidRDefault="004034C4">
            <w:pPr>
              <w:pStyle w:val="TableText"/>
              <w:jc w:val="center"/>
              <w:rPr>
                <w:color w:val="auto"/>
                <w:sz w:val="21"/>
                <w:szCs w:val="21"/>
              </w:rPr>
            </w:pPr>
            <w:r w:rsidRPr="00E02072">
              <w:rPr>
                <w:rFonts w:hint="eastAsia"/>
                <w:color w:val="auto"/>
                <w:sz w:val="21"/>
                <w:szCs w:val="21"/>
              </w:rPr>
              <w:t>规程</w:t>
            </w:r>
          </w:p>
        </w:tc>
        <w:tc>
          <w:tcPr>
            <w:tcW w:w="2725" w:type="dxa"/>
            <w:vAlign w:val="center"/>
          </w:tcPr>
          <w:p w14:paraId="2ABC4E6E" w14:textId="77777777" w:rsidR="00FC5A6D" w:rsidRPr="00E02072" w:rsidRDefault="004034C4">
            <w:pPr>
              <w:pStyle w:val="TableText"/>
              <w:jc w:val="center"/>
              <w:rPr>
                <w:color w:val="auto"/>
                <w:sz w:val="21"/>
                <w:szCs w:val="21"/>
              </w:rPr>
            </w:pPr>
            <w:r w:rsidRPr="00E02072">
              <w:rPr>
                <w:rFonts w:hint="eastAsia"/>
                <w:color w:val="auto"/>
                <w:sz w:val="21"/>
                <w:szCs w:val="21"/>
              </w:rPr>
              <w:t>岗位安全管理制度</w:t>
            </w:r>
          </w:p>
        </w:tc>
        <w:tc>
          <w:tcPr>
            <w:tcW w:w="3686" w:type="dxa"/>
            <w:vAlign w:val="center"/>
          </w:tcPr>
          <w:p w14:paraId="549CC953" w14:textId="77777777"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企业已制定了各岗位安全管理制度</w:t>
            </w:r>
          </w:p>
        </w:tc>
        <w:tc>
          <w:tcPr>
            <w:tcW w:w="992" w:type="dxa"/>
            <w:vAlign w:val="center"/>
          </w:tcPr>
          <w:p w14:paraId="1F557F64"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30A1EC59" w14:textId="77777777">
        <w:trPr>
          <w:trHeight w:val="402"/>
          <w:jc w:val="center"/>
        </w:trPr>
        <w:tc>
          <w:tcPr>
            <w:tcW w:w="678" w:type="dxa"/>
            <w:vMerge/>
            <w:vAlign w:val="center"/>
          </w:tcPr>
          <w:p w14:paraId="6628E1A2" w14:textId="77777777" w:rsidR="00FC5A6D" w:rsidRPr="00E02072" w:rsidRDefault="00FC5A6D">
            <w:pPr>
              <w:pStyle w:val="TableText"/>
              <w:jc w:val="center"/>
              <w:rPr>
                <w:color w:val="auto"/>
                <w:sz w:val="21"/>
                <w:szCs w:val="21"/>
              </w:rPr>
            </w:pPr>
          </w:p>
        </w:tc>
        <w:tc>
          <w:tcPr>
            <w:tcW w:w="709" w:type="dxa"/>
            <w:vMerge/>
            <w:vAlign w:val="center"/>
          </w:tcPr>
          <w:p w14:paraId="7A99D51E" w14:textId="77777777" w:rsidR="00FC5A6D" w:rsidRPr="00E02072" w:rsidRDefault="00FC5A6D">
            <w:pPr>
              <w:pStyle w:val="TableText"/>
              <w:jc w:val="center"/>
              <w:rPr>
                <w:color w:val="auto"/>
                <w:sz w:val="21"/>
                <w:szCs w:val="21"/>
              </w:rPr>
            </w:pPr>
          </w:p>
        </w:tc>
        <w:tc>
          <w:tcPr>
            <w:tcW w:w="2725" w:type="dxa"/>
            <w:vAlign w:val="center"/>
          </w:tcPr>
          <w:p w14:paraId="538B52A0" w14:textId="77777777" w:rsidR="00FC5A6D" w:rsidRPr="00E02072" w:rsidRDefault="004034C4">
            <w:pPr>
              <w:pStyle w:val="TableText"/>
              <w:jc w:val="center"/>
              <w:rPr>
                <w:color w:val="auto"/>
                <w:sz w:val="21"/>
                <w:szCs w:val="21"/>
              </w:rPr>
            </w:pPr>
            <w:r w:rsidRPr="00E02072">
              <w:rPr>
                <w:rFonts w:hint="eastAsia"/>
                <w:color w:val="auto"/>
                <w:sz w:val="21"/>
                <w:szCs w:val="21"/>
              </w:rPr>
              <w:t>岗位安全操作规程</w:t>
            </w:r>
          </w:p>
        </w:tc>
        <w:tc>
          <w:tcPr>
            <w:tcW w:w="3686" w:type="dxa"/>
            <w:vAlign w:val="center"/>
          </w:tcPr>
          <w:p w14:paraId="7D3D6EA4"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企业已制定了各岗位安全操作规程</w:t>
            </w:r>
          </w:p>
        </w:tc>
        <w:tc>
          <w:tcPr>
            <w:tcW w:w="992" w:type="dxa"/>
            <w:vAlign w:val="center"/>
          </w:tcPr>
          <w:p w14:paraId="62DAAFB8" w14:textId="77777777" w:rsidR="00FC5A6D" w:rsidRPr="00E02072" w:rsidRDefault="004034C4">
            <w:pPr>
              <w:pStyle w:val="TableText"/>
              <w:jc w:val="center"/>
              <w:rPr>
                <w:color w:val="auto"/>
                <w:sz w:val="21"/>
                <w:szCs w:val="21"/>
              </w:rPr>
            </w:pPr>
            <w:r w:rsidRPr="00E02072">
              <w:rPr>
                <w:rFonts w:hint="eastAsia"/>
                <w:color w:val="auto"/>
                <w:sz w:val="21"/>
                <w:szCs w:val="21"/>
              </w:rPr>
              <w:t>符合</w:t>
            </w:r>
          </w:p>
        </w:tc>
      </w:tr>
      <w:tr w:rsidR="00E02072" w:rsidRPr="00E02072" w14:paraId="2A0EB31A" w14:textId="77777777">
        <w:trPr>
          <w:trHeight w:val="406"/>
          <w:jc w:val="center"/>
        </w:trPr>
        <w:tc>
          <w:tcPr>
            <w:tcW w:w="4112" w:type="dxa"/>
            <w:gridSpan w:val="3"/>
            <w:vAlign w:val="center"/>
          </w:tcPr>
          <w:p w14:paraId="472FB83C"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仓库现场检查结论意见</w:t>
            </w:r>
          </w:p>
        </w:tc>
        <w:tc>
          <w:tcPr>
            <w:tcW w:w="4678" w:type="dxa"/>
            <w:gridSpan w:val="2"/>
            <w:vAlign w:val="center"/>
          </w:tcPr>
          <w:p w14:paraId="1724A4EC"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整改后符合安全条件。</w:t>
            </w:r>
          </w:p>
        </w:tc>
      </w:tr>
    </w:tbl>
    <w:p w14:paraId="20496BF4" w14:textId="77777777" w:rsidR="00FC5A6D" w:rsidRPr="00E02072" w:rsidRDefault="004034C4">
      <w:pPr>
        <w:widowControl w:val="0"/>
        <w:spacing w:beforeLines="50" w:before="120" w:line="360" w:lineRule="auto"/>
        <w:ind w:firstLineChars="200" w:firstLine="560"/>
        <w:jc w:val="both"/>
        <w:rPr>
          <w:rFonts w:ascii="宋体" w:eastAsia="宋体" w:hAnsi="宋体" w:cs="Times New Roman"/>
          <w:snapToGrid/>
          <w:color w:val="auto"/>
          <w:kern w:val="2"/>
          <w:sz w:val="28"/>
          <w:szCs w:val="24"/>
          <w:u w:color="FF0000"/>
          <w:lang w:eastAsia="zh-CN"/>
        </w:rPr>
      </w:pPr>
      <w:bookmarkStart w:id="240" w:name="bookmark38"/>
      <w:bookmarkEnd w:id="240"/>
      <w:r w:rsidRPr="00E02072">
        <w:rPr>
          <w:rFonts w:ascii="宋体" w:eastAsia="宋体" w:hAnsi="宋体" w:cs="Times New Roman" w:hint="eastAsia"/>
          <w:snapToGrid/>
          <w:color w:val="auto"/>
          <w:kern w:val="2"/>
          <w:sz w:val="28"/>
          <w:szCs w:val="24"/>
          <w:u w:color="FF0000"/>
          <w:lang w:eastAsia="zh-CN"/>
        </w:rPr>
        <w:t>检查结果：现场检查符合安全要求。</w:t>
      </w:r>
    </w:p>
    <w:p w14:paraId="74D48B49" w14:textId="77777777" w:rsidR="00FC5A6D" w:rsidRPr="00E02072" w:rsidRDefault="004034C4" w:rsidP="00107E35">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41" w:name="_Toc14680"/>
      <w:bookmarkStart w:id="242" w:name="_Toc175486061"/>
      <w:r w:rsidRPr="00E02072">
        <w:rPr>
          <w:rFonts w:ascii="黑体" w:eastAsia="黑体" w:hAnsi="黑体" w:cs="宋体" w:hint="eastAsia"/>
          <w:bCs/>
          <w:snapToGrid/>
          <w:color w:val="auto"/>
          <w:kern w:val="2"/>
          <w:sz w:val="30"/>
          <w:szCs w:val="30"/>
          <w:lang w:eastAsia="zh-CN"/>
        </w:rPr>
        <w:t>5.7储存运输作业单元评价</w:t>
      </w:r>
      <w:bookmarkEnd w:id="241"/>
      <w:bookmarkEnd w:id="242"/>
    </w:p>
    <w:p w14:paraId="73F46CF9" w14:textId="46CB2706" w:rsidR="00FC5A6D" w:rsidRPr="00E02072" w:rsidRDefault="004034C4">
      <w:pPr>
        <w:spacing w:line="360" w:lineRule="auto"/>
        <w:ind w:firstLine="633"/>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本次评价中对储运过程事故发生的可能性（L）、人员暴露于危险作业环境的频繁程度（E）、发生事故可能造成的后果（C）等三种因素赋值及其取值是根据烟花爆竹行业内同类库区储运作业过程已知的燃烧爆炸的危险因素、已发生事故后果和该仓库区的现场实际情况确定的，具体评价结果见表5-</w:t>
      </w:r>
      <w:r w:rsidR="00175A8A" w:rsidRPr="00E02072">
        <w:rPr>
          <w:rFonts w:ascii="宋体" w:eastAsia="宋体" w:hAnsi="宋体" w:cs="宋体"/>
          <w:color w:val="auto"/>
          <w:sz w:val="28"/>
          <w:szCs w:val="28"/>
          <w:lang w:eastAsia="zh-CN"/>
        </w:rPr>
        <w:t>8</w:t>
      </w:r>
      <w:r w:rsidRPr="00E02072">
        <w:rPr>
          <w:rFonts w:ascii="宋体" w:eastAsia="宋体" w:hAnsi="宋体" w:cs="宋体" w:hint="eastAsia"/>
          <w:color w:val="auto"/>
          <w:sz w:val="28"/>
          <w:szCs w:val="28"/>
          <w:lang w:eastAsia="zh-CN"/>
        </w:rPr>
        <w:t>、5-</w:t>
      </w:r>
      <w:r w:rsidR="00175A8A" w:rsidRPr="00E02072">
        <w:rPr>
          <w:rFonts w:ascii="宋体" w:eastAsia="宋体" w:hAnsi="宋体" w:cs="宋体"/>
          <w:color w:val="auto"/>
          <w:sz w:val="28"/>
          <w:szCs w:val="28"/>
          <w:lang w:eastAsia="zh-CN"/>
        </w:rPr>
        <w:t>9</w:t>
      </w:r>
      <w:r w:rsidRPr="00E02072">
        <w:rPr>
          <w:rFonts w:ascii="宋体" w:eastAsia="宋体" w:hAnsi="宋体" w:cs="宋体" w:hint="eastAsia"/>
          <w:color w:val="auto"/>
          <w:sz w:val="28"/>
          <w:szCs w:val="28"/>
          <w:lang w:eastAsia="zh-CN"/>
        </w:rPr>
        <w:t>。</w:t>
      </w:r>
    </w:p>
    <w:p w14:paraId="519ED10C" w14:textId="23E74FD8"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w:t>
      </w:r>
      <w:r w:rsidR="00175A8A" w:rsidRPr="00E02072">
        <w:rPr>
          <w:rFonts w:ascii="黑体" w:eastAsia="黑体" w:hAnsi="黑体" w:cs="宋体"/>
          <w:color w:val="auto"/>
          <w:sz w:val="24"/>
          <w:szCs w:val="24"/>
          <w:lang w:eastAsia="zh-CN"/>
        </w:rPr>
        <w:t>8</w:t>
      </w:r>
      <w:r w:rsidRPr="00E02072">
        <w:rPr>
          <w:rFonts w:ascii="黑体" w:eastAsia="黑体" w:hAnsi="黑体" w:cs="宋体" w:hint="eastAsia"/>
          <w:color w:val="auto"/>
          <w:sz w:val="24"/>
          <w:szCs w:val="24"/>
          <w:lang w:eastAsia="zh-CN"/>
        </w:rPr>
        <w:t xml:space="preserve"> 作业条件评价表</w:t>
      </w:r>
    </w:p>
    <w:tbl>
      <w:tblPr>
        <w:tblStyle w:val="TableNormal"/>
        <w:tblW w:w="8939" w:type="dxa"/>
        <w:jc w:val="center"/>
        <w:tblInd w:w="0" w:type="dxa"/>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Look w:val="04A0" w:firstRow="1" w:lastRow="0" w:firstColumn="1" w:lastColumn="0" w:noHBand="0" w:noVBand="1"/>
      </w:tblPr>
      <w:tblGrid>
        <w:gridCol w:w="567"/>
        <w:gridCol w:w="3828"/>
        <w:gridCol w:w="1587"/>
        <w:gridCol w:w="572"/>
        <w:gridCol w:w="558"/>
        <w:gridCol w:w="453"/>
        <w:gridCol w:w="691"/>
        <w:gridCol w:w="683"/>
      </w:tblGrid>
      <w:tr w:rsidR="00E02072" w:rsidRPr="00E02072" w14:paraId="69E0F773" w14:textId="77777777">
        <w:trPr>
          <w:trHeight w:val="651"/>
          <w:jc w:val="center"/>
        </w:trPr>
        <w:tc>
          <w:tcPr>
            <w:tcW w:w="567" w:type="dxa"/>
            <w:vAlign w:val="center"/>
          </w:tcPr>
          <w:p w14:paraId="5E76861F"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作业活动</w:t>
            </w:r>
          </w:p>
        </w:tc>
        <w:tc>
          <w:tcPr>
            <w:tcW w:w="3828" w:type="dxa"/>
            <w:vAlign w:val="center"/>
          </w:tcPr>
          <w:p w14:paraId="0D6A40F6"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危险因素</w:t>
            </w:r>
          </w:p>
        </w:tc>
        <w:tc>
          <w:tcPr>
            <w:tcW w:w="1587" w:type="dxa"/>
            <w:vAlign w:val="center"/>
          </w:tcPr>
          <w:p w14:paraId="04BC149D"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可能导致后果</w:t>
            </w:r>
          </w:p>
        </w:tc>
        <w:tc>
          <w:tcPr>
            <w:tcW w:w="572" w:type="dxa"/>
            <w:vAlign w:val="center"/>
          </w:tcPr>
          <w:p w14:paraId="179003D0"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L</w:t>
            </w:r>
          </w:p>
        </w:tc>
        <w:tc>
          <w:tcPr>
            <w:tcW w:w="558" w:type="dxa"/>
            <w:vAlign w:val="center"/>
          </w:tcPr>
          <w:p w14:paraId="6DADF201"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E</w:t>
            </w:r>
          </w:p>
        </w:tc>
        <w:tc>
          <w:tcPr>
            <w:tcW w:w="453" w:type="dxa"/>
            <w:vAlign w:val="center"/>
          </w:tcPr>
          <w:p w14:paraId="612C0FED"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C</w:t>
            </w:r>
          </w:p>
        </w:tc>
        <w:tc>
          <w:tcPr>
            <w:tcW w:w="691" w:type="dxa"/>
            <w:vAlign w:val="center"/>
          </w:tcPr>
          <w:p w14:paraId="0D4FB698"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D</w:t>
            </w:r>
          </w:p>
        </w:tc>
        <w:tc>
          <w:tcPr>
            <w:tcW w:w="683" w:type="dxa"/>
            <w:vAlign w:val="center"/>
          </w:tcPr>
          <w:p w14:paraId="399432C8"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级别</w:t>
            </w:r>
          </w:p>
        </w:tc>
      </w:tr>
      <w:tr w:rsidR="00E02072" w:rsidRPr="00E02072" w14:paraId="3F1B631A" w14:textId="77777777">
        <w:trPr>
          <w:trHeight w:val="767"/>
          <w:jc w:val="center"/>
        </w:trPr>
        <w:tc>
          <w:tcPr>
            <w:tcW w:w="567" w:type="dxa"/>
            <w:vMerge w:val="restart"/>
            <w:vAlign w:val="center"/>
          </w:tcPr>
          <w:p w14:paraId="2BA6E345" w14:textId="77777777" w:rsidR="00FC5A6D" w:rsidRPr="00E02072" w:rsidRDefault="004034C4">
            <w:pPr>
              <w:pStyle w:val="TableText"/>
              <w:rPr>
                <w:color w:val="auto"/>
                <w:sz w:val="21"/>
                <w:szCs w:val="21"/>
                <w:lang w:eastAsia="zh-CN"/>
              </w:rPr>
            </w:pPr>
            <w:r w:rsidRPr="00E02072">
              <w:rPr>
                <w:rFonts w:hint="eastAsia"/>
                <w:color w:val="auto"/>
                <w:sz w:val="21"/>
                <w:szCs w:val="21"/>
              </w:rPr>
              <w:t>储</w:t>
            </w:r>
            <w:r w:rsidRPr="00E02072">
              <w:rPr>
                <w:rFonts w:hint="eastAsia"/>
                <w:color w:val="auto"/>
                <w:sz w:val="21"/>
                <w:szCs w:val="21"/>
                <w:lang w:eastAsia="zh-CN"/>
              </w:rPr>
              <w:t>存</w:t>
            </w:r>
          </w:p>
          <w:p w14:paraId="4D60DD53" w14:textId="77777777" w:rsidR="00FC5A6D" w:rsidRPr="00E02072" w:rsidRDefault="004034C4">
            <w:pPr>
              <w:pStyle w:val="TableText"/>
              <w:jc w:val="both"/>
              <w:rPr>
                <w:color w:val="auto"/>
                <w:sz w:val="21"/>
                <w:szCs w:val="21"/>
              </w:rPr>
            </w:pPr>
            <w:r w:rsidRPr="00E02072">
              <w:rPr>
                <w:rFonts w:hint="eastAsia"/>
                <w:color w:val="auto"/>
                <w:sz w:val="21"/>
                <w:szCs w:val="21"/>
              </w:rPr>
              <w:t>过程</w:t>
            </w:r>
          </w:p>
        </w:tc>
        <w:tc>
          <w:tcPr>
            <w:tcW w:w="3828" w:type="dxa"/>
            <w:vAlign w:val="center"/>
          </w:tcPr>
          <w:p w14:paraId="0CA0E1C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库内产品堆码违反定置规定，库内通风</w:t>
            </w:r>
          </w:p>
          <w:p w14:paraId="7D99653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不畅而温度过高或湿度过大</w:t>
            </w:r>
          </w:p>
        </w:tc>
        <w:tc>
          <w:tcPr>
            <w:tcW w:w="1587" w:type="dxa"/>
            <w:vAlign w:val="center"/>
          </w:tcPr>
          <w:p w14:paraId="69786BD7"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5A6ACDFB"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26135841"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453" w:type="dxa"/>
            <w:vAlign w:val="center"/>
          </w:tcPr>
          <w:p w14:paraId="028F7841"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7948AB76" w14:textId="77777777" w:rsidR="00FC5A6D" w:rsidRPr="00E02072" w:rsidRDefault="004034C4">
            <w:pPr>
              <w:pStyle w:val="TableText"/>
              <w:jc w:val="center"/>
              <w:rPr>
                <w:color w:val="auto"/>
                <w:sz w:val="21"/>
                <w:szCs w:val="21"/>
              </w:rPr>
            </w:pPr>
            <w:r w:rsidRPr="00E02072">
              <w:rPr>
                <w:rFonts w:hint="eastAsia"/>
                <w:color w:val="auto"/>
                <w:sz w:val="21"/>
                <w:szCs w:val="21"/>
              </w:rPr>
              <w:t>120</w:t>
            </w:r>
          </w:p>
        </w:tc>
        <w:tc>
          <w:tcPr>
            <w:tcW w:w="683" w:type="dxa"/>
            <w:vAlign w:val="center"/>
          </w:tcPr>
          <w:p w14:paraId="619E8154"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1FF35FE1" w14:textId="77777777">
        <w:trPr>
          <w:trHeight w:val="766"/>
          <w:jc w:val="center"/>
        </w:trPr>
        <w:tc>
          <w:tcPr>
            <w:tcW w:w="567" w:type="dxa"/>
            <w:vMerge/>
            <w:vAlign w:val="center"/>
          </w:tcPr>
          <w:p w14:paraId="265BE869" w14:textId="77777777" w:rsidR="00FC5A6D" w:rsidRPr="00E02072" w:rsidRDefault="00FC5A6D">
            <w:pPr>
              <w:ind w:firstLine="475"/>
              <w:jc w:val="center"/>
              <w:rPr>
                <w:rFonts w:ascii="宋体" w:eastAsia="宋体" w:hAnsi="宋体" w:cs="宋体"/>
                <w:color w:val="auto"/>
              </w:rPr>
            </w:pPr>
          </w:p>
        </w:tc>
        <w:tc>
          <w:tcPr>
            <w:tcW w:w="3828" w:type="dxa"/>
            <w:vAlign w:val="center"/>
          </w:tcPr>
          <w:p w14:paraId="0A4DB52D"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违反同库存放原则，废品及互相抵触的</w:t>
            </w:r>
          </w:p>
          <w:p w14:paraId="43BEA5FC" w14:textId="77777777" w:rsidR="00FC5A6D" w:rsidRPr="00E02072" w:rsidRDefault="004034C4">
            <w:pPr>
              <w:pStyle w:val="TableText"/>
              <w:rPr>
                <w:color w:val="auto"/>
                <w:sz w:val="21"/>
                <w:szCs w:val="21"/>
              </w:rPr>
            </w:pPr>
            <w:r w:rsidRPr="00E02072">
              <w:rPr>
                <w:rFonts w:hint="eastAsia"/>
                <w:color w:val="auto"/>
                <w:sz w:val="21"/>
                <w:szCs w:val="21"/>
              </w:rPr>
              <w:t>危险品同库存放</w:t>
            </w:r>
          </w:p>
        </w:tc>
        <w:tc>
          <w:tcPr>
            <w:tcW w:w="1587" w:type="dxa"/>
            <w:vAlign w:val="center"/>
          </w:tcPr>
          <w:p w14:paraId="684690AF"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4BEF835C"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48AF6A9C"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453" w:type="dxa"/>
            <w:vAlign w:val="center"/>
          </w:tcPr>
          <w:p w14:paraId="2244F1B9"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72754EA6" w14:textId="77777777" w:rsidR="00FC5A6D" w:rsidRPr="00E02072" w:rsidRDefault="004034C4">
            <w:pPr>
              <w:pStyle w:val="TableText"/>
              <w:jc w:val="center"/>
              <w:rPr>
                <w:color w:val="auto"/>
                <w:sz w:val="21"/>
                <w:szCs w:val="21"/>
              </w:rPr>
            </w:pPr>
            <w:r w:rsidRPr="00E02072">
              <w:rPr>
                <w:rFonts w:hint="eastAsia"/>
                <w:color w:val="auto"/>
                <w:sz w:val="21"/>
                <w:szCs w:val="21"/>
              </w:rPr>
              <w:t>120</w:t>
            </w:r>
          </w:p>
        </w:tc>
        <w:tc>
          <w:tcPr>
            <w:tcW w:w="683" w:type="dxa"/>
            <w:vAlign w:val="center"/>
          </w:tcPr>
          <w:p w14:paraId="7189629D"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4C31FFE2" w14:textId="77777777">
        <w:trPr>
          <w:trHeight w:val="386"/>
          <w:jc w:val="center"/>
        </w:trPr>
        <w:tc>
          <w:tcPr>
            <w:tcW w:w="567" w:type="dxa"/>
            <w:vMerge/>
            <w:vAlign w:val="center"/>
          </w:tcPr>
          <w:p w14:paraId="5A9258D5" w14:textId="77777777" w:rsidR="00FC5A6D" w:rsidRPr="00E02072" w:rsidRDefault="00FC5A6D">
            <w:pPr>
              <w:ind w:firstLine="475"/>
              <w:jc w:val="center"/>
              <w:rPr>
                <w:rFonts w:ascii="宋体" w:eastAsia="宋体" w:hAnsi="宋体" w:cs="宋体"/>
                <w:color w:val="auto"/>
              </w:rPr>
            </w:pPr>
          </w:p>
        </w:tc>
        <w:tc>
          <w:tcPr>
            <w:tcW w:w="3828" w:type="dxa"/>
            <w:vAlign w:val="center"/>
          </w:tcPr>
          <w:p w14:paraId="5239E8BA"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存放非法生产或来历不明的产品</w:t>
            </w:r>
          </w:p>
        </w:tc>
        <w:tc>
          <w:tcPr>
            <w:tcW w:w="1587" w:type="dxa"/>
            <w:vAlign w:val="center"/>
          </w:tcPr>
          <w:p w14:paraId="62C49F2A"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47C41F7F"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558" w:type="dxa"/>
            <w:vAlign w:val="center"/>
          </w:tcPr>
          <w:p w14:paraId="41061305"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53" w:type="dxa"/>
            <w:vAlign w:val="center"/>
          </w:tcPr>
          <w:p w14:paraId="137D5C7D"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51287C11" w14:textId="77777777" w:rsidR="00FC5A6D" w:rsidRPr="00E02072" w:rsidRDefault="004034C4">
            <w:pPr>
              <w:pStyle w:val="TableText"/>
              <w:jc w:val="center"/>
              <w:rPr>
                <w:color w:val="auto"/>
                <w:sz w:val="21"/>
                <w:szCs w:val="21"/>
              </w:rPr>
            </w:pPr>
            <w:r w:rsidRPr="00E02072">
              <w:rPr>
                <w:rFonts w:hint="eastAsia"/>
                <w:color w:val="auto"/>
                <w:sz w:val="21"/>
                <w:szCs w:val="21"/>
              </w:rPr>
              <w:t>240</w:t>
            </w:r>
          </w:p>
        </w:tc>
        <w:tc>
          <w:tcPr>
            <w:tcW w:w="683" w:type="dxa"/>
            <w:vAlign w:val="center"/>
          </w:tcPr>
          <w:p w14:paraId="59E609E5" w14:textId="77777777" w:rsidR="00FC5A6D" w:rsidRPr="00E02072" w:rsidRDefault="004034C4">
            <w:pPr>
              <w:pStyle w:val="TableText"/>
              <w:jc w:val="center"/>
              <w:rPr>
                <w:color w:val="auto"/>
                <w:sz w:val="21"/>
                <w:szCs w:val="21"/>
              </w:rPr>
            </w:pPr>
            <w:r w:rsidRPr="00E02072">
              <w:rPr>
                <w:rFonts w:hint="eastAsia"/>
                <w:color w:val="auto"/>
                <w:sz w:val="21"/>
                <w:szCs w:val="21"/>
              </w:rPr>
              <w:t>Ⅱ</w:t>
            </w:r>
          </w:p>
        </w:tc>
      </w:tr>
      <w:tr w:rsidR="00E02072" w:rsidRPr="00E02072" w14:paraId="4A524D75" w14:textId="77777777">
        <w:trPr>
          <w:trHeight w:val="579"/>
          <w:jc w:val="center"/>
        </w:trPr>
        <w:tc>
          <w:tcPr>
            <w:tcW w:w="567" w:type="dxa"/>
            <w:vMerge/>
            <w:vAlign w:val="center"/>
          </w:tcPr>
          <w:p w14:paraId="0A149B60" w14:textId="77777777" w:rsidR="00FC5A6D" w:rsidRPr="00E02072" w:rsidRDefault="00FC5A6D">
            <w:pPr>
              <w:ind w:firstLine="475"/>
              <w:jc w:val="center"/>
              <w:rPr>
                <w:rFonts w:ascii="宋体" w:eastAsia="宋体" w:hAnsi="宋体" w:cs="宋体"/>
                <w:color w:val="auto"/>
              </w:rPr>
            </w:pPr>
          </w:p>
        </w:tc>
        <w:tc>
          <w:tcPr>
            <w:tcW w:w="3828" w:type="dxa"/>
            <w:vAlign w:val="center"/>
          </w:tcPr>
          <w:p w14:paraId="5459DC9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库房管理不善，漏雨、水浸、机械损伤</w:t>
            </w:r>
          </w:p>
          <w:p w14:paraId="03D6D98A"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等导致包装箱破损、泄漏，产品受潮</w:t>
            </w:r>
          </w:p>
        </w:tc>
        <w:tc>
          <w:tcPr>
            <w:tcW w:w="1587" w:type="dxa"/>
            <w:vAlign w:val="center"/>
          </w:tcPr>
          <w:p w14:paraId="35273D7E" w14:textId="77777777" w:rsidR="00FC5A6D" w:rsidRPr="00E02072" w:rsidRDefault="004034C4">
            <w:pPr>
              <w:pStyle w:val="TableText"/>
              <w:jc w:val="center"/>
              <w:rPr>
                <w:color w:val="auto"/>
                <w:sz w:val="21"/>
                <w:szCs w:val="21"/>
              </w:rPr>
            </w:pPr>
            <w:r w:rsidRPr="00E02072">
              <w:rPr>
                <w:rFonts w:hint="eastAsia"/>
                <w:color w:val="auto"/>
                <w:sz w:val="21"/>
                <w:szCs w:val="21"/>
              </w:rPr>
              <w:t>性能失效或导至自燃</w:t>
            </w:r>
          </w:p>
        </w:tc>
        <w:tc>
          <w:tcPr>
            <w:tcW w:w="572" w:type="dxa"/>
            <w:vAlign w:val="center"/>
          </w:tcPr>
          <w:p w14:paraId="384B7461"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4199942F"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53" w:type="dxa"/>
            <w:vAlign w:val="center"/>
          </w:tcPr>
          <w:p w14:paraId="78329864"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4335F374"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83" w:type="dxa"/>
            <w:vAlign w:val="center"/>
          </w:tcPr>
          <w:p w14:paraId="425318A0" w14:textId="77777777" w:rsidR="00FC5A6D" w:rsidRPr="00E02072" w:rsidRDefault="004034C4">
            <w:pPr>
              <w:pStyle w:val="TableText"/>
              <w:jc w:val="center"/>
              <w:rPr>
                <w:color w:val="auto"/>
                <w:sz w:val="21"/>
                <w:szCs w:val="21"/>
              </w:rPr>
            </w:pPr>
            <w:r w:rsidRPr="00E02072">
              <w:rPr>
                <w:rFonts w:hint="eastAsia"/>
                <w:color w:val="auto"/>
                <w:sz w:val="21"/>
                <w:szCs w:val="21"/>
              </w:rPr>
              <w:t>Ⅳ</w:t>
            </w:r>
          </w:p>
        </w:tc>
      </w:tr>
      <w:tr w:rsidR="00E02072" w:rsidRPr="00E02072" w14:paraId="7E39C3DB" w14:textId="77777777">
        <w:trPr>
          <w:trHeight w:val="633"/>
          <w:jc w:val="center"/>
        </w:trPr>
        <w:tc>
          <w:tcPr>
            <w:tcW w:w="567" w:type="dxa"/>
            <w:vMerge/>
            <w:vAlign w:val="center"/>
          </w:tcPr>
          <w:p w14:paraId="22D0CCD6" w14:textId="77777777" w:rsidR="00FC5A6D" w:rsidRPr="00E02072" w:rsidRDefault="00FC5A6D">
            <w:pPr>
              <w:ind w:firstLine="475"/>
              <w:jc w:val="center"/>
              <w:rPr>
                <w:rFonts w:ascii="宋体" w:eastAsia="宋体" w:hAnsi="宋体" w:cs="宋体"/>
                <w:color w:val="auto"/>
              </w:rPr>
            </w:pPr>
          </w:p>
        </w:tc>
        <w:tc>
          <w:tcPr>
            <w:tcW w:w="3828" w:type="dxa"/>
            <w:vAlign w:val="center"/>
          </w:tcPr>
          <w:p w14:paraId="24743132"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雷雨等恶劣天气，受到雷击，或人员受</w:t>
            </w:r>
          </w:p>
          <w:p w14:paraId="28ED35F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天气影响出现操作失误</w:t>
            </w:r>
          </w:p>
        </w:tc>
        <w:tc>
          <w:tcPr>
            <w:tcW w:w="1587" w:type="dxa"/>
            <w:vAlign w:val="center"/>
          </w:tcPr>
          <w:p w14:paraId="79882402"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02DE511F"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65B89716"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53" w:type="dxa"/>
            <w:vAlign w:val="center"/>
          </w:tcPr>
          <w:p w14:paraId="366EB98E"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7B0EE3EE" w14:textId="77777777" w:rsidR="00FC5A6D" w:rsidRPr="00E02072" w:rsidRDefault="004034C4">
            <w:pPr>
              <w:pStyle w:val="TableText"/>
              <w:jc w:val="center"/>
              <w:rPr>
                <w:color w:val="auto"/>
                <w:sz w:val="21"/>
                <w:szCs w:val="21"/>
              </w:rPr>
            </w:pPr>
            <w:r w:rsidRPr="00E02072">
              <w:rPr>
                <w:rFonts w:hint="eastAsia"/>
                <w:color w:val="auto"/>
                <w:sz w:val="21"/>
                <w:szCs w:val="21"/>
              </w:rPr>
              <w:t>80</w:t>
            </w:r>
          </w:p>
        </w:tc>
        <w:tc>
          <w:tcPr>
            <w:tcW w:w="683" w:type="dxa"/>
            <w:vAlign w:val="center"/>
          </w:tcPr>
          <w:p w14:paraId="04C227C2"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3106631B" w14:textId="77777777">
        <w:trPr>
          <w:trHeight w:val="386"/>
          <w:jc w:val="center"/>
        </w:trPr>
        <w:tc>
          <w:tcPr>
            <w:tcW w:w="567" w:type="dxa"/>
            <w:vMerge/>
            <w:vAlign w:val="center"/>
          </w:tcPr>
          <w:p w14:paraId="27E2CD9D" w14:textId="77777777" w:rsidR="00FC5A6D" w:rsidRPr="00E02072" w:rsidRDefault="00FC5A6D">
            <w:pPr>
              <w:ind w:firstLine="475"/>
              <w:jc w:val="center"/>
              <w:rPr>
                <w:rFonts w:ascii="宋体" w:eastAsia="宋体" w:hAnsi="宋体" w:cs="宋体"/>
                <w:color w:val="auto"/>
              </w:rPr>
            </w:pPr>
          </w:p>
        </w:tc>
        <w:tc>
          <w:tcPr>
            <w:tcW w:w="3828" w:type="dxa"/>
            <w:vAlign w:val="center"/>
          </w:tcPr>
          <w:p w14:paraId="5657B77A" w14:textId="77777777" w:rsidR="00FC5A6D" w:rsidRPr="00E02072" w:rsidRDefault="004034C4">
            <w:pPr>
              <w:pStyle w:val="TableText"/>
              <w:rPr>
                <w:color w:val="auto"/>
                <w:sz w:val="21"/>
                <w:szCs w:val="21"/>
              </w:rPr>
            </w:pPr>
            <w:r w:rsidRPr="00E02072">
              <w:rPr>
                <w:rFonts w:hint="eastAsia"/>
                <w:color w:val="auto"/>
                <w:sz w:val="21"/>
                <w:szCs w:val="21"/>
              </w:rPr>
              <w:t>超量储存</w:t>
            </w:r>
          </w:p>
        </w:tc>
        <w:tc>
          <w:tcPr>
            <w:tcW w:w="1587" w:type="dxa"/>
            <w:vAlign w:val="center"/>
          </w:tcPr>
          <w:p w14:paraId="5A6C28DC" w14:textId="77777777" w:rsidR="00FC5A6D" w:rsidRPr="00E02072" w:rsidRDefault="004034C4">
            <w:pPr>
              <w:pStyle w:val="TableText"/>
              <w:jc w:val="center"/>
              <w:rPr>
                <w:color w:val="auto"/>
                <w:sz w:val="21"/>
                <w:szCs w:val="21"/>
              </w:rPr>
            </w:pPr>
            <w:r w:rsidRPr="00E02072">
              <w:rPr>
                <w:rFonts w:hint="eastAsia"/>
                <w:color w:val="auto"/>
                <w:sz w:val="21"/>
                <w:szCs w:val="21"/>
              </w:rPr>
              <w:t>事故扩大</w:t>
            </w:r>
          </w:p>
        </w:tc>
        <w:tc>
          <w:tcPr>
            <w:tcW w:w="572" w:type="dxa"/>
            <w:vAlign w:val="center"/>
          </w:tcPr>
          <w:p w14:paraId="45E10653"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558" w:type="dxa"/>
            <w:vAlign w:val="center"/>
          </w:tcPr>
          <w:p w14:paraId="596517DC"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53" w:type="dxa"/>
            <w:vAlign w:val="center"/>
          </w:tcPr>
          <w:p w14:paraId="65510CCB"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37D32748" w14:textId="77777777" w:rsidR="00FC5A6D" w:rsidRPr="00E02072" w:rsidRDefault="004034C4">
            <w:pPr>
              <w:pStyle w:val="TableText"/>
              <w:jc w:val="center"/>
              <w:rPr>
                <w:color w:val="auto"/>
                <w:sz w:val="21"/>
                <w:szCs w:val="21"/>
              </w:rPr>
            </w:pPr>
            <w:r w:rsidRPr="00E02072">
              <w:rPr>
                <w:rFonts w:hint="eastAsia"/>
                <w:color w:val="auto"/>
                <w:sz w:val="21"/>
                <w:szCs w:val="21"/>
              </w:rPr>
              <w:t>240</w:t>
            </w:r>
          </w:p>
        </w:tc>
        <w:tc>
          <w:tcPr>
            <w:tcW w:w="683" w:type="dxa"/>
            <w:vAlign w:val="center"/>
          </w:tcPr>
          <w:p w14:paraId="5160F5EC" w14:textId="77777777" w:rsidR="00FC5A6D" w:rsidRPr="00E02072" w:rsidRDefault="004034C4">
            <w:pPr>
              <w:pStyle w:val="TableText"/>
              <w:jc w:val="center"/>
              <w:rPr>
                <w:color w:val="auto"/>
                <w:sz w:val="21"/>
                <w:szCs w:val="21"/>
              </w:rPr>
            </w:pPr>
            <w:r w:rsidRPr="00E02072">
              <w:rPr>
                <w:rFonts w:hint="eastAsia"/>
                <w:color w:val="auto"/>
                <w:sz w:val="21"/>
                <w:szCs w:val="21"/>
              </w:rPr>
              <w:t>Ⅱ</w:t>
            </w:r>
          </w:p>
        </w:tc>
      </w:tr>
      <w:tr w:rsidR="00E02072" w:rsidRPr="00E02072" w14:paraId="3E7085EF" w14:textId="77777777">
        <w:trPr>
          <w:trHeight w:val="767"/>
          <w:jc w:val="center"/>
        </w:trPr>
        <w:tc>
          <w:tcPr>
            <w:tcW w:w="567" w:type="dxa"/>
            <w:vMerge/>
            <w:vAlign w:val="center"/>
          </w:tcPr>
          <w:p w14:paraId="0A900042" w14:textId="77777777" w:rsidR="00FC5A6D" w:rsidRPr="00E02072" w:rsidRDefault="00FC5A6D">
            <w:pPr>
              <w:ind w:firstLine="475"/>
              <w:jc w:val="center"/>
              <w:rPr>
                <w:rFonts w:ascii="宋体" w:eastAsia="宋体" w:hAnsi="宋体" w:cs="宋体"/>
                <w:color w:val="auto"/>
              </w:rPr>
            </w:pPr>
          </w:p>
        </w:tc>
        <w:tc>
          <w:tcPr>
            <w:tcW w:w="3828" w:type="dxa"/>
            <w:vAlign w:val="center"/>
          </w:tcPr>
          <w:p w14:paraId="6E0FED2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消防设施失效，造成初期火灾等险情未</w:t>
            </w:r>
          </w:p>
          <w:p w14:paraId="0A5E37FE" w14:textId="77777777" w:rsidR="00FC5A6D" w:rsidRPr="00E02072" w:rsidRDefault="004034C4">
            <w:pPr>
              <w:pStyle w:val="TableText"/>
              <w:rPr>
                <w:color w:val="auto"/>
                <w:sz w:val="21"/>
                <w:szCs w:val="21"/>
              </w:rPr>
            </w:pPr>
            <w:r w:rsidRPr="00E02072">
              <w:rPr>
                <w:rFonts w:hint="eastAsia"/>
                <w:color w:val="auto"/>
                <w:sz w:val="21"/>
                <w:szCs w:val="21"/>
              </w:rPr>
              <w:t>得到及时控制</w:t>
            </w:r>
          </w:p>
        </w:tc>
        <w:tc>
          <w:tcPr>
            <w:tcW w:w="1587" w:type="dxa"/>
            <w:vAlign w:val="center"/>
          </w:tcPr>
          <w:p w14:paraId="6C1664D1"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5E9A10FE"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558" w:type="dxa"/>
            <w:vAlign w:val="center"/>
          </w:tcPr>
          <w:p w14:paraId="47D81E22"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53" w:type="dxa"/>
            <w:vAlign w:val="center"/>
          </w:tcPr>
          <w:p w14:paraId="51A712DE"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5F957AF4" w14:textId="77777777" w:rsidR="00FC5A6D" w:rsidRPr="00E02072" w:rsidRDefault="004034C4">
            <w:pPr>
              <w:pStyle w:val="TableText"/>
              <w:jc w:val="center"/>
              <w:rPr>
                <w:color w:val="auto"/>
                <w:sz w:val="21"/>
                <w:szCs w:val="21"/>
              </w:rPr>
            </w:pPr>
            <w:r w:rsidRPr="00E02072">
              <w:rPr>
                <w:rFonts w:hint="eastAsia"/>
                <w:color w:val="auto"/>
                <w:sz w:val="21"/>
                <w:szCs w:val="21"/>
              </w:rPr>
              <w:t>120</w:t>
            </w:r>
          </w:p>
        </w:tc>
        <w:tc>
          <w:tcPr>
            <w:tcW w:w="683" w:type="dxa"/>
            <w:vAlign w:val="center"/>
          </w:tcPr>
          <w:p w14:paraId="5B289817"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71058962" w14:textId="77777777">
        <w:trPr>
          <w:trHeight w:val="634"/>
          <w:jc w:val="center"/>
        </w:trPr>
        <w:tc>
          <w:tcPr>
            <w:tcW w:w="567" w:type="dxa"/>
            <w:vMerge/>
            <w:vAlign w:val="center"/>
          </w:tcPr>
          <w:p w14:paraId="7E87AB3A" w14:textId="77777777" w:rsidR="00FC5A6D" w:rsidRPr="00E02072" w:rsidRDefault="00FC5A6D">
            <w:pPr>
              <w:ind w:firstLine="475"/>
              <w:jc w:val="center"/>
              <w:rPr>
                <w:rFonts w:ascii="宋体" w:eastAsia="宋体" w:hAnsi="宋体" w:cs="宋体"/>
                <w:color w:val="auto"/>
              </w:rPr>
            </w:pPr>
          </w:p>
        </w:tc>
        <w:tc>
          <w:tcPr>
            <w:tcW w:w="3828" w:type="dxa"/>
            <w:vAlign w:val="center"/>
          </w:tcPr>
          <w:p w14:paraId="0C2E16E8"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库区外部山火由于得不到有效的阻挡而</w:t>
            </w:r>
          </w:p>
          <w:p w14:paraId="63CE8CE7" w14:textId="77777777" w:rsidR="00FC5A6D" w:rsidRPr="00E02072" w:rsidRDefault="004034C4">
            <w:pPr>
              <w:pStyle w:val="TableText"/>
              <w:rPr>
                <w:color w:val="auto"/>
                <w:sz w:val="21"/>
                <w:szCs w:val="21"/>
              </w:rPr>
            </w:pPr>
            <w:r w:rsidRPr="00E02072">
              <w:rPr>
                <w:rFonts w:hint="eastAsia"/>
                <w:color w:val="auto"/>
                <w:sz w:val="21"/>
                <w:szCs w:val="21"/>
              </w:rPr>
              <w:t>蔓延至库房</w:t>
            </w:r>
          </w:p>
        </w:tc>
        <w:tc>
          <w:tcPr>
            <w:tcW w:w="1587" w:type="dxa"/>
            <w:vAlign w:val="center"/>
          </w:tcPr>
          <w:p w14:paraId="243A9D44"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41E779AF"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30ACF5C8"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453" w:type="dxa"/>
            <w:vAlign w:val="center"/>
          </w:tcPr>
          <w:p w14:paraId="00A519D0"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541E9C40" w14:textId="77777777" w:rsidR="00FC5A6D" w:rsidRPr="00E02072" w:rsidRDefault="004034C4">
            <w:pPr>
              <w:pStyle w:val="TableText"/>
              <w:jc w:val="center"/>
              <w:rPr>
                <w:color w:val="auto"/>
                <w:sz w:val="21"/>
                <w:szCs w:val="21"/>
              </w:rPr>
            </w:pPr>
            <w:r w:rsidRPr="00E02072">
              <w:rPr>
                <w:rFonts w:hint="eastAsia"/>
                <w:color w:val="auto"/>
                <w:sz w:val="21"/>
                <w:szCs w:val="21"/>
              </w:rPr>
              <w:t>240</w:t>
            </w:r>
          </w:p>
        </w:tc>
        <w:tc>
          <w:tcPr>
            <w:tcW w:w="683" w:type="dxa"/>
            <w:vAlign w:val="center"/>
          </w:tcPr>
          <w:p w14:paraId="3502AF58"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567DC92D" w14:textId="77777777">
        <w:trPr>
          <w:trHeight w:val="985"/>
          <w:jc w:val="center"/>
        </w:trPr>
        <w:tc>
          <w:tcPr>
            <w:tcW w:w="567" w:type="dxa"/>
            <w:vMerge/>
            <w:vAlign w:val="center"/>
          </w:tcPr>
          <w:p w14:paraId="57646140" w14:textId="77777777" w:rsidR="00FC5A6D" w:rsidRPr="00E02072" w:rsidRDefault="00FC5A6D">
            <w:pPr>
              <w:ind w:firstLine="475"/>
              <w:jc w:val="center"/>
              <w:rPr>
                <w:rFonts w:ascii="宋体" w:eastAsia="宋体" w:hAnsi="宋体" w:cs="宋体"/>
                <w:color w:val="auto"/>
              </w:rPr>
            </w:pPr>
          </w:p>
        </w:tc>
        <w:tc>
          <w:tcPr>
            <w:tcW w:w="3828" w:type="dxa"/>
            <w:vAlign w:val="center"/>
          </w:tcPr>
          <w:p w14:paraId="45F72432"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违反禁火规定，带火种或其它易燃易爆物资、危险化学品进入库区。库区内动火动焊安全保证措施不完善</w:t>
            </w:r>
          </w:p>
        </w:tc>
        <w:tc>
          <w:tcPr>
            <w:tcW w:w="1587" w:type="dxa"/>
            <w:vAlign w:val="center"/>
          </w:tcPr>
          <w:p w14:paraId="7868465C"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2356C542"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14593461"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53" w:type="dxa"/>
            <w:vAlign w:val="center"/>
          </w:tcPr>
          <w:p w14:paraId="635DE0A0"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68741F7A" w14:textId="77777777" w:rsidR="00FC5A6D" w:rsidRPr="00E02072" w:rsidRDefault="004034C4">
            <w:pPr>
              <w:pStyle w:val="TableText"/>
              <w:jc w:val="center"/>
              <w:rPr>
                <w:color w:val="auto"/>
                <w:sz w:val="21"/>
                <w:szCs w:val="21"/>
              </w:rPr>
            </w:pPr>
            <w:r w:rsidRPr="00E02072">
              <w:rPr>
                <w:rFonts w:hint="eastAsia"/>
                <w:color w:val="auto"/>
                <w:sz w:val="21"/>
                <w:szCs w:val="21"/>
              </w:rPr>
              <w:t>80</w:t>
            </w:r>
          </w:p>
        </w:tc>
        <w:tc>
          <w:tcPr>
            <w:tcW w:w="683" w:type="dxa"/>
            <w:vAlign w:val="center"/>
          </w:tcPr>
          <w:p w14:paraId="3E0B0670"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7475DFBB" w14:textId="77777777">
        <w:trPr>
          <w:trHeight w:val="534"/>
          <w:jc w:val="center"/>
        </w:trPr>
        <w:tc>
          <w:tcPr>
            <w:tcW w:w="567" w:type="dxa"/>
            <w:vMerge/>
            <w:vAlign w:val="center"/>
          </w:tcPr>
          <w:p w14:paraId="5BC3BDC6" w14:textId="77777777" w:rsidR="00FC5A6D" w:rsidRPr="00E02072" w:rsidRDefault="00FC5A6D">
            <w:pPr>
              <w:ind w:firstLine="475"/>
              <w:jc w:val="center"/>
              <w:rPr>
                <w:rFonts w:ascii="宋体" w:eastAsia="宋体" w:hAnsi="宋体" w:cs="宋体"/>
                <w:color w:val="auto"/>
              </w:rPr>
            </w:pPr>
          </w:p>
        </w:tc>
        <w:tc>
          <w:tcPr>
            <w:tcW w:w="3828" w:type="dxa"/>
            <w:vAlign w:val="center"/>
          </w:tcPr>
          <w:p w14:paraId="1E21AE6D"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违反堆放规定，产品堆放过高，造成产品坍塌</w:t>
            </w:r>
          </w:p>
        </w:tc>
        <w:tc>
          <w:tcPr>
            <w:tcW w:w="1587" w:type="dxa"/>
            <w:vAlign w:val="center"/>
          </w:tcPr>
          <w:p w14:paraId="48C5799F" w14:textId="77777777" w:rsidR="00FC5A6D" w:rsidRPr="00E02072" w:rsidRDefault="004034C4">
            <w:pPr>
              <w:pStyle w:val="TableText"/>
              <w:jc w:val="center"/>
              <w:rPr>
                <w:color w:val="auto"/>
                <w:sz w:val="21"/>
                <w:szCs w:val="21"/>
              </w:rPr>
            </w:pPr>
            <w:r w:rsidRPr="00E02072">
              <w:rPr>
                <w:rFonts w:hint="eastAsia"/>
                <w:color w:val="auto"/>
                <w:sz w:val="21"/>
                <w:szCs w:val="21"/>
              </w:rPr>
              <w:t>坍塌</w:t>
            </w:r>
          </w:p>
        </w:tc>
        <w:tc>
          <w:tcPr>
            <w:tcW w:w="572" w:type="dxa"/>
            <w:vAlign w:val="center"/>
          </w:tcPr>
          <w:p w14:paraId="0BE71FB8"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618E3DFD"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453" w:type="dxa"/>
            <w:vAlign w:val="center"/>
          </w:tcPr>
          <w:p w14:paraId="09DB738A"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691" w:type="dxa"/>
            <w:vAlign w:val="center"/>
          </w:tcPr>
          <w:p w14:paraId="2DC0046C"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683" w:type="dxa"/>
            <w:vAlign w:val="center"/>
          </w:tcPr>
          <w:p w14:paraId="4B3F460B" w14:textId="77777777" w:rsidR="00FC5A6D" w:rsidRPr="00E02072" w:rsidRDefault="004034C4">
            <w:pPr>
              <w:pStyle w:val="TableText"/>
              <w:jc w:val="center"/>
              <w:rPr>
                <w:color w:val="auto"/>
                <w:sz w:val="21"/>
                <w:szCs w:val="21"/>
              </w:rPr>
            </w:pPr>
            <w:r w:rsidRPr="00E02072">
              <w:rPr>
                <w:rFonts w:hint="eastAsia"/>
                <w:color w:val="auto"/>
                <w:sz w:val="21"/>
                <w:szCs w:val="21"/>
              </w:rPr>
              <w:t>Ⅴ</w:t>
            </w:r>
          </w:p>
        </w:tc>
      </w:tr>
      <w:tr w:rsidR="00E02072" w:rsidRPr="00E02072" w14:paraId="29ABB40D" w14:textId="77777777">
        <w:trPr>
          <w:trHeight w:val="885"/>
          <w:jc w:val="center"/>
        </w:trPr>
        <w:tc>
          <w:tcPr>
            <w:tcW w:w="567" w:type="dxa"/>
            <w:vMerge w:val="restart"/>
            <w:vAlign w:val="center"/>
          </w:tcPr>
          <w:p w14:paraId="1DC4F268" w14:textId="7F168051" w:rsidR="00FC5A6D" w:rsidRPr="00E02072" w:rsidRDefault="0045695B" w:rsidP="0045695B">
            <w:pPr>
              <w:pStyle w:val="TableText"/>
              <w:jc w:val="both"/>
              <w:rPr>
                <w:color w:val="auto"/>
                <w:sz w:val="21"/>
                <w:szCs w:val="21"/>
              </w:rPr>
            </w:pPr>
            <w:r w:rsidRPr="00E02072">
              <w:rPr>
                <w:rFonts w:hint="eastAsia"/>
                <w:color w:val="auto"/>
                <w:sz w:val="21"/>
                <w:szCs w:val="21"/>
                <w:lang w:eastAsia="zh-CN"/>
              </w:rPr>
              <w:t>运</w:t>
            </w:r>
            <w:r w:rsidR="004034C4" w:rsidRPr="00E02072">
              <w:rPr>
                <w:rFonts w:hint="eastAsia"/>
                <w:color w:val="auto"/>
                <w:sz w:val="21"/>
                <w:szCs w:val="21"/>
              </w:rPr>
              <w:t>输装卸过</w:t>
            </w:r>
            <w:r w:rsidRPr="00E02072">
              <w:rPr>
                <w:rFonts w:hint="eastAsia"/>
                <w:color w:val="auto"/>
                <w:sz w:val="21"/>
                <w:szCs w:val="21"/>
                <w:lang w:eastAsia="zh-CN"/>
              </w:rPr>
              <w:t xml:space="preserve"> </w:t>
            </w:r>
            <w:r w:rsidR="004034C4" w:rsidRPr="00E02072">
              <w:rPr>
                <w:rFonts w:hint="eastAsia"/>
                <w:color w:val="auto"/>
                <w:sz w:val="21"/>
                <w:szCs w:val="21"/>
              </w:rPr>
              <w:t>程</w:t>
            </w:r>
          </w:p>
        </w:tc>
        <w:tc>
          <w:tcPr>
            <w:tcW w:w="3828" w:type="dxa"/>
            <w:vAlign w:val="center"/>
          </w:tcPr>
          <w:p w14:paraId="6447EB58"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违反装卸搬运操作规定，未执行轻拿、轻放、稳步慢行规定，野蛮作业，使危险品受到强烈震动、撞击或摩擦。</w:t>
            </w:r>
          </w:p>
        </w:tc>
        <w:tc>
          <w:tcPr>
            <w:tcW w:w="1587" w:type="dxa"/>
            <w:vAlign w:val="center"/>
          </w:tcPr>
          <w:p w14:paraId="42F3BA54"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5C5F66EF"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2F084B92"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53" w:type="dxa"/>
            <w:vAlign w:val="center"/>
          </w:tcPr>
          <w:p w14:paraId="55306F38"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0F509A44" w14:textId="77777777" w:rsidR="00FC5A6D" w:rsidRPr="00E02072" w:rsidRDefault="004034C4">
            <w:pPr>
              <w:pStyle w:val="TableText"/>
              <w:jc w:val="center"/>
              <w:rPr>
                <w:color w:val="auto"/>
                <w:sz w:val="21"/>
                <w:szCs w:val="21"/>
              </w:rPr>
            </w:pPr>
            <w:r w:rsidRPr="00E02072">
              <w:rPr>
                <w:rFonts w:hint="eastAsia"/>
                <w:color w:val="auto"/>
                <w:sz w:val="21"/>
                <w:szCs w:val="21"/>
              </w:rPr>
              <w:t>80</w:t>
            </w:r>
          </w:p>
        </w:tc>
        <w:tc>
          <w:tcPr>
            <w:tcW w:w="683" w:type="dxa"/>
            <w:vAlign w:val="center"/>
          </w:tcPr>
          <w:p w14:paraId="39FA123F"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79D80C43" w14:textId="77777777">
        <w:trPr>
          <w:trHeight w:val="859"/>
          <w:jc w:val="center"/>
        </w:trPr>
        <w:tc>
          <w:tcPr>
            <w:tcW w:w="567" w:type="dxa"/>
            <w:vMerge/>
            <w:vAlign w:val="center"/>
          </w:tcPr>
          <w:p w14:paraId="3C723785" w14:textId="77777777" w:rsidR="00FC5A6D" w:rsidRPr="00E02072" w:rsidRDefault="00FC5A6D">
            <w:pPr>
              <w:pStyle w:val="a6"/>
              <w:ind w:firstLine="475"/>
              <w:jc w:val="center"/>
              <w:rPr>
                <w:rFonts w:ascii="宋体" w:eastAsia="宋体" w:hAnsi="宋体" w:cs="宋体"/>
                <w:color w:val="auto"/>
              </w:rPr>
            </w:pPr>
          </w:p>
        </w:tc>
        <w:tc>
          <w:tcPr>
            <w:tcW w:w="3828" w:type="dxa"/>
            <w:vAlign w:val="center"/>
          </w:tcPr>
          <w:p w14:paraId="308B6805"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搬运路线有沟坎，台阶，或库内地面不平整，导致装卸过程操作人员摔、跌等，造成产品因为坠落而受到强烈撞击或摩擦</w:t>
            </w:r>
          </w:p>
        </w:tc>
        <w:tc>
          <w:tcPr>
            <w:tcW w:w="1587" w:type="dxa"/>
            <w:vAlign w:val="center"/>
          </w:tcPr>
          <w:p w14:paraId="1889B73A"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375945F8"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558" w:type="dxa"/>
            <w:vAlign w:val="center"/>
          </w:tcPr>
          <w:p w14:paraId="275B6E74"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53" w:type="dxa"/>
            <w:vAlign w:val="center"/>
          </w:tcPr>
          <w:p w14:paraId="7F40EC39"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1CD6DA3A"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83" w:type="dxa"/>
            <w:vAlign w:val="center"/>
          </w:tcPr>
          <w:p w14:paraId="022583D8" w14:textId="77777777" w:rsidR="00FC5A6D" w:rsidRPr="00E02072" w:rsidRDefault="004034C4">
            <w:pPr>
              <w:pStyle w:val="TableText"/>
              <w:jc w:val="center"/>
              <w:rPr>
                <w:color w:val="auto"/>
                <w:sz w:val="21"/>
                <w:szCs w:val="21"/>
              </w:rPr>
            </w:pPr>
            <w:r w:rsidRPr="00E02072">
              <w:rPr>
                <w:rFonts w:hint="eastAsia"/>
                <w:color w:val="auto"/>
                <w:sz w:val="21"/>
                <w:szCs w:val="21"/>
              </w:rPr>
              <w:t>Ⅳ</w:t>
            </w:r>
          </w:p>
        </w:tc>
      </w:tr>
      <w:tr w:rsidR="00E02072" w:rsidRPr="00E02072" w14:paraId="2C8AB086" w14:textId="77777777">
        <w:trPr>
          <w:trHeight w:val="619"/>
          <w:jc w:val="center"/>
        </w:trPr>
        <w:tc>
          <w:tcPr>
            <w:tcW w:w="567" w:type="dxa"/>
            <w:vMerge/>
            <w:vAlign w:val="center"/>
          </w:tcPr>
          <w:p w14:paraId="2CC1DD21" w14:textId="77777777" w:rsidR="00FC5A6D" w:rsidRPr="00E02072" w:rsidRDefault="00FC5A6D">
            <w:pPr>
              <w:pStyle w:val="a6"/>
              <w:ind w:firstLine="475"/>
              <w:jc w:val="center"/>
              <w:rPr>
                <w:rFonts w:ascii="宋体" w:eastAsia="宋体" w:hAnsi="宋体" w:cs="宋体"/>
                <w:color w:val="auto"/>
              </w:rPr>
            </w:pPr>
          </w:p>
        </w:tc>
        <w:tc>
          <w:tcPr>
            <w:tcW w:w="3828" w:type="dxa"/>
            <w:vAlign w:val="center"/>
          </w:tcPr>
          <w:p w14:paraId="3EC5E212"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无排气管火花熄灭装置的车辆运输危品，导致产品长期受热</w:t>
            </w:r>
          </w:p>
        </w:tc>
        <w:tc>
          <w:tcPr>
            <w:tcW w:w="1587" w:type="dxa"/>
            <w:vAlign w:val="center"/>
          </w:tcPr>
          <w:p w14:paraId="53B87AAA"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7F969453"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558" w:type="dxa"/>
            <w:vAlign w:val="center"/>
          </w:tcPr>
          <w:p w14:paraId="093DFBBC"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453" w:type="dxa"/>
            <w:vAlign w:val="center"/>
          </w:tcPr>
          <w:p w14:paraId="70AF284C" w14:textId="77777777" w:rsidR="00FC5A6D" w:rsidRPr="00E02072" w:rsidRDefault="004034C4">
            <w:pPr>
              <w:pStyle w:val="TableText"/>
              <w:jc w:val="center"/>
              <w:rPr>
                <w:color w:val="auto"/>
                <w:sz w:val="21"/>
                <w:szCs w:val="21"/>
              </w:rPr>
            </w:pPr>
            <w:r w:rsidRPr="00E02072">
              <w:rPr>
                <w:rFonts w:hint="eastAsia"/>
                <w:color w:val="auto"/>
                <w:sz w:val="21"/>
                <w:szCs w:val="21"/>
              </w:rPr>
              <w:t>15</w:t>
            </w:r>
          </w:p>
        </w:tc>
        <w:tc>
          <w:tcPr>
            <w:tcW w:w="691" w:type="dxa"/>
            <w:vAlign w:val="center"/>
          </w:tcPr>
          <w:p w14:paraId="6A5E4D35" w14:textId="77777777" w:rsidR="00FC5A6D" w:rsidRPr="00E02072" w:rsidRDefault="004034C4">
            <w:pPr>
              <w:pStyle w:val="TableText"/>
              <w:jc w:val="center"/>
              <w:rPr>
                <w:color w:val="auto"/>
                <w:sz w:val="21"/>
                <w:szCs w:val="21"/>
              </w:rPr>
            </w:pPr>
            <w:r w:rsidRPr="00E02072">
              <w:rPr>
                <w:rFonts w:hint="eastAsia"/>
                <w:color w:val="auto"/>
                <w:sz w:val="21"/>
                <w:szCs w:val="21"/>
              </w:rPr>
              <w:t>45</w:t>
            </w:r>
          </w:p>
        </w:tc>
        <w:tc>
          <w:tcPr>
            <w:tcW w:w="683" w:type="dxa"/>
            <w:vAlign w:val="center"/>
          </w:tcPr>
          <w:p w14:paraId="49FA8258" w14:textId="77777777" w:rsidR="00FC5A6D" w:rsidRPr="00E02072" w:rsidRDefault="004034C4">
            <w:pPr>
              <w:pStyle w:val="TableText"/>
              <w:jc w:val="center"/>
              <w:rPr>
                <w:color w:val="auto"/>
                <w:sz w:val="21"/>
                <w:szCs w:val="21"/>
              </w:rPr>
            </w:pPr>
            <w:r w:rsidRPr="00E02072">
              <w:rPr>
                <w:rFonts w:hint="eastAsia"/>
                <w:color w:val="auto"/>
                <w:sz w:val="21"/>
                <w:szCs w:val="21"/>
              </w:rPr>
              <w:t>Ⅳ</w:t>
            </w:r>
          </w:p>
        </w:tc>
      </w:tr>
      <w:tr w:rsidR="00E02072" w:rsidRPr="00E02072" w14:paraId="58BCED3E" w14:textId="77777777">
        <w:trPr>
          <w:trHeight w:val="574"/>
          <w:jc w:val="center"/>
        </w:trPr>
        <w:tc>
          <w:tcPr>
            <w:tcW w:w="567" w:type="dxa"/>
            <w:vMerge/>
            <w:vAlign w:val="center"/>
          </w:tcPr>
          <w:p w14:paraId="11A4981A" w14:textId="77777777" w:rsidR="00FC5A6D" w:rsidRPr="00E02072" w:rsidRDefault="00FC5A6D">
            <w:pPr>
              <w:pStyle w:val="a6"/>
              <w:ind w:firstLine="475"/>
              <w:jc w:val="center"/>
              <w:rPr>
                <w:rFonts w:ascii="宋体" w:eastAsia="宋体" w:hAnsi="宋体" w:cs="宋体"/>
                <w:color w:val="auto"/>
              </w:rPr>
            </w:pPr>
          </w:p>
        </w:tc>
        <w:tc>
          <w:tcPr>
            <w:tcW w:w="3828" w:type="dxa"/>
            <w:vAlign w:val="center"/>
          </w:tcPr>
          <w:p w14:paraId="0A7364DB"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车辆电路、油路故障引发车辆火灾，导致产品受到高温烘烤或着火</w:t>
            </w:r>
          </w:p>
        </w:tc>
        <w:tc>
          <w:tcPr>
            <w:tcW w:w="1587" w:type="dxa"/>
            <w:vAlign w:val="center"/>
          </w:tcPr>
          <w:p w14:paraId="0CFF346D"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3CB6BAEE"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6D2B7EB6"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453" w:type="dxa"/>
            <w:vAlign w:val="center"/>
          </w:tcPr>
          <w:p w14:paraId="235393D2"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2712D868" w14:textId="77777777" w:rsidR="00FC5A6D" w:rsidRPr="00E02072" w:rsidRDefault="004034C4">
            <w:pPr>
              <w:pStyle w:val="TableText"/>
              <w:jc w:val="center"/>
              <w:rPr>
                <w:color w:val="auto"/>
                <w:sz w:val="21"/>
                <w:szCs w:val="21"/>
              </w:rPr>
            </w:pPr>
            <w:r w:rsidRPr="00E02072">
              <w:rPr>
                <w:rFonts w:hint="eastAsia"/>
                <w:color w:val="auto"/>
                <w:sz w:val="21"/>
                <w:szCs w:val="21"/>
              </w:rPr>
              <w:t>120</w:t>
            </w:r>
          </w:p>
        </w:tc>
        <w:tc>
          <w:tcPr>
            <w:tcW w:w="683" w:type="dxa"/>
            <w:vAlign w:val="center"/>
          </w:tcPr>
          <w:p w14:paraId="177687CF"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6D90D487" w14:textId="77777777">
        <w:trPr>
          <w:trHeight w:val="611"/>
          <w:jc w:val="center"/>
        </w:trPr>
        <w:tc>
          <w:tcPr>
            <w:tcW w:w="567" w:type="dxa"/>
            <w:vMerge/>
            <w:vAlign w:val="center"/>
          </w:tcPr>
          <w:p w14:paraId="354F2965" w14:textId="77777777" w:rsidR="00FC5A6D" w:rsidRPr="00E02072" w:rsidRDefault="00FC5A6D">
            <w:pPr>
              <w:pStyle w:val="a6"/>
              <w:ind w:firstLine="475"/>
              <w:jc w:val="center"/>
              <w:rPr>
                <w:rFonts w:ascii="宋体" w:eastAsia="宋体" w:hAnsi="宋体" w:cs="宋体"/>
                <w:color w:val="auto"/>
              </w:rPr>
            </w:pPr>
          </w:p>
        </w:tc>
        <w:tc>
          <w:tcPr>
            <w:tcW w:w="3828" w:type="dxa"/>
            <w:vAlign w:val="center"/>
          </w:tcPr>
          <w:p w14:paraId="21AB1372"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车辆碰撞、车辆倾覆等交通事故引发火灾，导致产品受到高温烘烤或着火</w:t>
            </w:r>
          </w:p>
        </w:tc>
        <w:tc>
          <w:tcPr>
            <w:tcW w:w="1587" w:type="dxa"/>
            <w:vAlign w:val="center"/>
          </w:tcPr>
          <w:p w14:paraId="366D198E"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499BC2B6"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6924D4E1"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453" w:type="dxa"/>
            <w:vAlign w:val="center"/>
          </w:tcPr>
          <w:p w14:paraId="312653DD" w14:textId="77777777" w:rsidR="00FC5A6D" w:rsidRPr="00E02072" w:rsidRDefault="004034C4">
            <w:pPr>
              <w:pStyle w:val="TableText"/>
              <w:jc w:val="center"/>
              <w:rPr>
                <w:color w:val="auto"/>
                <w:sz w:val="21"/>
                <w:szCs w:val="21"/>
              </w:rPr>
            </w:pPr>
            <w:r w:rsidRPr="00E02072">
              <w:rPr>
                <w:rFonts w:hint="eastAsia"/>
                <w:color w:val="auto"/>
                <w:sz w:val="21"/>
                <w:szCs w:val="21"/>
              </w:rPr>
              <w:t>40</w:t>
            </w:r>
          </w:p>
        </w:tc>
        <w:tc>
          <w:tcPr>
            <w:tcW w:w="691" w:type="dxa"/>
            <w:vAlign w:val="center"/>
          </w:tcPr>
          <w:p w14:paraId="7F9219FC" w14:textId="77777777" w:rsidR="00FC5A6D" w:rsidRPr="00E02072" w:rsidRDefault="004034C4">
            <w:pPr>
              <w:pStyle w:val="TableText"/>
              <w:jc w:val="center"/>
              <w:rPr>
                <w:color w:val="auto"/>
                <w:sz w:val="21"/>
                <w:szCs w:val="21"/>
              </w:rPr>
            </w:pPr>
            <w:r w:rsidRPr="00E02072">
              <w:rPr>
                <w:rFonts w:hint="eastAsia"/>
                <w:color w:val="auto"/>
                <w:sz w:val="21"/>
                <w:szCs w:val="21"/>
              </w:rPr>
              <w:t>120</w:t>
            </w:r>
          </w:p>
        </w:tc>
        <w:tc>
          <w:tcPr>
            <w:tcW w:w="683" w:type="dxa"/>
            <w:vAlign w:val="center"/>
          </w:tcPr>
          <w:p w14:paraId="5F3BD026" w14:textId="77777777" w:rsidR="00FC5A6D" w:rsidRPr="00E02072" w:rsidRDefault="004034C4">
            <w:pPr>
              <w:pStyle w:val="TableText"/>
              <w:jc w:val="center"/>
              <w:rPr>
                <w:color w:val="auto"/>
                <w:sz w:val="21"/>
                <w:szCs w:val="21"/>
              </w:rPr>
            </w:pPr>
            <w:r w:rsidRPr="00E02072">
              <w:rPr>
                <w:rFonts w:hint="eastAsia"/>
                <w:color w:val="auto"/>
                <w:sz w:val="21"/>
                <w:szCs w:val="21"/>
              </w:rPr>
              <w:t>Ⅲ</w:t>
            </w:r>
          </w:p>
        </w:tc>
      </w:tr>
      <w:tr w:rsidR="00E02072" w:rsidRPr="00E02072" w14:paraId="5B07AB3F" w14:textId="77777777">
        <w:trPr>
          <w:trHeight w:val="537"/>
          <w:jc w:val="center"/>
        </w:trPr>
        <w:tc>
          <w:tcPr>
            <w:tcW w:w="567" w:type="dxa"/>
            <w:vMerge/>
            <w:vAlign w:val="center"/>
          </w:tcPr>
          <w:p w14:paraId="00674747" w14:textId="77777777" w:rsidR="00FC5A6D" w:rsidRPr="00E02072" w:rsidRDefault="00FC5A6D">
            <w:pPr>
              <w:pStyle w:val="a6"/>
              <w:ind w:firstLine="475"/>
              <w:jc w:val="center"/>
              <w:rPr>
                <w:rFonts w:ascii="宋体" w:eastAsia="宋体" w:hAnsi="宋体" w:cs="宋体"/>
                <w:color w:val="auto"/>
              </w:rPr>
            </w:pPr>
          </w:p>
        </w:tc>
        <w:tc>
          <w:tcPr>
            <w:tcW w:w="3828" w:type="dxa"/>
            <w:vAlign w:val="center"/>
          </w:tcPr>
          <w:p w14:paraId="3F581BD5"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道路不平整、坡度过大，车辆巅簸，产品受到强烈震动、挤压</w:t>
            </w:r>
          </w:p>
        </w:tc>
        <w:tc>
          <w:tcPr>
            <w:tcW w:w="1587" w:type="dxa"/>
            <w:vAlign w:val="center"/>
          </w:tcPr>
          <w:p w14:paraId="79D6A9A7" w14:textId="77777777" w:rsidR="00FC5A6D" w:rsidRPr="00E02072" w:rsidRDefault="004034C4">
            <w:pPr>
              <w:pStyle w:val="TableText"/>
              <w:jc w:val="center"/>
              <w:rPr>
                <w:color w:val="auto"/>
                <w:sz w:val="21"/>
                <w:szCs w:val="21"/>
              </w:rPr>
            </w:pPr>
            <w:r w:rsidRPr="00E02072">
              <w:rPr>
                <w:rFonts w:hint="eastAsia"/>
                <w:color w:val="auto"/>
                <w:sz w:val="21"/>
                <w:szCs w:val="21"/>
              </w:rPr>
              <w:t>火灾、爆炸</w:t>
            </w:r>
          </w:p>
        </w:tc>
        <w:tc>
          <w:tcPr>
            <w:tcW w:w="572" w:type="dxa"/>
            <w:vAlign w:val="center"/>
          </w:tcPr>
          <w:p w14:paraId="36CB4000" w14:textId="77777777" w:rsidR="00FC5A6D" w:rsidRPr="00E02072" w:rsidRDefault="004034C4">
            <w:pPr>
              <w:pStyle w:val="TableText"/>
              <w:jc w:val="center"/>
              <w:rPr>
                <w:color w:val="auto"/>
                <w:sz w:val="21"/>
                <w:szCs w:val="21"/>
              </w:rPr>
            </w:pPr>
            <w:r w:rsidRPr="00E02072">
              <w:rPr>
                <w:rFonts w:hint="eastAsia"/>
                <w:color w:val="auto"/>
                <w:sz w:val="21"/>
                <w:szCs w:val="21"/>
              </w:rPr>
              <w:t>0.5</w:t>
            </w:r>
          </w:p>
        </w:tc>
        <w:tc>
          <w:tcPr>
            <w:tcW w:w="558" w:type="dxa"/>
            <w:vAlign w:val="center"/>
          </w:tcPr>
          <w:p w14:paraId="0F245430" w14:textId="77777777" w:rsidR="00FC5A6D" w:rsidRPr="00E02072" w:rsidRDefault="004034C4">
            <w:pPr>
              <w:pStyle w:val="TableText"/>
              <w:jc w:val="center"/>
              <w:rPr>
                <w:color w:val="auto"/>
                <w:sz w:val="21"/>
                <w:szCs w:val="21"/>
              </w:rPr>
            </w:pPr>
            <w:r w:rsidRPr="00E02072">
              <w:rPr>
                <w:rFonts w:hint="eastAsia"/>
                <w:color w:val="auto"/>
                <w:sz w:val="21"/>
                <w:szCs w:val="21"/>
              </w:rPr>
              <w:t>6</w:t>
            </w:r>
          </w:p>
        </w:tc>
        <w:tc>
          <w:tcPr>
            <w:tcW w:w="453" w:type="dxa"/>
            <w:vAlign w:val="center"/>
          </w:tcPr>
          <w:p w14:paraId="2821D242" w14:textId="77777777" w:rsidR="00FC5A6D" w:rsidRPr="00E02072" w:rsidRDefault="004034C4">
            <w:pPr>
              <w:pStyle w:val="TableText"/>
              <w:jc w:val="center"/>
              <w:rPr>
                <w:color w:val="auto"/>
                <w:sz w:val="21"/>
                <w:szCs w:val="21"/>
              </w:rPr>
            </w:pPr>
            <w:r w:rsidRPr="00E02072">
              <w:rPr>
                <w:rFonts w:hint="eastAsia"/>
                <w:color w:val="auto"/>
                <w:sz w:val="21"/>
                <w:szCs w:val="21"/>
              </w:rPr>
              <w:t>15</w:t>
            </w:r>
          </w:p>
        </w:tc>
        <w:tc>
          <w:tcPr>
            <w:tcW w:w="691" w:type="dxa"/>
            <w:vAlign w:val="center"/>
          </w:tcPr>
          <w:p w14:paraId="0CFB0A1E" w14:textId="77777777" w:rsidR="00FC5A6D" w:rsidRPr="00E02072" w:rsidRDefault="004034C4">
            <w:pPr>
              <w:pStyle w:val="TableText"/>
              <w:jc w:val="center"/>
              <w:rPr>
                <w:color w:val="auto"/>
                <w:sz w:val="21"/>
                <w:szCs w:val="21"/>
              </w:rPr>
            </w:pPr>
            <w:r w:rsidRPr="00E02072">
              <w:rPr>
                <w:rFonts w:hint="eastAsia"/>
                <w:color w:val="auto"/>
                <w:sz w:val="21"/>
                <w:szCs w:val="21"/>
              </w:rPr>
              <w:t>90</w:t>
            </w:r>
          </w:p>
        </w:tc>
        <w:tc>
          <w:tcPr>
            <w:tcW w:w="683" w:type="dxa"/>
            <w:vAlign w:val="center"/>
          </w:tcPr>
          <w:p w14:paraId="11394D12" w14:textId="77777777" w:rsidR="00FC5A6D" w:rsidRPr="00E02072" w:rsidRDefault="004034C4">
            <w:pPr>
              <w:pStyle w:val="TableText"/>
              <w:jc w:val="center"/>
              <w:rPr>
                <w:color w:val="auto"/>
                <w:sz w:val="21"/>
                <w:szCs w:val="21"/>
              </w:rPr>
            </w:pPr>
            <w:r w:rsidRPr="00E02072">
              <w:rPr>
                <w:rFonts w:hint="eastAsia"/>
                <w:color w:val="auto"/>
                <w:sz w:val="21"/>
                <w:szCs w:val="21"/>
              </w:rPr>
              <w:t>Ⅳ</w:t>
            </w:r>
          </w:p>
        </w:tc>
      </w:tr>
      <w:tr w:rsidR="00E02072" w:rsidRPr="00E02072" w14:paraId="07A1EA71" w14:textId="77777777">
        <w:trPr>
          <w:trHeight w:val="1000"/>
          <w:jc w:val="center"/>
        </w:trPr>
        <w:tc>
          <w:tcPr>
            <w:tcW w:w="567" w:type="dxa"/>
            <w:vMerge/>
            <w:vAlign w:val="center"/>
          </w:tcPr>
          <w:p w14:paraId="1956D979" w14:textId="77777777" w:rsidR="00FC5A6D" w:rsidRPr="00E02072" w:rsidRDefault="00FC5A6D">
            <w:pPr>
              <w:pStyle w:val="a6"/>
              <w:ind w:firstLine="475"/>
              <w:jc w:val="center"/>
              <w:rPr>
                <w:rFonts w:ascii="宋体" w:eastAsia="宋体" w:hAnsi="宋体" w:cs="宋体"/>
                <w:color w:val="auto"/>
              </w:rPr>
            </w:pPr>
          </w:p>
        </w:tc>
        <w:tc>
          <w:tcPr>
            <w:tcW w:w="3828" w:type="dxa"/>
            <w:vAlign w:val="center"/>
          </w:tcPr>
          <w:p w14:paraId="6D234B60"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进入库区，车辆不按限速标志行驶；车辆失控；道路不平整，坡度过大。车辆撞到工作人员或其它人员</w:t>
            </w:r>
          </w:p>
        </w:tc>
        <w:tc>
          <w:tcPr>
            <w:tcW w:w="1587" w:type="dxa"/>
            <w:vAlign w:val="center"/>
          </w:tcPr>
          <w:p w14:paraId="09540291" w14:textId="77777777" w:rsidR="00FC5A6D" w:rsidRPr="00E02072" w:rsidRDefault="004034C4">
            <w:pPr>
              <w:pStyle w:val="TableText"/>
              <w:ind w:firstLine="475"/>
              <w:jc w:val="center"/>
              <w:rPr>
                <w:color w:val="auto"/>
                <w:lang w:eastAsia="zh-CN"/>
              </w:rPr>
            </w:pPr>
            <w:r w:rsidRPr="00E02072">
              <w:rPr>
                <w:rFonts w:hint="eastAsia"/>
                <w:color w:val="auto"/>
                <w:sz w:val="21"/>
                <w:szCs w:val="21"/>
              </w:rPr>
              <w:t>车辆伤害</w:t>
            </w:r>
          </w:p>
        </w:tc>
        <w:tc>
          <w:tcPr>
            <w:tcW w:w="572" w:type="dxa"/>
            <w:vAlign w:val="center"/>
          </w:tcPr>
          <w:p w14:paraId="2BC9EE57"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558" w:type="dxa"/>
            <w:vAlign w:val="center"/>
          </w:tcPr>
          <w:p w14:paraId="03BA95AA"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53" w:type="dxa"/>
            <w:vAlign w:val="center"/>
          </w:tcPr>
          <w:p w14:paraId="38167551" w14:textId="77777777" w:rsidR="00FC5A6D" w:rsidRPr="00E02072" w:rsidRDefault="004034C4">
            <w:pPr>
              <w:pStyle w:val="TableText"/>
              <w:jc w:val="center"/>
              <w:rPr>
                <w:color w:val="auto"/>
                <w:sz w:val="21"/>
                <w:szCs w:val="21"/>
              </w:rPr>
            </w:pPr>
            <w:r w:rsidRPr="00E02072">
              <w:rPr>
                <w:rFonts w:hint="eastAsia"/>
                <w:color w:val="auto"/>
                <w:sz w:val="21"/>
                <w:szCs w:val="21"/>
              </w:rPr>
              <w:t>7</w:t>
            </w:r>
          </w:p>
        </w:tc>
        <w:tc>
          <w:tcPr>
            <w:tcW w:w="691" w:type="dxa"/>
            <w:vAlign w:val="center"/>
          </w:tcPr>
          <w:p w14:paraId="24B6C8D3" w14:textId="77777777" w:rsidR="00FC5A6D" w:rsidRPr="00E02072" w:rsidRDefault="004034C4">
            <w:pPr>
              <w:pStyle w:val="TableText"/>
              <w:jc w:val="center"/>
              <w:rPr>
                <w:color w:val="auto"/>
                <w:sz w:val="21"/>
                <w:szCs w:val="21"/>
              </w:rPr>
            </w:pPr>
            <w:r w:rsidRPr="00E02072">
              <w:rPr>
                <w:rFonts w:hint="eastAsia"/>
                <w:color w:val="auto"/>
                <w:sz w:val="21"/>
                <w:szCs w:val="21"/>
              </w:rPr>
              <w:t>7</w:t>
            </w:r>
          </w:p>
        </w:tc>
        <w:tc>
          <w:tcPr>
            <w:tcW w:w="683" w:type="dxa"/>
            <w:vAlign w:val="center"/>
          </w:tcPr>
          <w:p w14:paraId="3B98A127" w14:textId="77777777" w:rsidR="00FC5A6D" w:rsidRPr="00E02072" w:rsidRDefault="004034C4">
            <w:pPr>
              <w:pStyle w:val="TableText"/>
              <w:jc w:val="center"/>
              <w:rPr>
                <w:color w:val="auto"/>
                <w:sz w:val="21"/>
                <w:szCs w:val="21"/>
              </w:rPr>
            </w:pPr>
            <w:r w:rsidRPr="00E02072">
              <w:rPr>
                <w:rFonts w:hint="eastAsia"/>
                <w:color w:val="auto"/>
                <w:sz w:val="21"/>
                <w:szCs w:val="21"/>
              </w:rPr>
              <w:t>Ⅴ</w:t>
            </w:r>
          </w:p>
        </w:tc>
      </w:tr>
    </w:tbl>
    <w:p w14:paraId="581D813D" w14:textId="14A12B96" w:rsidR="00FC5A6D" w:rsidRPr="00E02072" w:rsidRDefault="004034C4">
      <w:pPr>
        <w:spacing w:beforeLines="100" w:before="24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w:t>
      </w:r>
      <w:r w:rsidR="00175A8A" w:rsidRPr="00E02072">
        <w:rPr>
          <w:rFonts w:ascii="黑体" w:eastAsia="黑体" w:hAnsi="黑体" w:cs="宋体"/>
          <w:color w:val="auto"/>
          <w:sz w:val="24"/>
          <w:szCs w:val="24"/>
          <w:lang w:eastAsia="zh-CN"/>
        </w:rPr>
        <w:t>9</w:t>
      </w:r>
      <w:r w:rsidRPr="00E02072">
        <w:rPr>
          <w:rFonts w:ascii="黑体" w:eastAsia="黑体" w:hAnsi="黑体" w:cs="宋体" w:hint="eastAsia"/>
          <w:color w:val="auto"/>
          <w:sz w:val="24"/>
          <w:szCs w:val="24"/>
          <w:lang w:eastAsia="zh-CN"/>
        </w:rPr>
        <w:t xml:space="preserve"> 作业条件评价小结</w:t>
      </w:r>
    </w:p>
    <w:tbl>
      <w:tblPr>
        <w:tblStyle w:val="TableNormal"/>
        <w:tblW w:w="9081"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19"/>
        <w:gridCol w:w="1432"/>
        <w:gridCol w:w="1492"/>
        <w:gridCol w:w="1659"/>
        <w:gridCol w:w="1486"/>
        <w:gridCol w:w="1493"/>
      </w:tblGrid>
      <w:tr w:rsidR="00E02072" w:rsidRPr="00E02072" w14:paraId="4242339F" w14:textId="77777777">
        <w:trPr>
          <w:trHeight w:val="360"/>
          <w:jc w:val="center"/>
        </w:trPr>
        <w:tc>
          <w:tcPr>
            <w:tcW w:w="1519" w:type="dxa"/>
            <w:vMerge w:val="restart"/>
            <w:tcBorders>
              <w:bottom w:val="nil"/>
            </w:tcBorders>
            <w:vAlign w:val="center"/>
          </w:tcPr>
          <w:p w14:paraId="5EF5B553" w14:textId="77777777" w:rsidR="00FC5A6D" w:rsidRPr="00E02072" w:rsidRDefault="004034C4">
            <w:pPr>
              <w:pStyle w:val="TableText"/>
              <w:jc w:val="center"/>
              <w:rPr>
                <w:b/>
                <w:color w:val="auto"/>
                <w:sz w:val="21"/>
                <w:szCs w:val="21"/>
              </w:rPr>
            </w:pPr>
            <w:r w:rsidRPr="00E02072">
              <w:rPr>
                <w:rFonts w:hint="eastAsia"/>
                <w:b/>
                <w:color w:val="auto"/>
                <w:sz w:val="21"/>
                <w:szCs w:val="21"/>
              </w:rPr>
              <w:t>作业条件</w:t>
            </w:r>
          </w:p>
        </w:tc>
        <w:tc>
          <w:tcPr>
            <w:tcW w:w="7562" w:type="dxa"/>
            <w:gridSpan w:val="5"/>
            <w:vAlign w:val="center"/>
          </w:tcPr>
          <w:p w14:paraId="512FCA5B" w14:textId="77777777" w:rsidR="00FC5A6D" w:rsidRPr="00E02072" w:rsidRDefault="004034C4">
            <w:pPr>
              <w:pStyle w:val="TableText"/>
              <w:ind w:firstLine="476"/>
              <w:jc w:val="center"/>
              <w:rPr>
                <w:b/>
                <w:color w:val="auto"/>
                <w:sz w:val="21"/>
                <w:szCs w:val="21"/>
              </w:rPr>
            </w:pPr>
            <w:r w:rsidRPr="00E02072">
              <w:rPr>
                <w:rFonts w:hint="eastAsia"/>
                <w:b/>
                <w:color w:val="auto"/>
                <w:sz w:val="21"/>
                <w:szCs w:val="21"/>
              </w:rPr>
              <w:t>作业危险统计</w:t>
            </w:r>
          </w:p>
        </w:tc>
      </w:tr>
      <w:tr w:rsidR="00E02072" w:rsidRPr="00E02072" w14:paraId="65B95AEA" w14:textId="77777777">
        <w:trPr>
          <w:trHeight w:val="475"/>
          <w:jc w:val="center"/>
        </w:trPr>
        <w:tc>
          <w:tcPr>
            <w:tcW w:w="1519" w:type="dxa"/>
            <w:vMerge/>
            <w:tcBorders>
              <w:top w:val="nil"/>
            </w:tcBorders>
            <w:vAlign w:val="center"/>
          </w:tcPr>
          <w:p w14:paraId="003D7C46" w14:textId="77777777" w:rsidR="00FC5A6D" w:rsidRPr="00E02072" w:rsidRDefault="00FC5A6D">
            <w:pPr>
              <w:ind w:firstLine="476"/>
              <w:jc w:val="center"/>
              <w:rPr>
                <w:rFonts w:ascii="宋体" w:eastAsia="宋体" w:hAnsi="宋体" w:cs="宋体"/>
                <w:b/>
                <w:color w:val="auto"/>
              </w:rPr>
            </w:pPr>
          </w:p>
        </w:tc>
        <w:tc>
          <w:tcPr>
            <w:tcW w:w="1432" w:type="dxa"/>
            <w:vAlign w:val="center"/>
          </w:tcPr>
          <w:p w14:paraId="0EB9EF52" w14:textId="77777777" w:rsidR="00FC5A6D" w:rsidRPr="00E02072" w:rsidRDefault="004034C4">
            <w:pPr>
              <w:pStyle w:val="TableText"/>
              <w:jc w:val="center"/>
              <w:rPr>
                <w:b/>
                <w:color w:val="auto"/>
                <w:sz w:val="21"/>
                <w:szCs w:val="21"/>
              </w:rPr>
            </w:pPr>
            <w:r w:rsidRPr="00E02072">
              <w:rPr>
                <w:rFonts w:hint="eastAsia"/>
                <w:b/>
                <w:color w:val="auto"/>
                <w:sz w:val="21"/>
                <w:szCs w:val="21"/>
              </w:rPr>
              <w:t>极度危险Ⅰ</w:t>
            </w:r>
          </w:p>
        </w:tc>
        <w:tc>
          <w:tcPr>
            <w:tcW w:w="1492" w:type="dxa"/>
            <w:vAlign w:val="center"/>
          </w:tcPr>
          <w:p w14:paraId="2B19E74E" w14:textId="77777777" w:rsidR="00FC5A6D" w:rsidRPr="00E02072" w:rsidRDefault="004034C4">
            <w:pPr>
              <w:pStyle w:val="TableText"/>
              <w:jc w:val="center"/>
              <w:rPr>
                <w:b/>
                <w:color w:val="auto"/>
                <w:sz w:val="21"/>
                <w:szCs w:val="21"/>
              </w:rPr>
            </w:pPr>
            <w:r w:rsidRPr="00E02072">
              <w:rPr>
                <w:rFonts w:hint="eastAsia"/>
                <w:b/>
                <w:color w:val="auto"/>
                <w:sz w:val="21"/>
                <w:szCs w:val="21"/>
              </w:rPr>
              <w:t>高度危险Ⅱ</w:t>
            </w:r>
          </w:p>
        </w:tc>
        <w:tc>
          <w:tcPr>
            <w:tcW w:w="1659" w:type="dxa"/>
            <w:vAlign w:val="center"/>
          </w:tcPr>
          <w:p w14:paraId="7C0EABED" w14:textId="77777777" w:rsidR="00FC5A6D" w:rsidRPr="00E02072" w:rsidRDefault="004034C4">
            <w:pPr>
              <w:pStyle w:val="TableText"/>
              <w:jc w:val="center"/>
              <w:rPr>
                <w:b/>
                <w:color w:val="auto"/>
                <w:sz w:val="21"/>
                <w:szCs w:val="21"/>
              </w:rPr>
            </w:pPr>
            <w:r w:rsidRPr="00E02072">
              <w:rPr>
                <w:rFonts w:hint="eastAsia"/>
                <w:b/>
                <w:color w:val="auto"/>
                <w:sz w:val="21"/>
                <w:szCs w:val="21"/>
              </w:rPr>
              <w:t>显著危险Ⅲ</w:t>
            </w:r>
          </w:p>
        </w:tc>
        <w:tc>
          <w:tcPr>
            <w:tcW w:w="1486" w:type="dxa"/>
            <w:vAlign w:val="center"/>
          </w:tcPr>
          <w:p w14:paraId="5F76D842" w14:textId="77777777" w:rsidR="00FC5A6D" w:rsidRPr="00E02072" w:rsidRDefault="004034C4">
            <w:pPr>
              <w:pStyle w:val="TableText"/>
              <w:jc w:val="center"/>
              <w:rPr>
                <w:b/>
                <w:color w:val="auto"/>
                <w:sz w:val="21"/>
                <w:szCs w:val="21"/>
              </w:rPr>
            </w:pPr>
            <w:r w:rsidRPr="00E02072">
              <w:rPr>
                <w:rFonts w:hint="eastAsia"/>
                <w:b/>
                <w:color w:val="auto"/>
                <w:sz w:val="21"/>
                <w:szCs w:val="21"/>
              </w:rPr>
              <w:t>一般危险Ⅳ</w:t>
            </w:r>
          </w:p>
        </w:tc>
        <w:tc>
          <w:tcPr>
            <w:tcW w:w="1493" w:type="dxa"/>
            <w:vAlign w:val="center"/>
          </w:tcPr>
          <w:p w14:paraId="568F3EF8" w14:textId="77777777" w:rsidR="00FC5A6D" w:rsidRPr="00E02072" w:rsidRDefault="004034C4">
            <w:pPr>
              <w:pStyle w:val="TableText"/>
              <w:jc w:val="center"/>
              <w:rPr>
                <w:b/>
                <w:color w:val="auto"/>
                <w:sz w:val="21"/>
                <w:szCs w:val="21"/>
              </w:rPr>
            </w:pPr>
            <w:r w:rsidRPr="00E02072">
              <w:rPr>
                <w:rFonts w:hint="eastAsia"/>
                <w:b/>
                <w:color w:val="auto"/>
                <w:sz w:val="21"/>
                <w:szCs w:val="21"/>
              </w:rPr>
              <w:t>稍有危险Ⅴ</w:t>
            </w:r>
          </w:p>
        </w:tc>
      </w:tr>
      <w:tr w:rsidR="00E02072" w:rsidRPr="00E02072" w14:paraId="3DAEABF2" w14:textId="77777777">
        <w:trPr>
          <w:trHeight w:val="448"/>
          <w:jc w:val="center"/>
        </w:trPr>
        <w:tc>
          <w:tcPr>
            <w:tcW w:w="1519" w:type="dxa"/>
            <w:vAlign w:val="center"/>
          </w:tcPr>
          <w:p w14:paraId="3C9461E7" w14:textId="77777777" w:rsidR="00FC5A6D" w:rsidRPr="00E02072" w:rsidRDefault="004034C4">
            <w:pPr>
              <w:pStyle w:val="TableText"/>
              <w:jc w:val="center"/>
              <w:rPr>
                <w:color w:val="auto"/>
                <w:sz w:val="21"/>
                <w:szCs w:val="21"/>
              </w:rPr>
            </w:pPr>
            <w:r w:rsidRPr="00E02072">
              <w:rPr>
                <w:rFonts w:hint="eastAsia"/>
                <w:color w:val="auto"/>
                <w:sz w:val="21"/>
                <w:szCs w:val="21"/>
              </w:rPr>
              <w:t>仓储过程</w:t>
            </w:r>
          </w:p>
        </w:tc>
        <w:tc>
          <w:tcPr>
            <w:tcW w:w="1432" w:type="dxa"/>
            <w:vAlign w:val="center"/>
          </w:tcPr>
          <w:p w14:paraId="2B91A9E9" w14:textId="77777777" w:rsidR="00FC5A6D" w:rsidRPr="00E02072" w:rsidRDefault="004034C4">
            <w:pPr>
              <w:pStyle w:val="TableText"/>
              <w:ind w:firstLine="475"/>
              <w:rPr>
                <w:color w:val="auto"/>
                <w:sz w:val="21"/>
                <w:szCs w:val="21"/>
              </w:rPr>
            </w:pPr>
            <w:r w:rsidRPr="00E02072">
              <w:rPr>
                <w:rFonts w:hint="eastAsia"/>
                <w:color w:val="auto"/>
                <w:sz w:val="21"/>
                <w:szCs w:val="21"/>
              </w:rPr>
              <w:t>0</w:t>
            </w:r>
          </w:p>
        </w:tc>
        <w:tc>
          <w:tcPr>
            <w:tcW w:w="1492" w:type="dxa"/>
            <w:vAlign w:val="center"/>
          </w:tcPr>
          <w:p w14:paraId="2D9DDF1E" w14:textId="77777777" w:rsidR="00FC5A6D" w:rsidRPr="00E02072" w:rsidRDefault="004034C4">
            <w:pPr>
              <w:pStyle w:val="TableText"/>
              <w:ind w:firstLine="475"/>
              <w:rPr>
                <w:color w:val="auto"/>
                <w:sz w:val="21"/>
                <w:szCs w:val="21"/>
              </w:rPr>
            </w:pPr>
            <w:r w:rsidRPr="00E02072">
              <w:rPr>
                <w:rFonts w:hint="eastAsia"/>
                <w:color w:val="auto"/>
                <w:sz w:val="21"/>
                <w:szCs w:val="21"/>
              </w:rPr>
              <w:t>2</w:t>
            </w:r>
          </w:p>
        </w:tc>
        <w:tc>
          <w:tcPr>
            <w:tcW w:w="1659" w:type="dxa"/>
            <w:vAlign w:val="center"/>
          </w:tcPr>
          <w:p w14:paraId="480E7C7D" w14:textId="77777777" w:rsidR="00FC5A6D" w:rsidRPr="00E02072" w:rsidRDefault="004034C4">
            <w:pPr>
              <w:pStyle w:val="TableText"/>
              <w:ind w:firstLine="475"/>
              <w:rPr>
                <w:color w:val="auto"/>
                <w:sz w:val="21"/>
                <w:szCs w:val="21"/>
              </w:rPr>
            </w:pPr>
            <w:r w:rsidRPr="00E02072">
              <w:rPr>
                <w:rFonts w:hint="eastAsia"/>
                <w:color w:val="auto"/>
                <w:sz w:val="21"/>
                <w:szCs w:val="21"/>
              </w:rPr>
              <w:t>6</w:t>
            </w:r>
          </w:p>
        </w:tc>
        <w:tc>
          <w:tcPr>
            <w:tcW w:w="1486" w:type="dxa"/>
            <w:vAlign w:val="center"/>
          </w:tcPr>
          <w:p w14:paraId="6B4D01DD" w14:textId="77777777" w:rsidR="00FC5A6D" w:rsidRPr="00E02072" w:rsidRDefault="004034C4">
            <w:pPr>
              <w:pStyle w:val="TableText"/>
              <w:ind w:firstLine="475"/>
              <w:rPr>
                <w:color w:val="auto"/>
                <w:sz w:val="21"/>
                <w:szCs w:val="21"/>
              </w:rPr>
            </w:pPr>
            <w:r w:rsidRPr="00E02072">
              <w:rPr>
                <w:rFonts w:hint="eastAsia"/>
                <w:color w:val="auto"/>
                <w:sz w:val="21"/>
                <w:szCs w:val="21"/>
              </w:rPr>
              <w:t>1</w:t>
            </w:r>
          </w:p>
        </w:tc>
        <w:tc>
          <w:tcPr>
            <w:tcW w:w="1493" w:type="dxa"/>
            <w:vAlign w:val="center"/>
          </w:tcPr>
          <w:p w14:paraId="48DBD282" w14:textId="77777777" w:rsidR="00FC5A6D" w:rsidRPr="00E02072" w:rsidRDefault="004034C4">
            <w:pPr>
              <w:pStyle w:val="TableText"/>
              <w:ind w:firstLine="475"/>
              <w:rPr>
                <w:color w:val="auto"/>
                <w:sz w:val="21"/>
                <w:szCs w:val="21"/>
              </w:rPr>
            </w:pPr>
            <w:r w:rsidRPr="00E02072">
              <w:rPr>
                <w:rFonts w:hint="eastAsia"/>
                <w:color w:val="auto"/>
                <w:sz w:val="21"/>
                <w:szCs w:val="21"/>
              </w:rPr>
              <w:t>1</w:t>
            </w:r>
          </w:p>
        </w:tc>
      </w:tr>
      <w:tr w:rsidR="00E02072" w:rsidRPr="00E02072" w14:paraId="17E56B57" w14:textId="77777777">
        <w:trPr>
          <w:trHeight w:val="448"/>
          <w:jc w:val="center"/>
        </w:trPr>
        <w:tc>
          <w:tcPr>
            <w:tcW w:w="1519" w:type="dxa"/>
            <w:vAlign w:val="center"/>
          </w:tcPr>
          <w:p w14:paraId="3B5988A5" w14:textId="77777777" w:rsidR="00FC5A6D" w:rsidRPr="00E02072" w:rsidRDefault="004034C4">
            <w:pPr>
              <w:pStyle w:val="TableText"/>
              <w:jc w:val="center"/>
              <w:rPr>
                <w:color w:val="auto"/>
                <w:sz w:val="21"/>
                <w:szCs w:val="21"/>
              </w:rPr>
            </w:pPr>
            <w:r w:rsidRPr="00E02072">
              <w:rPr>
                <w:rFonts w:hint="eastAsia"/>
                <w:color w:val="auto"/>
                <w:sz w:val="21"/>
                <w:szCs w:val="21"/>
              </w:rPr>
              <w:t>运输装卸过程</w:t>
            </w:r>
          </w:p>
        </w:tc>
        <w:tc>
          <w:tcPr>
            <w:tcW w:w="1432" w:type="dxa"/>
            <w:vAlign w:val="center"/>
          </w:tcPr>
          <w:p w14:paraId="3EFE6BAA" w14:textId="77777777" w:rsidR="00FC5A6D" w:rsidRPr="00E02072" w:rsidRDefault="004034C4">
            <w:pPr>
              <w:pStyle w:val="TableText"/>
              <w:ind w:firstLine="475"/>
              <w:rPr>
                <w:color w:val="auto"/>
                <w:sz w:val="21"/>
                <w:szCs w:val="21"/>
              </w:rPr>
            </w:pPr>
            <w:r w:rsidRPr="00E02072">
              <w:rPr>
                <w:rFonts w:hint="eastAsia"/>
                <w:color w:val="auto"/>
                <w:sz w:val="21"/>
                <w:szCs w:val="21"/>
              </w:rPr>
              <w:t>0</w:t>
            </w:r>
          </w:p>
        </w:tc>
        <w:tc>
          <w:tcPr>
            <w:tcW w:w="1492" w:type="dxa"/>
            <w:vAlign w:val="center"/>
          </w:tcPr>
          <w:p w14:paraId="572AF001" w14:textId="77777777" w:rsidR="00FC5A6D" w:rsidRPr="00E02072" w:rsidRDefault="004034C4">
            <w:pPr>
              <w:pStyle w:val="TableText"/>
              <w:ind w:firstLine="475"/>
              <w:rPr>
                <w:color w:val="auto"/>
                <w:sz w:val="21"/>
                <w:szCs w:val="21"/>
              </w:rPr>
            </w:pPr>
            <w:r w:rsidRPr="00E02072">
              <w:rPr>
                <w:rFonts w:hint="eastAsia"/>
                <w:color w:val="auto"/>
                <w:sz w:val="21"/>
                <w:szCs w:val="21"/>
              </w:rPr>
              <w:t>0</w:t>
            </w:r>
          </w:p>
        </w:tc>
        <w:tc>
          <w:tcPr>
            <w:tcW w:w="1659" w:type="dxa"/>
            <w:vAlign w:val="center"/>
          </w:tcPr>
          <w:p w14:paraId="754C17B0" w14:textId="77777777" w:rsidR="00FC5A6D" w:rsidRPr="00E02072" w:rsidRDefault="004034C4">
            <w:pPr>
              <w:pStyle w:val="TableText"/>
              <w:ind w:firstLine="475"/>
              <w:rPr>
                <w:color w:val="auto"/>
                <w:sz w:val="21"/>
                <w:szCs w:val="21"/>
              </w:rPr>
            </w:pPr>
            <w:r w:rsidRPr="00E02072">
              <w:rPr>
                <w:rFonts w:hint="eastAsia"/>
                <w:color w:val="auto"/>
                <w:sz w:val="21"/>
                <w:szCs w:val="21"/>
              </w:rPr>
              <w:t>3</w:t>
            </w:r>
          </w:p>
        </w:tc>
        <w:tc>
          <w:tcPr>
            <w:tcW w:w="1486" w:type="dxa"/>
            <w:vAlign w:val="center"/>
          </w:tcPr>
          <w:p w14:paraId="5F2B7AFE" w14:textId="77777777" w:rsidR="00FC5A6D" w:rsidRPr="00E02072" w:rsidRDefault="004034C4">
            <w:pPr>
              <w:pStyle w:val="TableText"/>
              <w:ind w:firstLine="475"/>
              <w:rPr>
                <w:color w:val="auto"/>
                <w:sz w:val="21"/>
                <w:szCs w:val="21"/>
              </w:rPr>
            </w:pPr>
            <w:r w:rsidRPr="00E02072">
              <w:rPr>
                <w:rFonts w:hint="eastAsia"/>
                <w:color w:val="auto"/>
                <w:sz w:val="21"/>
                <w:szCs w:val="21"/>
              </w:rPr>
              <w:t>3</w:t>
            </w:r>
          </w:p>
        </w:tc>
        <w:tc>
          <w:tcPr>
            <w:tcW w:w="1493" w:type="dxa"/>
            <w:vAlign w:val="center"/>
          </w:tcPr>
          <w:p w14:paraId="2C6CF95D" w14:textId="77777777" w:rsidR="00FC5A6D" w:rsidRPr="00E02072" w:rsidRDefault="004034C4">
            <w:pPr>
              <w:pStyle w:val="TableText"/>
              <w:ind w:firstLine="475"/>
              <w:rPr>
                <w:color w:val="auto"/>
                <w:sz w:val="21"/>
                <w:szCs w:val="21"/>
              </w:rPr>
            </w:pPr>
            <w:r w:rsidRPr="00E02072">
              <w:rPr>
                <w:rFonts w:hint="eastAsia"/>
                <w:color w:val="auto"/>
                <w:sz w:val="21"/>
                <w:szCs w:val="21"/>
              </w:rPr>
              <w:t>1</w:t>
            </w:r>
          </w:p>
        </w:tc>
      </w:tr>
      <w:tr w:rsidR="00E02072" w:rsidRPr="00E02072" w14:paraId="51944D7C" w14:textId="77777777">
        <w:trPr>
          <w:trHeight w:val="452"/>
          <w:jc w:val="center"/>
        </w:trPr>
        <w:tc>
          <w:tcPr>
            <w:tcW w:w="1519" w:type="dxa"/>
            <w:vAlign w:val="center"/>
          </w:tcPr>
          <w:p w14:paraId="53ABEC32" w14:textId="77777777" w:rsidR="00FC5A6D" w:rsidRPr="00E02072" w:rsidRDefault="004034C4">
            <w:pPr>
              <w:pStyle w:val="TableText"/>
              <w:ind w:firstLine="475"/>
              <w:rPr>
                <w:color w:val="auto"/>
                <w:sz w:val="21"/>
                <w:szCs w:val="21"/>
              </w:rPr>
            </w:pPr>
            <w:r w:rsidRPr="00E02072">
              <w:rPr>
                <w:rFonts w:hint="eastAsia"/>
                <w:color w:val="auto"/>
                <w:sz w:val="21"/>
                <w:szCs w:val="21"/>
              </w:rPr>
              <w:t>合计</w:t>
            </w:r>
          </w:p>
        </w:tc>
        <w:tc>
          <w:tcPr>
            <w:tcW w:w="1432" w:type="dxa"/>
            <w:vAlign w:val="center"/>
          </w:tcPr>
          <w:p w14:paraId="7B1D263B" w14:textId="77777777" w:rsidR="00FC5A6D" w:rsidRPr="00E02072" w:rsidRDefault="004034C4">
            <w:pPr>
              <w:pStyle w:val="TableText"/>
              <w:ind w:firstLine="475"/>
              <w:rPr>
                <w:color w:val="auto"/>
                <w:sz w:val="21"/>
                <w:szCs w:val="21"/>
              </w:rPr>
            </w:pPr>
            <w:r w:rsidRPr="00E02072">
              <w:rPr>
                <w:rFonts w:hint="eastAsia"/>
                <w:color w:val="auto"/>
                <w:sz w:val="21"/>
                <w:szCs w:val="21"/>
              </w:rPr>
              <w:t>0</w:t>
            </w:r>
          </w:p>
        </w:tc>
        <w:tc>
          <w:tcPr>
            <w:tcW w:w="1492" w:type="dxa"/>
            <w:vAlign w:val="center"/>
          </w:tcPr>
          <w:p w14:paraId="641A8E77" w14:textId="77777777" w:rsidR="00FC5A6D" w:rsidRPr="00E02072" w:rsidRDefault="004034C4">
            <w:pPr>
              <w:pStyle w:val="TableText"/>
              <w:ind w:firstLine="475"/>
              <w:rPr>
                <w:color w:val="auto"/>
                <w:sz w:val="21"/>
                <w:szCs w:val="21"/>
              </w:rPr>
            </w:pPr>
            <w:r w:rsidRPr="00E02072">
              <w:rPr>
                <w:rFonts w:hint="eastAsia"/>
                <w:color w:val="auto"/>
                <w:sz w:val="21"/>
                <w:szCs w:val="21"/>
              </w:rPr>
              <w:t>2</w:t>
            </w:r>
          </w:p>
        </w:tc>
        <w:tc>
          <w:tcPr>
            <w:tcW w:w="1659" w:type="dxa"/>
            <w:vAlign w:val="center"/>
          </w:tcPr>
          <w:p w14:paraId="2A3EC477" w14:textId="77777777" w:rsidR="00FC5A6D" w:rsidRPr="00E02072" w:rsidRDefault="004034C4">
            <w:pPr>
              <w:pStyle w:val="TableText"/>
              <w:ind w:firstLine="475"/>
              <w:rPr>
                <w:color w:val="auto"/>
                <w:sz w:val="21"/>
                <w:szCs w:val="21"/>
              </w:rPr>
            </w:pPr>
            <w:r w:rsidRPr="00E02072">
              <w:rPr>
                <w:rFonts w:hint="eastAsia"/>
                <w:color w:val="auto"/>
                <w:sz w:val="21"/>
                <w:szCs w:val="21"/>
              </w:rPr>
              <w:t>9</w:t>
            </w:r>
          </w:p>
        </w:tc>
        <w:tc>
          <w:tcPr>
            <w:tcW w:w="1486" w:type="dxa"/>
            <w:vAlign w:val="center"/>
          </w:tcPr>
          <w:p w14:paraId="2F5A26AB" w14:textId="77777777" w:rsidR="00FC5A6D" w:rsidRPr="00E02072" w:rsidRDefault="004034C4">
            <w:pPr>
              <w:pStyle w:val="TableText"/>
              <w:ind w:firstLine="475"/>
              <w:rPr>
                <w:color w:val="auto"/>
                <w:sz w:val="21"/>
                <w:szCs w:val="21"/>
              </w:rPr>
            </w:pPr>
            <w:r w:rsidRPr="00E02072">
              <w:rPr>
                <w:rFonts w:hint="eastAsia"/>
                <w:color w:val="auto"/>
                <w:sz w:val="21"/>
                <w:szCs w:val="21"/>
              </w:rPr>
              <w:t>4</w:t>
            </w:r>
          </w:p>
        </w:tc>
        <w:tc>
          <w:tcPr>
            <w:tcW w:w="1493" w:type="dxa"/>
            <w:vAlign w:val="center"/>
          </w:tcPr>
          <w:p w14:paraId="29320FAA" w14:textId="77777777" w:rsidR="00FC5A6D" w:rsidRPr="00E02072" w:rsidRDefault="004034C4">
            <w:pPr>
              <w:pStyle w:val="TableText"/>
              <w:ind w:firstLine="475"/>
              <w:rPr>
                <w:color w:val="auto"/>
                <w:sz w:val="21"/>
                <w:szCs w:val="21"/>
              </w:rPr>
            </w:pPr>
            <w:r w:rsidRPr="00E02072">
              <w:rPr>
                <w:rFonts w:hint="eastAsia"/>
                <w:color w:val="auto"/>
                <w:sz w:val="21"/>
                <w:szCs w:val="21"/>
              </w:rPr>
              <w:t>2</w:t>
            </w:r>
          </w:p>
        </w:tc>
      </w:tr>
    </w:tbl>
    <w:p w14:paraId="06FA4555" w14:textId="77777777" w:rsidR="00FC5A6D" w:rsidRPr="00E02072" w:rsidRDefault="004034C4" w:rsidP="00175A8A">
      <w:pPr>
        <w:spacing w:beforeLines="50" w:before="120"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通过对单元进行作业条件分析评价可知，仓储过程有两项危险因素高度危险，应制定严格的管理制度，要求员工按章操作，严格控制产品来源，严禁超量存放，并且在库区围墙外设置5m的防火隔离带，防止库外发生山火时蔓延至库内。</w:t>
      </w:r>
    </w:p>
    <w:p w14:paraId="03D994CA" w14:textId="77777777" w:rsidR="00FC5A6D" w:rsidRPr="00E02072" w:rsidRDefault="004034C4">
      <w:pPr>
        <w:spacing w:line="360" w:lineRule="auto"/>
        <w:ind w:firstLine="681"/>
        <w:outlineLvl w:val="1"/>
        <w:rPr>
          <w:rFonts w:ascii="宋体" w:eastAsia="宋体" w:hAnsi="宋体" w:cs="宋体"/>
          <w:b/>
          <w:bCs/>
          <w:snapToGrid/>
          <w:color w:val="auto"/>
          <w:kern w:val="2"/>
          <w:sz w:val="30"/>
          <w:szCs w:val="30"/>
          <w:lang w:eastAsia="zh-CN"/>
        </w:rPr>
      </w:pPr>
      <w:bookmarkStart w:id="243" w:name="bookmark39"/>
      <w:bookmarkStart w:id="244" w:name="_Toc175486062"/>
      <w:bookmarkStart w:id="245" w:name="_Toc29007"/>
      <w:bookmarkEnd w:id="243"/>
      <w:r w:rsidRPr="00E02072">
        <w:rPr>
          <w:rFonts w:ascii="宋体" w:eastAsia="宋体" w:hAnsi="宋体" w:cs="宋体" w:hint="eastAsia"/>
          <w:b/>
          <w:bCs/>
          <w:snapToGrid/>
          <w:color w:val="auto"/>
          <w:kern w:val="2"/>
          <w:sz w:val="30"/>
          <w:szCs w:val="30"/>
          <w:lang w:eastAsia="zh-CN"/>
        </w:rPr>
        <w:t>5.8</w:t>
      </w:r>
      <w:r w:rsidRPr="00E02072">
        <w:rPr>
          <w:rFonts w:ascii="宋体" w:eastAsia="宋体" w:hAnsi="宋体" w:cs="宋体"/>
          <w:b/>
          <w:bCs/>
          <w:snapToGrid/>
          <w:color w:val="auto"/>
          <w:kern w:val="2"/>
          <w:sz w:val="30"/>
          <w:szCs w:val="30"/>
          <w:lang w:eastAsia="zh-CN"/>
        </w:rPr>
        <w:t xml:space="preserve"> </w:t>
      </w:r>
      <w:r w:rsidRPr="00E02072">
        <w:rPr>
          <w:rFonts w:ascii="宋体" w:eastAsia="宋体" w:hAnsi="宋体" w:cs="宋体" w:hint="eastAsia"/>
          <w:b/>
          <w:bCs/>
          <w:snapToGrid/>
          <w:color w:val="auto"/>
          <w:kern w:val="2"/>
          <w:sz w:val="30"/>
          <w:szCs w:val="30"/>
          <w:lang w:eastAsia="zh-CN"/>
        </w:rPr>
        <w:t>重大事故隐患判定</w:t>
      </w:r>
      <w:bookmarkEnd w:id="244"/>
      <w:bookmarkEnd w:id="245"/>
    </w:p>
    <w:p w14:paraId="66E26EE5" w14:textId="01597688" w:rsidR="00FC5A6D" w:rsidRPr="00E02072" w:rsidRDefault="004034C4" w:rsidP="00752AD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根据国家安全监管总局关于印发《烟花爆竹生产经营单位重大生产安全隐患判定标准（试行）》的通知，企业重大事故隐患判定结果见表5-</w:t>
      </w:r>
      <w:r w:rsidR="004E6965" w:rsidRPr="00E02072">
        <w:rPr>
          <w:rFonts w:ascii="宋体" w:eastAsia="宋体" w:hAnsi="宋体" w:cs="宋体"/>
          <w:color w:val="auto"/>
          <w:sz w:val="28"/>
          <w:szCs w:val="28"/>
          <w:lang w:eastAsia="zh-CN"/>
        </w:rPr>
        <w:t>10</w:t>
      </w:r>
      <w:r w:rsidRPr="00E02072">
        <w:rPr>
          <w:rFonts w:ascii="宋体" w:eastAsia="宋体" w:hAnsi="宋体" w:cs="宋体" w:hint="eastAsia"/>
          <w:color w:val="auto"/>
          <w:sz w:val="28"/>
          <w:szCs w:val="28"/>
          <w:lang w:eastAsia="zh-CN"/>
        </w:rPr>
        <w:t>。</w:t>
      </w:r>
    </w:p>
    <w:p w14:paraId="28D1C575" w14:textId="0D732DEE"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w:t>
      </w:r>
      <w:r w:rsidR="004E6965" w:rsidRPr="00E02072">
        <w:rPr>
          <w:rFonts w:ascii="黑体" w:eastAsia="黑体" w:hAnsi="黑体" w:cs="宋体"/>
          <w:color w:val="auto"/>
          <w:sz w:val="24"/>
          <w:szCs w:val="24"/>
          <w:lang w:eastAsia="zh-CN"/>
        </w:rPr>
        <w:t>10</w:t>
      </w:r>
      <w:r w:rsidRPr="00E02072">
        <w:rPr>
          <w:rFonts w:ascii="黑体" w:eastAsia="黑体" w:hAnsi="黑体" w:cs="宋体" w:hint="eastAsia"/>
          <w:color w:val="auto"/>
          <w:sz w:val="24"/>
          <w:szCs w:val="24"/>
          <w:lang w:eastAsia="zh-CN"/>
        </w:rPr>
        <w:t xml:space="preserve"> 重大事故隐患判定检查表</w:t>
      </w:r>
    </w:p>
    <w:tbl>
      <w:tblPr>
        <w:tblStyle w:val="TableNormal"/>
        <w:tblW w:w="8711"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45"/>
        <w:gridCol w:w="4203"/>
        <w:gridCol w:w="2835"/>
        <w:gridCol w:w="1028"/>
      </w:tblGrid>
      <w:tr w:rsidR="00E02072" w:rsidRPr="00E02072" w14:paraId="536A05C3" w14:textId="77777777">
        <w:trPr>
          <w:trHeight w:val="576"/>
          <w:jc w:val="center"/>
        </w:trPr>
        <w:tc>
          <w:tcPr>
            <w:tcW w:w="645" w:type="dxa"/>
            <w:vAlign w:val="center"/>
          </w:tcPr>
          <w:p w14:paraId="7AADD68B"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序号</w:t>
            </w:r>
          </w:p>
        </w:tc>
        <w:tc>
          <w:tcPr>
            <w:tcW w:w="4203" w:type="dxa"/>
            <w:vAlign w:val="center"/>
          </w:tcPr>
          <w:p w14:paraId="4FE9DC10"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检查项目</w:t>
            </w:r>
          </w:p>
        </w:tc>
        <w:tc>
          <w:tcPr>
            <w:tcW w:w="2835" w:type="dxa"/>
            <w:vAlign w:val="center"/>
          </w:tcPr>
          <w:p w14:paraId="262902EC"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实际情况</w:t>
            </w:r>
          </w:p>
        </w:tc>
        <w:tc>
          <w:tcPr>
            <w:tcW w:w="1028" w:type="dxa"/>
            <w:vAlign w:val="center"/>
          </w:tcPr>
          <w:p w14:paraId="1E5B6A0F" w14:textId="77777777" w:rsidR="00FC5A6D" w:rsidRPr="00E02072" w:rsidRDefault="004034C4">
            <w:pPr>
              <w:pStyle w:val="TableText"/>
              <w:rPr>
                <w:b/>
                <w:bCs/>
                <w:color w:val="auto"/>
                <w:sz w:val="21"/>
                <w:szCs w:val="21"/>
              </w:rPr>
            </w:pPr>
            <w:r w:rsidRPr="00E02072">
              <w:rPr>
                <w:rFonts w:hint="eastAsia"/>
                <w:b/>
                <w:bCs/>
                <w:color w:val="auto"/>
                <w:sz w:val="21"/>
                <w:szCs w:val="21"/>
              </w:rPr>
              <w:t>检查结果</w:t>
            </w:r>
          </w:p>
        </w:tc>
      </w:tr>
      <w:tr w:rsidR="00E02072" w:rsidRPr="00E02072" w14:paraId="3BBEAAA1" w14:textId="77777777">
        <w:trPr>
          <w:trHeight w:val="550"/>
          <w:jc w:val="center"/>
        </w:trPr>
        <w:tc>
          <w:tcPr>
            <w:tcW w:w="645" w:type="dxa"/>
            <w:vAlign w:val="center"/>
          </w:tcPr>
          <w:p w14:paraId="6F8FED1E" w14:textId="77777777" w:rsidR="00FC5A6D" w:rsidRPr="00E02072" w:rsidRDefault="004034C4">
            <w:pPr>
              <w:pStyle w:val="TableText"/>
              <w:jc w:val="center"/>
              <w:rPr>
                <w:color w:val="auto"/>
              </w:rPr>
            </w:pPr>
            <w:r w:rsidRPr="00E02072">
              <w:rPr>
                <w:rFonts w:hint="eastAsia"/>
                <w:color w:val="auto"/>
              </w:rPr>
              <w:t>1</w:t>
            </w:r>
          </w:p>
        </w:tc>
        <w:tc>
          <w:tcPr>
            <w:tcW w:w="4203" w:type="dxa"/>
            <w:vAlign w:val="center"/>
          </w:tcPr>
          <w:p w14:paraId="5F81AE5A" w14:textId="77777777" w:rsidR="00FC5A6D" w:rsidRPr="00E02072" w:rsidRDefault="004034C4">
            <w:pPr>
              <w:pStyle w:val="TableText"/>
              <w:rPr>
                <w:color w:val="auto"/>
                <w:lang w:eastAsia="zh-CN"/>
              </w:rPr>
            </w:pPr>
            <w:r w:rsidRPr="00E02072">
              <w:rPr>
                <w:rFonts w:hint="eastAsia"/>
                <w:color w:val="auto"/>
                <w:lang w:eastAsia="zh-CN"/>
              </w:rPr>
              <w:t>主要负责人、安全生产管理人员未依法经考核合格</w:t>
            </w:r>
          </w:p>
        </w:tc>
        <w:tc>
          <w:tcPr>
            <w:tcW w:w="2835" w:type="dxa"/>
            <w:vAlign w:val="center"/>
          </w:tcPr>
          <w:p w14:paraId="14C6FA38" w14:textId="77777777" w:rsidR="00FC5A6D" w:rsidRPr="00E02072" w:rsidRDefault="004034C4">
            <w:pPr>
              <w:pStyle w:val="TableText"/>
              <w:rPr>
                <w:color w:val="auto"/>
                <w:lang w:eastAsia="zh-CN"/>
              </w:rPr>
            </w:pPr>
            <w:r w:rsidRPr="00E02072">
              <w:rPr>
                <w:rFonts w:hint="eastAsia"/>
                <w:color w:val="auto"/>
                <w:lang w:eastAsia="zh-CN"/>
              </w:rPr>
              <w:t>主要负责人、安全生产管理人员已依法经考核合格</w:t>
            </w:r>
          </w:p>
        </w:tc>
        <w:tc>
          <w:tcPr>
            <w:tcW w:w="1028" w:type="dxa"/>
            <w:vAlign w:val="center"/>
          </w:tcPr>
          <w:p w14:paraId="26065E9C"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5F3E7A95" w14:textId="77777777">
        <w:trPr>
          <w:trHeight w:val="571"/>
          <w:jc w:val="center"/>
        </w:trPr>
        <w:tc>
          <w:tcPr>
            <w:tcW w:w="645" w:type="dxa"/>
            <w:vAlign w:val="center"/>
          </w:tcPr>
          <w:p w14:paraId="605207C8" w14:textId="77777777" w:rsidR="00FC5A6D" w:rsidRPr="00E02072" w:rsidRDefault="004034C4">
            <w:pPr>
              <w:pStyle w:val="TableText"/>
              <w:jc w:val="center"/>
              <w:rPr>
                <w:color w:val="auto"/>
              </w:rPr>
            </w:pPr>
            <w:r w:rsidRPr="00E02072">
              <w:rPr>
                <w:rFonts w:hint="eastAsia"/>
                <w:color w:val="auto"/>
              </w:rPr>
              <w:t>2</w:t>
            </w:r>
          </w:p>
        </w:tc>
        <w:tc>
          <w:tcPr>
            <w:tcW w:w="4203" w:type="dxa"/>
            <w:vAlign w:val="center"/>
          </w:tcPr>
          <w:p w14:paraId="0725F8ED" w14:textId="77777777" w:rsidR="00FC5A6D" w:rsidRPr="00E02072" w:rsidRDefault="004034C4">
            <w:pPr>
              <w:pStyle w:val="TableText"/>
              <w:rPr>
                <w:color w:val="auto"/>
                <w:lang w:eastAsia="zh-CN"/>
              </w:rPr>
            </w:pPr>
            <w:r w:rsidRPr="00E02072">
              <w:rPr>
                <w:rFonts w:hint="eastAsia"/>
                <w:color w:val="auto"/>
                <w:lang w:eastAsia="zh-CN"/>
              </w:rPr>
              <w:t>特种作业人员未持证上岗，作业人员带药检维修设备设施。</w:t>
            </w:r>
          </w:p>
        </w:tc>
        <w:tc>
          <w:tcPr>
            <w:tcW w:w="2835" w:type="dxa"/>
            <w:vAlign w:val="center"/>
          </w:tcPr>
          <w:p w14:paraId="19EB4B35" w14:textId="77777777" w:rsidR="00FC5A6D" w:rsidRPr="00E02072" w:rsidRDefault="004034C4">
            <w:pPr>
              <w:pStyle w:val="TableText"/>
              <w:rPr>
                <w:color w:val="auto"/>
                <w:lang w:eastAsia="zh-CN"/>
              </w:rPr>
            </w:pPr>
            <w:r w:rsidRPr="00E02072">
              <w:rPr>
                <w:rFonts w:hint="eastAsia"/>
                <w:color w:val="auto"/>
                <w:lang w:eastAsia="zh-CN"/>
              </w:rPr>
              <w:t>特种作业人员持证上岗，无带药检维修设备设施</w:t>
            </w:r>
          </w:p>
        </w:tc>
        <w:tc>
          <w:tcPr>
            <w:tcW w:w="1028" w:type="dxa"/>
            <w:vAlign w:val="center"/>
          </w:tcPr>
          <w:p w14:paraId="1A90C70B"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2FE6B260" w14:textId="77777777">
        <w:trPr>
          <w:trHeight w:val="572"/>
          <w:jc w:val="center"/>
        </w:trPr>
        <w:tc>
          <w:tcPr>
            <w:tcW w:w="645" w:type="dxa"/>
            <w:vAlign w:val="center"/>
          </w:tcPr>
          <w:p w14:paraId="56BE3FC2" w14:textId="77777777" w:rsidR="00FC5A6D" w:rsidRPr="00E02072" w:rsidRDefault="004034C4">
            <w:pPr>
              <w:pStyle w:val="TableText"/>
              <w:jc w:val="center"/>
              <w:rPr>
                <w:color w:val="auto"/>
              </w:rPr>
            </w:pPr>
            <w:r w:rsidRPr="00E02072">
              <w:rPr>
                <w:rFonts w:hint="eastAsia"/>
                <w:color w:val="auto"/>
              </w:rPr>
              <w:t>3</w:t>
            </w:r>
          </w:p>
        </w:tc>
        <w:tc>
          <w:tcPr>
            <w:tcW w:w="4203" w:type="dxa"/>
            <w:vAlign w:val="center"/>
          </w:tcPr>
          <w:p w14:paraId="418F71AB" w14:textId="77777777" w:rsidR="00FC5A6D" w:rsidRPr="00E02072" w:rsidRDefault="004034C4">
            <w:pPr>
              <w:pStyle w:val="TableText"/>
              <w:rPr>
                <w:color w:val="auto"/>
                <w:lang w:eastAsia="zh-CN"/>
              </w:rPr>
            </w:pPr>
            <w:r w:rsidRPr="00E02072">
              <w:rPr>
                <w:rFonts w:hint="eastAsia"/>
                <w:color w:val="auto"/>
                <w:lang w:eastAsia="zh-CN"/>
              </w:rPr>
              <w:t>职工自行携带工器具、机器设备进厂进行涉药作业</w:t>
            </w:r>
          </w:p>
        </w:tc>
        <w:tc>
          <w:tcPr>
            <w:tcW w:w="2835" w:type="dxa"/>
            <w:vAlign w:val="center"/>
          </w:tcPr>
          <w:p w14:paraId="7B16DF83" w14:textId="77777777" w:rsidR="00FC5A6D" w:rsidRPr="00E02072" w:rsidRDefault="004034C4">
            <w:pPr>
              <w:pStyle w:val="TableText"/>
              <w:rPr>
                <w:color w:val="auto"/>
              </w:rPr>
            </w:pPr>
            <w:r w:rsidRPr="00E02072">
              <w:rPr>
                <w:rFonts w:hint="eastAsia"/>
                <w:color w:val="auto"/>
              </w:rPr>
              <w:t>无此项</w:t>
            </w:r>
          </w:p>
        </w:tc>
        <w:tc>
          <w:tcPr>
            <w:tcW w:w="1028" w:type="dxa"/>
            <w:vAlign w:val="center"/>
          </w:tcPr>
          <w:p w14:paraId="3DE32576" w14:textId="77777777" w:rsidR="00FC5A6D" w:rsidRPr="00E02072" w:rsidRDefault="004034C4">
            <w:pPr>
              <w:pStyle w:val="TableText"/>
              <w:jc w:val="center"/>
              <w:rPr>
                <w:color w:val="auto"/>
              </w:rPr>
            </w:pPr>
            <w:r w:rsidRPr="00E02072">
              <w:rPr>
                <w:rFonts w:hint="eastAsia"/>
                <w:color w:val="auto"/>
              </w:rPr>
              <w:t>无此项</w:t>
            </w:r>
          </w:p>
        </w:tc>
      </w:tr>
      <w:tr w:rsidR="00E02072" w:rsidRPr="00E02072" w14:paraId="149320A7" w14:textId="77777777">
        <w:trPr>
          <w:trHeight w:val="571"/>
          <w:jc w:val="center"/>
        </w:trPr>
        <w:tc>
          <w:tcPr>
            <w:tcW w:w="645" w:type="dxa"/>
            <w:vAlign w:val="center"/>
          </w:tcPr>
          <w:p w14:paraId="2DDEAB5B" w14:textId="77777777" w:rsidR="00FC5A6D" w:rsidRPr="00E02072" w:rsidRDefault="004034C4">
            <w:pPr>
              <w:pStyle w:val="TableText"/>
              <w:jc w:val="center"/>
              <w:rPr>
                <w:color w:val="auto"/>
              </w:rPr>
            </w:pPr>
            <w:r w:rsidRPr="00E02072">
              <w:rPr>
                <w:rFonts w:hint="eastAsia"/>
                <w:color w:val="auto"/>
              </w:rPr>
              <w:t>4</w:t>
            </w:r>
          </w:p>
        </w:tc>
        <w:tc>
          <w:tcPr>
            <w:tcW w:w="4203" w:type="dxa"/>
            <w:vAlign w:val="center"/>
          </w:tcPr>
          <w:p w14:paraId="3B917F4B" w14:textId="77777777" w:rsidR="00FC5A6D" w:rsidRPr="00E02072" w:rsidRDefault="004034C4">
            <w:pPr>
              <w:pStyle w:val="TableText"/>
              <w:rPr>
                <w:color w:val="auto"/>
                <w:lang w:eastAsia="zh-CN"/>
              </w:rPr>
            </w:pPr>
            <w:r w:rsidRPr="00E02072">
              <w:rPr>
                <w:rFonts w:hint="eastAsia"/>
                <w:color w:val="auto"/>
                <w:lang w:eastAsia="zh-CN"/>
              </w:rPr>
              <w:t>工（库）房实际作业人员数量超过核定人数</w:t>
            </w:r>
          </w:p>
        </w:tc>
        <w:tc>
          <w:tcPr>
            <w:tcW w:w="2835" w:type="dxa"/>
            <w:vAlign w:val="center"/>
          </w:tcPr>
          <w:p w14:paraId="68095415" w14:textId="77777777" w:rsidR="00FC5A6D" w:rsidRPr="00E02072" w:rsidRDefault="004034C4">
            <w:pPr>
              <w:pStyle w:val="TableText"/>
              <w:rPr>
                <w:color w:val="auto"/>
                <w:lang w:eastAsia="zh-CN"/>
              </w:rPr>
            </w:pPr>
            <w:r w:rsidRPr="00E02072">
              <w:rPr>
                <w:rFonts w:hint="eastAsia"/>
                <w:color w:val="auto"/>
                <w:lang w:eastAsia="zh-CN"/>
              </w:rPr>
              <w:t>工（库）房作业人员数量已按核定人数定员</w:t>
            </w:r>
          </w:p>
        </w:tc>
        <w:tc>
          <w:tcPr>
            <w:tcW w:w="1028" w:type="dxa"/>
            <w:vAlign w:val="center"/>
          </w:tcPr>
          <w:p w14:paraId="407B1DF7"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777AA446" w14:textId="77777777">
        <w:trPr>
          <w:trHeight w:val="572"/>
          <w:jc w:val="center"/>
        </w:trPr>
        <w:tc>
          <w:tcPr>
            <w:tcW w:w="645" w:type="dxa"/>
            <w:vAlign w:val="center"/>
          </w:tcPr>
          <w:p w14:paraId="18B51116" w14:textId="77777777" w:rsidR="00FC5A6D" w:rsidRPr="00E02072" w:rsidRDefault="004034C4">
            <w:pPr>
              <w:pStyle w:val="TableText"/>
              <w:jc w:val="center"/>
              <w:rPr>
                <w:color w:val="auto"/>
              </w:rPr>
            </w:pPr>
            <w:r w:rsidRPr="00E02072">
              <w:rPr>
                <w:rFonts w:hint="eastAsia"/>
                <w:color w:val="auto"/>
              </w:rPr>
              <w:t>5</w:t>
            </w:r>
          </w:p>
        </w:tc>
        <w:tc>
          <w:tcPr>
            <w:tcW w:w="4203" w:type="dxa"/>
            <w:vAlign w:val="center"/>
          </w:tcPr>
          <w:p w14:paraId="4F910E48" w14:textId="77777777" w:rsidR="00FC5A6D" w:rsidRPr="00E02072" w:rsidRDefault="004034C4">
            <w:pPr>
              <w:pStyle w:val="TableText"/>
              <w:rPr>
                <w:color w:val="auto"/>
                <w:lang w:eastAsia="zh-CN"/>
              </w:rPr>
            </w:pPr>
            <w:r w:rsidRPr="00E02072">
              <w:rPr>
                <w:rFonts w:hint="eastAsia"/>
                <w:color w:val="auto"/>
                <w:lang w:eastAsia="zh-CN"/>
              </w:rPr>
              <w:t>工（库）房实际滞留、存储药量超过核定药量</w:t>
            </w:r>
          </w:p>
        </w:tc>
        <w:tc>
          <w:tcPr>
            <w:tcW w:w="2835" w:type="dxa"/>
            <w:vAlign w:val="center"/>
          </w:tcPr>
          <w:p w14:paraId="35852879" w14:textId="77777777" w:rsidR="00FC5A6D" w:rsidRPr="00E02072" w:rsidRDefault="004034C4">
            <w:pPr>
              <w:pStyle w:val="TableText"/>
              <w:rPr>
                <w:color w:val="auto"/>
                <w:lang w:eastAsia="zh-CN"/>
              </w:rPr>
            </w:pPr>
            <w:r w:rsidRPr="00E02072">
              <w:rPr>
                <w:rFonts w:hint="eastAsia"/>
                <w:color w:val="auto"/>
                <w:lang w:eastAsia="zh-CN"/>
              </w:rPr>
              <w:t>工（库）房存储药量按核定药量存放</w:t>
            </w:r>
          </w:p>
        </w:tc>
        <w:tc>
          <w:tcPr>
            <w:tcW w:w="1028" w:type="dxa"/>
            <w:vAlign w:val="center"/>
          </w:tcPr>
          <w:p w14:paraId="4F80BEBC"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236CE044" w14:textId="77777777">
        <w:trPr>
          <w:trHeight w:val="571"/>
          <w:jc w:val="center"/>
        </w:trPr>
        <w:tc>
          <w:tcPr>
            <w:tcW w:w="645" w:type="dxa"/>
            <w:vAlign w:val="center"/>
          </w:tcPr>
          <w:p w14:paraId="6CF3070B" w14:textId="77777777" w:rsidR="00FC5A6D" w:rsidRPr="00E02072" w:rsidRDefault="004034C4">
            <w:pPr>
              <w:pStyle w:val="TableText"/>
              <w:jc w:val="center"/>
              <w:rPr>
                <w:color w:val="auto"/>
              </w:rPr>
            </w:pPr>
            <w:r w:rsidRPr="00E02072">
              <w:rPr>
                <w:rFonts w:hint="eastAsia"/>
                <w:color w:val="auto"/>
              </w:rPr>
              <w:t>6</w:t>
            </w:r>
          </w:p>
        </w:tc>
        <w:tc>
          <w:tcPr>
            <w:tcW w:w="4203" w:type="dxa"/>
            <w:vAlign w:val="center"/>
          </w:tcPr>
          <w:p w14:paraId="03739A1C" w14:textId="77777777" w:rsidR="00FC5A6D" w:rsidRPr="00E02072" w:rsidRDefault="004034C4">
            <w:pPr>
              <w:pStyle w:val="TableText"/>
              <w:rPr>
                <w:color w:val="auto"/>
                <w:lang w:eastAsia="zh-CN"/>
              </w:rPr>
            </w:pPr>
            <w:r w:rsidRPr="00E02072">
              <w:rPr>
                <w:rFonts w:hint="eastAsia"/>
                <w:color w:val="auto"/>
                <w:lang w:eastAsia="zh-CN"/>
              </w:rPr>
              <w:t>工（库）房内、外部安全距离不足，防护屏障缺失或者不符合要求</w:t>
            </w:r>
          </w:p>
        </w:tc>
        <w:tc>
          <w:tcPr>
            <w:tcW w:w="2835" w:type="dxa"/>
            <w:vAlign w:val="center"/>
          </w:tcPr>
          <w:p w14:paraId="10EB237B" w14:textId="08145054" w:rsidR="00FC5A6D" w:rsidRPr="00E02072" w:rsidRDefault="004034C4">
            <w:pPr>
              <w:pStyle w:val="TableText"/>
              <w:rPr>
                <w:color w:val="auto"/>
                <w:lang w:eastAsia="zh-CN"/>
              </w:rPr>
            </w:pPr>
            <w:r w:rsidRPr="00E02072">
              <w:rPr>
                <w:rFonts w:hint="eastAsia"/>
                <w:color w:val="auto"/>
                <w:lang w:eastAsia="zh-CN"/>
              </w:rPr>
              <w:t>本项目</w:t>
            </w:r>
            <w:r w:rsidRPr="00E02072">
              <w:rPr>
                <w:rFonts w:hint="eastAsia"/>
                <w:color w:val="auto"/>
                <w:sz w:val="21"/>
                <w:szCs w:val="21"/>
                <w:lang w:eastAsia="zh-CN"/>
              </w:rPr>
              <w:t>扩</w:t>
            </w:r>
            <w:r w:rsidRPr="00E02072">
              <w:rPr>
                <w:rFonts w:hint="eastAsia"/>
                <w:color w:val="auto"/>
                <w:lang w:eastAsia="zh-CN"/>
              </w:rPr>
              <w:t>建</w:t>
            </w:r>
            <w:r w:rsidR="00F5234C" w:rsidRPr="00E02072">
              <w:rPr>
                <w:rFonts w:hint="eastAsia"/>
                <w:color w:val="auto"/>
                <w:lang w:eastAsia="zh-CN"/>
              </w:rPr>
              <w:t>4</w:t>
            </w:r>
            <w:r w:rsidRPr="00E02072">
              <w:rPr>
                <w:color w:val="auto"/>
                <w:lang w:eastAsia="zh-CN"/>
              </w:rPr>
              <w:t>#1.</w:t>
            </w:r>
            <w:r w:rsidR="00F5234C" w:rsidRPr="00E02072">
              <w:rPr>
                <w:rFonts w:hint="eastAsia"/>
                <w:color w:val="auto"/>
                <w:lang w:eastAsia="zh-CN"/>
              </w:rPr>
              <w:t>3</w:t>
            </w:r>
            <w:r w:rsidRPr="00E02072">
              <w:rPr>
                <w:rFonts w:hint="eastAsia"/>
                <w:color w:val="auto"/>
                <w:lang w:eastAsia="zh-CN"/>
              </w:rPr>
              <w:t>级库房</w:t>
            </w:r>
            <w:r w:rsidR="004E6965" w:rsidRPr="00E02072">
              <w:rPr>
                <w:rFonts w:hint="eastAsia"/>
                <w:color w:val="auto"/>
                <w:lang w:eastAsia="zh-CN"/>
              </w:rPr>
              <w:t>，不涉及防护屏障</w:t>
            </w:r>
          </w:p>
        </w:tc>
        <w:tc>
          <w:tcPr>
            <w:tcW w:w="1028" w:type="dxa"/>
            <w:vAlign w:val="center"/>
          </w:tcPr>
          <w:p w14:paraId="139789C4" w14:textId="65D4F959" w:rsidR="00FC5A6D" w:rsidRPr="00E02072" w:rsidRDefault="00E34E2F">
            <w:pPr>
              <w:pStyle w:val="TableText"/>
              <w:jc w:val="center"/>
              <w:rPr>
                <w:color w:val="auto"/>
              </w:rPr>
            </w:pPr>
            <w:r w:rsidRPr="00E02072">
              <w:rPr>
                <w:rFonts w:hint="eastAsia"/>
                <w:color w:val="auto"/>
              </w:rPr>
              <w:t>不涉及</w:t>
            </w:r>
          </w:p>
        </w:tc>
      </w:tr>
      <w:tr w:rsidR="00E02072" w:rsidRPr="00E02072" w14:paraId="2E852D5C" w14:textId="77777777">
        <w:trPr>
          <w:trHeight w:val="572"/>
          <w:jc w:val="center"/>
        </w:trPr>
        <w:tc>
          <w:tcPr>
            <w:tcW w:w="645" w:type="dxa"/>
            <w:vAlign w:val="center"/>
          </w:tcPr>
          <w:p w14:paraId="468A3332" w14:textId="77777777" w:rsidR="00FC5A6D" w:rsidRPr="00E02072" w:rsidRDefault="004034C4">
            <w:pPr>
              <w:pStyle w:val="TableText"/>
              <w:jc w:val="center"/>
              <w:rPr>
                <w:color w:val="auto"/>
              </w:rPr>
            </w:pPr>
            <w:r w:rsidRPr="00E02072">
              <w:rPr>
                <w:rFonts w:hint="eastAsia"/>
                <w:color w:val="auto"/>
              </w:rPr>
              <w:lastRenderedPageBreak/>
              <w:t>7</w:t>
            </w:r>
          </w:p>
        </w:tc>
        <w:tc>
          <w:tcPr>
            <w:tcW w:w="4203" w:type="dxa"/>
            <w:vAlign w:val="center"/>
          </w:tcPr>
          <w:p w14:paraId="5BC51484" w14:textId="77777777" w:rsidR="00FC5A6D" w:rsidRPr="00E02072" w:rsidRDefault="004034C4">
            <w:pPr>
              <w:pStyle w:val="TableText"/>
              <w:rPr>
                <w:color w:val="auto"/>
                <w:lang w:eastAsia="zh-CN"/>
              </w:rPr>
            </w:pPr>
            <w:r w:rsidRPr="00E02072">
              <w:rPr>
                <w:rFonts w:hint="eastAsia"/>
                <w:color w:val="auto"/>
                <w:lang w:eastAsia="zh-CN"/>
              </w:rPr>
              <w:t>防静电、防火、防雷设备设施缺失或者失效</w:t>
            </w:r>
          </w:p>
        </w:tc>
        <w:tc>
          <w:tcPr>
            <w:tcW w:w="2835" w:type="dxa"/>
            <w:vAlign w:val="center"/>
          </w:tcPr>
          <w:p w14:paraId="1A9B45EC" w14:textId="77777777" w:rsidR="00FC5A6D" w:rsidRPr="00E02072" w:rsidRDefault="004034C4">
            <w:pPr>
              <w:pStyle w:val="TableText"/>
              <w:rPr>
                <w:color w:val="auto"/>
                <w:lang w:eastAsia="zh-CN"/>
              </w:rPr>
            </w:pPr>
            <w:r w:rsidRPr="00E02072">
              <w:rPr>
                <w:rFonts w:hint="eastAsia"/>
                <w:color w:val="auto"/>
                <w:lang w:eastAsia="zh-CN"/>
              </w:rPr>
              <w:t>防静电、防火、防雷设备设施已安装并经</w:t>
            </w:r>
            <w:r w:rsidRPr="00E02072">
              <w:rPr>
                <w:color w:val="auto"/>
                <w:lang w:eastAsia="zh-CN"/>
              </w:rPr>
              <w:t>黑龙江省龙天防雷科技有限公司检测合格</w:t>
            </w:r>
          </w:p>
        </w:tc>
        <w:tc>
          <w:tcPr>
            <w:tcW w:w="1028" w:type="dxa"/>
            <w:vAlign w:val="center"/>
          </w:tcPr>
          <w:p w14:paraId="41C675E8"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569743CE" w14:textId="77777777">
        <w:trPr>
          <w:trHeight w:val="571"/>
          <w:jc w:val="center"/>
        </w:trPr>
        <w:tc>
          <w:tcPr>
            <w:tcW w:w="645" w:type="dxa"/>
            <w:vAlign w:val="center"/>
          </w:tcPr>
          <w:p w14:paraId="12010874" w14:textId="77777777" w:rsidR="00FC5A6D" w:rsidRPr="00E02072" w:rsidRDefault="004034C4">
            <w:pPr>
              <w:pStyle w:val="TableText"/>
              <w:jc w:val="center"/>
              <w:rPr>
                <w:color w:val="auto"/>
              </w:rPr>
            </w:pPr>
            <w:r w:rsidRPr="00E02072">
              <w:rPr>
                <w:rFonts w:hint="eastAsia"/>
                <w:color w:val="auto"/>
              </w:rPr>
              <w:t>8</w:t>
            </w:r>
          </w:p>
        </w:tc>
        <w:tc>
          <w:tcPr>
            <w:tcW w:w="4203" w:type="dxa"/>
            <w:vAlign w:val="center"/>
          </w:tcPr>
          <w:p w14:paraId="1A664E9F" w14:textId="77777777" w:rsidR="00FC5A6D" w:rsidRPr="00E02072" w:rsidRDefault="004034C4">
            <w:pPr>
              <w:pStyle w:val="TableText"/>
              <w:rPr>
                <w:color w:val="auto"/>
                <w:lang w:eastAsia="zh-CN"/>
              </w:rPr>
            </w:pPr>
            <w:r w:rsidRPr="00E02072">
              <w:rPr>
                <w:rFonts w:hint="eastAsia"/>
                <w:color w:val="auto"/>
                <w:lang w:eastAsia="zh-CN"/>
              </w:rPr>
              <w:t>擅自改变工（库）房用途或者违规私搭乱建</w:t>
            </w:r>
          </w:p>
        </w:tc>
        <w:tc>
          <w:tcPr>
            <w:tcW w:w="2835" w:type="dxa"/>
            <w:vAlign w:val="center"/>
          </w:tcPr>
          <w:p w14:paraId="3782095F" w14:textId="77777777" w:rsidR="00FC5A6D" w:rsidRPr="00E02072" w:rsidRDefault="004034C4">
            <w:pPr>
              <w:pStyle w:val="TableText"/>
              <w:rPr>
                <w:color w:val="auto"/>
                <w:lang w:eastAsia="zh-CN"/>
              </w:rPr>
            </w:pPr>
            <w:r w:rsidRPr="00E02072">
              <w:rPr>
                <w:rFonts w:hint="eastAsia"/>
                <w:color w:val="auto"/>
                <w:lang w:eastAsia="zh-CN"/>
              </w:rPr>
              <w:t>未擅自改变工（库）房用途或者违规私搭乱建</w:t>
            </w:r>
          </w:p>
        </w:tc>
        <w:tc>
          <w:tcPr>
            <w:tcW w:w="1028" w:type="dxa"/>
            <w:vAlign w:val="center"/>
          </w:tcPr>
          <w:p w14:paraId="2B8508C0"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1049A311" w14:textId="77777777">
        <w:trPr>
          <w:trHeight w:val="574"/>
          <w:jc w:val="center"/>
        </w:trPr>
        <w:tc>
          <w:tcPr>
            <w:tcW w:w="645" w:type="dxa"/>
            <w:vAlign w:val="center"/>
          </w:tcPr>
          <w:p w14:paraId="453A56A6" w14:textId="77777777" w:rsidR="00FC5A6D" w:rsidRPr="00E02072" w:rsidRDefault="004034C4">
            <w:pPr>
              <w:pStyle w:val="TableText"/>
              <w:jc w:val="center"/>
              <w:rPr>
                <w:color w:val="auto"/>
              </w:rPr>
            </w:pPr>
            <w:r w:rsidRPr="00E02072">
              <w:rPr>
                <w:rFonts w:hint="eastAsia"/>
                <w:color w:val="auto"/>
              </w:rPr>
              <w:t>9</w:t>
            </w:r>
          </w:p>
        </w:tc>
        <w:tc>
          <w:tcPr>
            <w:tcW w:w="4203" w:type="dxa"/>
            <w:vAlign w:val="center"/>
          </w:tcPr>
          <w:p w14:paraId="0C6B601D" w14:textId="77777777" w:rsidR="00FC5A6D" w:rsidRPr="00E02072" w:rsidRDefault="004034C4">
            <w:pPr>
              <w:pStyle w:val="TableText"/>
              <w:rPr>
                <w:color w:val="auto"/>
                <w:lang w:eastAsia="zh-CN"/>
              </w:rPr>
            </w:pPr>
            <w:r w:rsidRPr="00E02072">
              <w:rPr>
                <w:rFonts w:hint="eastAsia"/>
                <w:color w:val="auto"/>
                <w:lang w:eastAsia="zh-CN"/>
              </w:rPr>
              <w:t>工厂围墙缺失或者分区设置不符合国家标准</w:t>
            </w:r>
          </w:p>
        </w:tc>
        <w:tc>
          <w:tcPr>
            <w:tcW w:w="2835" w:type="dxa"/>
            <w:vAlign w:val="center"/>
          </w:tcPr>
          <w:p w14:paraId="764F75F2" w14:textId="77777777" w:rsidR="00FC5A6D" w:rsidRPr="00E02072" w:rsidRDefault="004034C4">
            <w:pPr>
              <w:pStyle w:val="TableText"/>
              <w:rPr>
                <w:color w:val="auto"/>
                <w:lang w:eastAsia="zh-CN"/>
              </w:rPr>
            </w:pPr>
            <w:r w:rsidRPr="00E02072">
              <w:rPr>
                <w:rFonts w:hint="eastAsia"/>
                <w:color w:val="auto"/>
                <w:lang w:eastAsia="zh-CN"/>
              </w:rPr>
              <w:t>库区四周设置了实体围墙</w:t>
            </w:r>
          </w:p>
        </w:tc>
        <w:tc>
          <w:tcPr>
            <w:tcW w:w="1028" w:type="dxa"/>
            <w:vAlign w:val="center"/>
          </w:tcPr>
          <w:p w14:paraId="6CEC2917"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7695845B" w14:textId="77777777">
        <w:trPr>
          <w:trHeight w:val="574"/>
          <w:jc w:val="center"/>
        </w:trPr>
        <w:tc>
          <w:tcPr>
            <w:tcW w:w="645" w:type="dxa"/>
            <w:vAlign w:val="center"/>
          </w:tcPr>
          <w:p w14:paraId="52CF0C52" w14:textId="77777777" w:rsidR="00FC5A6D" w:rsidRPr="00E02072" w:rsidRDefault="004034C4">
            <w:pPr>
              <w:pStyle w:val="TableText"/>
              <w:jc w:val="center"/>
              <w:rPr>
                <w:color w:val="auto"/>
              </w:rPr>
            </w:pPr>
            <w:r w:rsidRPr="00E02072">
              <w:rPr>
                <w:rFonts w:hint="eastAsia"/>
                <w:color w:val="auto"/>
              </w:rPr>
              <w:t>10</w:t>
            </w:r>
          </w:p>
        </w:tc>
        <w:tc>
          <w:tcPr>
            <w:tcW w:w="4203" w:type="dxa"/>
            <w:vAlign w:val="center"/>
          </w:tcPr>
          <w:p w14:paraId="011A1C18" w14:textId="77777777" w:rsidR="00FC5A6D" w:rsidRPr="00E02072" w:rsidRDefault="004034C4">
            <w:pPr>
              <w:pStyle w:val="TableText"/>
              <w:rPr>
                <w:color w:val="auto"/>
                <w:lang w:eastAsia="zh-CN"/>
              </w:rPr>
            </w:pPr>
            <w:r w:rsidRPr="00E02072">
              <w:rPr>
                <w:rFonts w:hint="eastAsia"/>
                <w:color w:val="auto"/>
                <w:lang w:eastAsia="zh-CN"/>
              </w:rPr>
              <w:t>将氧化剂、还原剂同库储存、违规预混或者在同一工房内粉碎、称量</w:t>
            </w:r>
          </w:p>
        </w:tc>
        <w:tc>
          <w:tcPr>
            <w:tcW w:w="2835" w:type="dxa"/>
            <w:vAlign w:val="center"/>
          </w:tcPr>
          <w:p w14:paraId="436ECB80" w14:textId="77777777" w:rsidR="00FC5A6D" w:rsidRPr="00E02072" w:rsidRDefault="004034C4">
            <w:pPr>
              <w:pStyle w:val="TableText"/>
              <w:rPr>
                <w:color w:val="auto"/>
              </w:rPr>
            </w:pPr>
            <w:r w:rsidRPr="00E02072">
              <w:rPr>
                <w:rFonts w:hint="eastAsia"/>
                <w:color w:val="auto"/>
              </w:rPr>
              <w:t>无此项</w:t>
            </w:r>
          </w:p>
        </w:tc>
        <w:tc>
          <w:tcPr>
            <w:tcW w:w="1028" w:type="dxa"/>
            <w:vAlign w:val="center"/>
          </w:tcPr>
          <w:p w14:paraId="652A840B" w14:textId="77777777" w:rsidR="00FC5A6D" w:rsidRPr="00E02072" w:rsidRDefault="004034C4">
            <w:pPr>
              <w:pStyle w:val="TableText"/>
              <w:jc w:val="center"/>
              <w:rPr>
                <w:color w:val="auto"/>
              </w:rPr>
            </w:pPr>
            <w:r w:rsidRPr="00E02072">
              <w:rPr>
                <w:rFonts w:hint="eastAsia"/>
                <w:color w:val="auto"/>
              </w:rPr>
              <w:t>无此项</w:t>
            </w:r>
          </w:p>
        </w:tc>
      </w:tr>
      <w:tr w:rsidR="00E02072" w:rsidRPr="00E02072" w14:paraId="182D1BF3" w14:textId="77777777">
        <w:trPr>
          <w:trHeight w:val="574"/>
          <w:jc w:val="center"/>
        </w:trPr>
        <w:tc>
          <w:tcPr>
            <w:tcW w:w="645" w:type="dxa"/>
            <w:vAlign w:val="center"/>
          </w:tcPr>
          <w:p w14:paraId="1B74E759" w14:textId="77777777" w:rsidR="00FC5A6D" w:rsidRPr="00E02072" w:rsidRDefault="004034C4">
            <w:pPr>
              <w:pStyle w:val="TableText"/>
              <w:jc w:val="center"/>
              <w:rPr>
                <w:color w:val="auto"/>
              </w:rPr>
            </w:pPr>
            <w:r w:rsidRPr="00E02072">
              <w:rPr>
                <w:rFonts w:hint="eastAsia"/>
                <w:color w:val="auto"/>
              </w:rPr>
              <w:t>11</w:t>
            </w:r>
          </w:p>
        </w:tc>
        <w:tc>
          <w:tcPr>
            <w:tcW w:w="4203" w:type="dxa"/>
            <w:vAlign w:val="center"/>
          </w:tcPr>
          <w:p w14:paraId="294C7DA1" w14:textId="77777777" w:rsidR="00FC5A6D" w:rsidRPr="00E02072" w:rsidRDefault="004034C4">
            <w:pPr>
              <w:pStyle w:val="TableText"/>
              <w:rPr>
                <w:color w:val="auto"/>
                <w:lang w:eastAsia="zh-CN"/>
              </w:rPr>
            </w:pPr>
            <w:r w:rsidRPr="00E02072">
              <w:rPr>
                <w:rFonts w:hint="eastAsia"/>
                <w:color w:val="auto"/>
                <w:lang w:eastAsia="zh-CN"/>
              </w:rPr>
              <w:t>在用涉药机械设备未经安全性论证或者擅自更改、改变用途</w:t>
            </w:r>
          </w:p>
        </w:tc>
        <w:tc>
          <w:tcPr>
            <w:tcW w:w="2835" w:type="dxa"/>
            <w:vAlign w:val="center"/>
          </w:tcPr>
          <w:p w14:paraId="6DFE935F" w14:textId="77777777" w:rsidR="00FC5A6D" w:rsidRPr="00E02072" w:rsidRDefault="004034C4">
            <w:pPr>
              <w:pStyle w:val="TableText"/>
              <w:rPr>
                <w:color w:val="auto"/>
              </w:rPr>
            </w:pPr>
            <w:r w:rsidRPr="00E02072">
              <w:rPr>
                <w:rFonts w:hint="eastAsia"/>
                <w:color w:val="auto"/>
              </w:rPr>
              <w:t>无此项</w:t>
            </w:r>
          </w:p>
        </w:tc>
        <w:tc>
          <w:tcPr>
            <w:tcW w:w="1028" w:type="dxa"/>
            <w:vAlign w:val="center"/>
          </w:tcPr>
          <w:p w14:paraId="53B63F0D" w14:textId="77777777" w:rsidR="00FC5A6D" w:rsidRPr="00E02072" w:rsidRDefault="004034C4">
            <w:pPr>
              <w:pStyle w:val="TableText"/>
              <w:jc w:val="center"/>
              <w:rPr>
                <w:color w:val="auto"/>
              </w:rPr>
            </w:pPr>
            <w:r w:rsidRPr="00E02072">
              <w:rPr>
                <w:rFonts w:hint="eastAsia"/>
                <w:color w:val="auto"/>
              </w:rPr>
              <w:t>无此项</w:t>
            </w:r>
          </w:p>
        </w:tc>
      </w:tr>
      <w:tr w:rsidR="00E02072" w:rsidRPr="00E02072" w14:paraId="6E9C0E32" w14:textId="77777777">
        <w:trPr>
          <w:trHeight w:val="574"/>
          <w:jc w:val="center"/>
        </w:trPr>
        <w:tc>
          <w:tcPr>
            <w:tcW w:w="645" w:type="dxa"/>
            <w:vAlign w:val="center"/>
          </w:tcPr>
          <w:p w14:paraId="3D92BF10" w14:textId="77777777" w:rsidR="00FC5A6D" w:rsidRPr="00E02072" w:rsidRDefault="004034C4">
            <w:pPr>
              <w:pStyle w:val="TableText"/>
              <w:jc w:val="center"/>
              <w:rPr>
                <w:color w:val="auto"/>
              </w:rPr>
            </w:pPr>
            <w:r w:rsidRPr="00E02072">
              <w:rPr>
                <w:rFonts w:hint="eastAsia"/>
                <w:color w:val="auto"/>
              </w:rPr>
              <w:t>12</w:t>
            </w:r>
          </w:p>
        </w:tc>
        <w:tc>
          <w:tcPr>
            <w:tcW w:w="4203" w:type="dxa"/>
            <w:vAlign w:val="center"/>
          </w:tcPr>
          <w:p w14:paraId="16393751" w14:textId="77777777" w:rsidR="00FC5A6D" w:rsidRPr="00E02072" w:rsidRDefault="004034C4">
            <w:pPr>
              <w:pStyle w:val="TableText"/>
              <w:rPr>
                <w:color w:val="auto"/>
                <w:lang w:eastAsia="zh-CN"/>
              </w:rPr>
            </w:pPr>
            <w:r w:rsidRPr="00E02072">
              <w:rPr>
                <w:rFonts w:hint="eastAsia"/>
                <w:color w:val="auto"/>
                <w:lang w:eastAsia="zh-CN"/>
              </w:rPr>
              <w:t>中转库、药物总库和成品总库的存储能力与设计产能不匹配</w:t>
            </w:r>
          </w:p>
        </w:tc>
        <w:tc>
          <w:tcPr>
            <w:tcW w:w="2835" w:type="dxa"/>
            <w:vAlign w:val="center"/>
          </w:tcPr>
          <w:p w14:paraId="1D144594" w14:textId="77777777" w:rsidR="00FC5A6D" w:rsidRPr="00E02072" w:rsidRDefault="004034C4">
            <w:pPr>
              <w:pStyle w:val="TableText"/>
              <w:rPr>
                <w:color w:val="auto"/>
                <w:lang w:eastAsia="zh-CN"/>
              </w:rPr>
            </w:pPr>
            <w:r w:rsidRPr="00E02072">
              <w:rPr>
                <w:rFonts w:hint="eastAsia"/>
                <w:color w:val="auto"/>
                <w:lang w:eastAsia="zh-CN"/>
              </w:rPr>
              <w:t>成品总库的存储能力与设计产能匹配</w:t>
            </w:r>
          </w:p>
        </w:tc>
        <w:tc>
          <w:tcPr>
            <w:tcW w:w="1028" w:type="dxa"/>
            <w:vAlign w:val="center"/>
          </w:tcPr>
          <w:p w14:paraId="642D4A92"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749D3FF4" w14:textId="77777777">
        <w:trPr>
          <w:trHeight w:val="574"/>
          <w:jc w:val="center"/>
        </w:trPr>
        <w:tc>
          <w:tcPr>
            <w:tcW w:w="645" w:type="dxa"/>
            <w:vAlign w:val="center"/>
          </w:tcPr>
          <w:p w14:paraId="352EDE46" w14:textId="77777777" w:rsidR="00FC5A6D" w:rsidRPr="00E02072" w:rsidRDefault="004034C4">
            <w:pPr>
              <w:pStyle w:val="TableText"/>
              <w:jc w:val="center"/>
              <w:rPr>
                <w:color w:val="auto"/>
              </w:rPr>
            </w:pPr>
            <w:r w:rsidRPr="00E02072">
              <w:rPr>
                <w:rFonts w:hint="eastAsia"/>
                <w:color w:val="auto"/>
              </w:rPr>
              <w:t>13</w:t>
            </w:r>
          </w:p>
        </w:tc>
        <w:tc>
          <w:tcPr>
            <w:tcW w:w="4203" w:type="dxa"/>
            <w:vAlign w:val="center"/>
          </w:tcPr>
          <w:p w14:paraId="6CC7C9CD" w14:textId="77777777" w:rsidR="00FC5A6D" w:rsidRPr="00E02072" w:rsidRDefault="004034C4">
            <w:pPr>
              <w:pStyle w:val="TableText"/>
              <w:rPr>
                <w:color w:val="auto"/>
                <w:lang w:eastAsia="zh-CN"/>
              </w:rPr>
            </w:pPr>
            <w:r w:rsidRPr="00E02072">
              <w:rPr>
                <w:rFonts w:hint="eastAsia"/>
                <w:color w:val="auto"/>
                <w:lang w:eastAsia="zh-CN"/>
              </w:rPr>
              <w:t>未建立与岗位相匹配的全员安全生产责任制或者未制定实施生产安全事故隐患排查治理制度</w:t>
            </w:r>
          </w:p>
        </w:tc>
        <w:tc>
          <w:tcPr>
            <w:tcW w:w="2835" w:type="dxa"/>
            <w:vAlign w:val="center"/>
          </w:tcPr>
          <w:p w14:paraId="2B3B0C59" w14:textId="77777777" w:rsidR="00FC5A6D" w:rsidRPr="00E02072" w:rsidRDefault="004034C4">
            <w:pPr>
              <w:pStyle w:val="TableText"/>
              <w:rPr>
                <w:color w:val="auto"/>
                <w:lang w:eastAsia="zh-CN"/>
              </w:rPr>
            </w:pPr>
            <w:r w:rsidRPr="00E02072">
              <w:rPr>
                <w:rFonts w:hint="eastAsia"/>
                <w:color w:val="auto"/>
                <w:lang w:eastAsia="zh-CN"/>
              </w:rPr>
              <w:t>建立了与岗位相匹配的全员安全生产责任制，已制定实施生产安全事故隐患排查治理制度</w:t>
            </w:r>
          </w:p>
        </w:tc>
        <w:tc>
          <w:tcPr>
            <w:tcW w:w="1028" w:type="dxa"/>
            <w:vAlign w:val="center"/>
          </w:tcPr>
          <w:p w14:paraId="1E68B1BD" w14:textId="77777777" w:rsidR="00FC5A6D" w:rsidRPr="00E02072" w:rsidRDefault="00FC5A6D">
            <w:pPr>
              <w:pStyle w:val="TableText"/>
              <w:jc w:val="center"/>
              <w:rPr>
                <w:color w:val="auto"/>
                <w:lang w:eastAsia="zh-CN"/>
              </w:rPr>
            </w:pPr>
          </w:p>
          <w:p w14:paraId="33AE7CB8"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1F56CD20" w14:textId="77777777">
        <w:trPr>
          <w:trHeight w:val="574"/>
          <w:jc w:val="center"/>
        </w:trPr>
        <w:tc>
          <w:tcPr>
            <w:tcW w:w="645" w:type="dxa"/>
            <w:vAlign w:val="center"/>
          </w:tcPr>
          <w:p w14:paraId="0FC9FCF5" w14:textId="77777777" w:rsidR="00FC5A6D" w:rsidRPr="00E02072" w:rsidRDefault="004034C4">
            <w:pPr>
              <w:pStyle w:val="TableText"/>
              <w:jc w:val="center"/>
              <w:rPr>
                <w:color w:val="auto"/>
              </w:rPr>
            </w:pPr>
            <w:r w:rsidRPr="00E02072">
              <w:rPr>
                <w:rFonts w:hint="eastAsia"/>
                <w:color w:val="auto"/>
              </w:rPr>
              <w:t>14</w:t>
            </w:r>
          </w:p>
        </w:tc>
        <w:tc>
          <w:tcPr>
            <w:tcW w:w="4203" w:type="dxa"/>
            <w:vAlign w:val="center"/>
          </w:tcPr>
          <w:p w14:paraId="534403CB" w14:textId="77777777" w:rsidR="00FC5A6D" w:rsidRPr="00E02072" w:rsidRDefault="004034C4">
            <w:pPr>
              <w:pStyle w:val="TableText"/>
              <w:rPr>
                <w:color w:val="auto"/>
                <w:lang w:eastAsia="zh-CN"/>
              </w:rPr>
            </w:pPr>
            <w:r w:rsidRPr="00E02072">
              <w:rPr>
                <w:rFonts w:hint="eastAsia"/>
                <w:color w:val="auto"/>
                <w:lang w:eastAsia="zh-CN"/>
              </w:rPr>
              <w:t>出租、出借、转让、买卖、冒用或者伪造许可证</w:t>
            </w:r>
          </w:p>
        </w:tc>
        <w:tc>
          <w:tcPr>
            <w:tcW w:w="2835" w:type="dxa"/>
            <w:vAlign w:val="center"/>
          </w:tcPr>
          <w:p w14:paraId="0307ACF1" w14:textId="77777777" w:rsidR="00FC5A6D" w:rsidRPr="00E02072" w:rsidRDefault="004034C4">
            <w:pPr>
              <w:pStyle w:val="TableText"/>
              <w:rPr>
                <w:color w:val="auto"/>
                <w:lang w:eastAsia="zh-CN"/>
              </w:rPr>
            </w:pPr>
            <w:r w:rsidRPr="00E02072">
              <w:rPr>
                <w:rFonts w:hint="eastAsia"/>
                <w:color w:val="auto"/>
                <w:lang w:eastAsia="zh-CN"/>
              </w:rPr>
              <w:t>未出租、出借、转让、买卖、冒用或者伪造许可证</w:t>
            </w:r>
          </w:p>
        </w:tc>
        <w:tc>
          <w:tcPr>
            <w:tcW w:w="1028" w:type="dxa"/>
            <w:vAlign w:val="center"/>
          </w:tcPr>
          <w:p w14:paraId="0E82A40C"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11EF0218" w14:textId="77777777">
        <w:trPr>
          <w:trHeight w:val="574"/>
          <w:jc w:val="center"/>
        </w:trPr>
        <w:tc>
          <w:tcPr>
            <w:tcW w:w="645" w:type="dxa"/>
            <w:vAlign w:val="center"/>
          </w:tcPr>
          <w:p w14:paraId="4980A5DA" w14:textId="77777777" w:rsidR="00FC5A6D" w:rsidRPr="00E02072" w:rsidRDefault="004034C4">
            <w:pPr>
              <w:pStyle w:val="TableText"/>
              <w:jc w:val="center"/>
              <w:rPr>
                <w:color w:val="auto"/>
              </w:rPr>
            </w:pPr>
            <w:r w:rsidRPr="00E02072">
              <w:rPr>
                <w:rFonts w:hint="eastAsia"/>
                <w:color w:val="auto"/>
              </w:rPr>
              <w:t>15</w:t>
            </w:r>
          </w:p>
        </w:tc>
        <w:tc>
          <w:tcPr>
            <w:tcW w:w="4203" w:type="dxa"/>
            <w:vAlign w:val="center"/>
          </w:tcPr>
          <w:p w14:paraId="75FC043D" w14:textId="77777777" w:rsidR="00FC5A6D" w:rsidRPr="00E02072" w:rsidRDefault="004034C4">
            <w:pPr>
              <w:pStyle w:val="TableText"/>
              <w:rPr>
                <w:color w:val="auto"/>
                <w:lang w:eastAsia="zh-CN"/>
              </w:rPr>
            </w:pPr>
            <w:r w:rsidRPr="00E02072">
              <w:rPr>
                <w:rFonts w:hint="eastAsia"/>
                <w:color w:val="auto"/>
                <w:lang w:eastAsia="zh-CN"/>
              </w:rPr>
              <w:t>生产经营的产品种类、危险等级超许可范围或者生产使用违禁药物</w:t>
            </w:r>
          </w:p>
        </w:tc>
        <w:tc>
          <w:tcPr>
            <w:tcW w:w="2835" w:type="dxa"/>
            <w:vAlign w:val="center"/>
          </w:tcPr>
          <w:p w14:paraId="458024BC" w14:textId="77777777" w:rsidR="00FC5A6D" w:rsidRPr="00E02072" w:rsidRDefault="004034C4">
            <w:pPr>
              <w:pStyle w:val="TableText"/>
              <w:rPr>
                <w:color w:val="auto"/>
                <w:lang w:eastAsia="zh-CN"/>
              </w:rPr>
            </w:pPr>
            <w:r w:rsidRPr="00E02072">
              <w:rPr>
                <w:rFonts w:hint="eastAsia"/>
                <w:color w:val="auto"/>
                <w:lang w:eastAsia="zh-CN"/>
              </w:rPr>
              <w:t>存放的产品种类、危险等级按许可范围经营</w:t>
            </w:r>
          </w:p>
        </w:tc>
        <w:tc>
          <w:tcPr>
            <w:tcW w:w="1028" w:type="dxa"/>
            <w:vAlign w:val="center"/>
          </w:tcPr>
          <w:p w14:paraId="0AD1C14C"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33C6A332" w14:textId="77777777">
        <w:trPr>
          <w:trHeight w:val="574"/>
          <w:jc w:val="center"/>
        </w:trPr>
        <w:tc>
          <w:tcPr>
            <w:tcW w:w="645" w:type="dxa"/>
            <w:vAlign w:val="center"/>
          </w:tcPr>
          <w:p w14:paraId="2BCD72AC" w14:textId="77777777" w:rsidR="00FC5A6D" w:rsidRPr="00E02072" w:rsidRDefault="004034C4">
            <w:pPr>
              <w:pStyle w:val="TableText"/>
              <w:jc w:val="center"/>
              <w:rPr>
                <w:color w:val="auto"/>
              </w:rPr>
            </w:pPr>
            <w:r w:rsidRPr="00E02072">
              <w:rPr>
                <w:rFonts w:hint="eastAsia"/>
                <w:color w:val="auto"/>
              </w:rPr>
              <w:t>16</w:t>
            </w:r>
          </w:p>
        </w:tc>
        <w:tc>
          <w:tcPr>
            <w:tcW w:w="4203" w:type="dxa"/>
            <w:vAlign w:val="center"/>
          </w:tcPr>
          <w:p w14:paraId="20764EAD" w14:textId="77777777" w:rsidR="00FC5A6D" w:rsidRPr="00E02072" w:rsidRDefault="004034C4">
            <w:pPr>
              <w:pStyle w:val="TableText"/>
              <w:rPr>
                <w:color w:val="auto"/>
                <w:lang w:eastAsia="zh-CN"/>
              </w:rPr>
            </w:pPr>
            <w:r w:rsidRPr="00E02072">
              <w:rPr>
                <w:rFonts w:hint="eastAsia"/>
                <w:color w:val="auto"/>
                <w:lang w:eastAsia="zh-CN"/>
              </w:rPr>
              <w:t>分包转包生产线、工房、库房组织生产经营</w:t>
            </w:r>
          </w:p>
        </w:tc>
        <w:tc>
          <w:tcPr>
            <w:tcW w:w="2835" w:type="dxa"/>
            <w:vAlign w:val="center"/>
          </w:tcPr>
          <w:p w14:paraId="297AA1C3" w14:textId="77777777" w:rsidR="00FC5A6D" w:rsidRPr="00E02072" w:rsidRDefault="004034C4">
            <w:pPr>
              <w:pStyle w:val="TableText"/>
              <w:rPr>
                <w:color w:val="auto"/>
              </w:rPr>
            </w:pPr>
            <w:r w:rsidRPr="00E02072">
              <w:rPr>
                <w:rFonts w:hint="eastAsia"/>
                <w:color w:val="auto"/>
              </w:rPr>
              <w:t>不涉及</w:t>
            </w:r>
          </w:p>
        </w:tc>
        <w:tc>
          <w:tcPr>
            <w:tcW w:w="1028" w:type="dxa"/>
            <w:vAlign w:val="center"/>
          </w:tcPr>
          <w:p w14:paraId="74639E77" w14:textId="77777777" w:rsidR="00FC5A6D" w:rsidRPr="00E02072" w:rsidRDefault="004034C4">
            <w:pPr>
              <w:pStyle w:val="TableText"/>
              <w:jc w:val="center"/>
              <w:rPr>
                <w:color w:val="auto"/>
              </w:rPr>
            </w:pPr>
            <w:r w:rsidRPr="00E02072">
              <w:rPr>
                <w:rFonts w:hint="eastAsia"/>
                <w:color w:val="auto"/>
              </w:rPr>
              <w:t>不涉及</w:t>
            </w:r>
          </w:p>
        </w:tc>
      </w:tr>
      <w:tr w:rsidR="00E02072" w:rsidRPr="00E02072" w14:paraId="652F6B7A" w14:textId="77777777">
        <w:trPr>
          <w:trHeight w:val="574"/>
          <w:jc w:val="center"/>
        </w:trPr>
        <w:tc>
          <w:tcPr>
            <w:tcW w:w="645" w:type="dxa"/>
            <w:vAlign w:val="center"/>
          </w:tcPr>
          <w:p w14:paraId="76ED462F" w14:textId="77777777" w:rsidR="00FC5A6D" w:rsidRPr="00E02072" w:rsidRDefault="004034C4">
            <w:pPr>
              <w:pStyle w:val="TableText"/>
              <w:jc w:val="center"/>
              <w:rPr>
                <w:color w:val="auto"/>
              </w:rPr>
            </w:pPr>
            <w:r w:rsidRPr="00E02072">
              <w:rPr>
                <w:rFonts w:hint="eastAsia"/>
                <w:color w:val="auto"/>
              </w:rPr>
              <w:t>17</w:t>
            </w:r>
          </w:p>
        </w:tc>
        <w:tc>
          <w:tcPr>
            <w:tcW w:w="4203" w:type="dxa"/>
            <w:vAlign w:val="center"/>
          </w:tcPr>
          <w:p w14:paraId="2D730749" w14:textId="77777777" w:rsidR="00FC5A6D" w:rsidRPr="00E02072" w:rsidRDefault="004034C4">
            <w:pPr>
              <w:pStyle w:val="TableText"/>
              <w:rPr>
                <w:color w:val="auto"/>
                <w:lang w:eastAsia="zh-CN"/>
              </w:rPr>
            </w:pPr>
            <w:r w:rsidRPr="00E02072">
              <w:rPr>
                <w:rFonts w:hint="eastAsia"/>
                <w:color w:val="auto"/>
                <w:lang w:eastAsia="zh-CN"/>
              </w:rPr>
              <w:t>一证多厂或者多股东各自独立组织生产经营</w:t>
            </w:r>
          </w:p>
        </w:tc>
        <w:tc>
          <w:tcPr>
            <w:tcW w:w="2835" w:type="dxa"/>
            <w:vAlign w:val="center"/>
          </w:tcPr>
          <w:p w14:paraId="3DD21A3E" w14:textId="77777777" w:rsidR="00FC5A6D" w:rsidRPr="00E02072" w:rsidRDefault="004034C4">
            <w:pPr>
              <w:pStyle w:val="TableText"/>
              <w:rPr>
                <w:color w:val="auto"/>
              </w:rPr>
            </w:pPr>
            <w:r w:rsidRPr="00E02072">
              <w:rPr>
                <w:rFonts w:hint="eastAsia"/>
                <w:color w:val="auto"/>
              </w:rPr>
              <w:t>不涉及</w:t>
            </w:r>
          </w:p>
        </w:tc>
        <w:tc>
          <w:tcPr>
            <w:tcW w:w="1028" w:type="dxa"/>
            <w:vAlign w:val="center"/>
          </w:tcPr>
          <w:p w14:paraId="6CAC3B1F" w14:textId="77777777" w:rsidR="00FC5A6D" w:rsidRPr="00E02072" w:rsidRDefault="004034C4">
            <w:pPr>
              <w:pStyle w:val="TableText"/>
              <w:jc w:val="center"/>
              <w:rPr>
                <w:color w:val="auto"/>
              </w:rPr>
            </w:pPr>
            <w:r w:rsidRPr="00E02072">
              <w:rPr>
                <w:rFonts w:hint="eastAsia"/>
                <w:color w:val="auto"/>
              </w:rPr>
              <w:t>不涉及</w:t>
            </w:r>
          </w:p>
        </w:tc>
      </w:tr>
      <w:tr w:rsidR="00E02072" w:rsidRPr="00E02072" w14:paraId="69D63121" w14:textId="77777777">
        <w:trPr>
          <w:trHeight w:val="574"/>
          <w:jc w:val="center"/>
        </w:trPr>
        <w:tc>
          <w:tcPr>
            <w:tcW w:w="645" w:type="dxa"/>
            <w:vAlign w:val="center"/>
          </w:tcPr>
          <w:p w14:paraId="431EA71C" w14:textId="77777777" w:rsidR="00FC5A6D" w:rsidRPr="00E02072" w:rsidRDefault="004034C4">
            <w:pPr>
              <w:pStyle w:val="TableText"/>
              <w:jc w:val="center"/>
              <w:rPr>
                <w:color w:val="auto"/>
              </w:rPr>
            </w:pPr>
            <w:r w:rsidRPr="00E02072">
              <w:rPr>
                <w:rFonts w:hint="eastAsia"/>
                <w:color w:val="auto"/>
              </w:rPr>
              <w:t>18</w:t>
            </w:r>
          </w:p>
        </w:tc>
        <w:tc>
          <w:tcPr>
            <w:tcW w:w="4203" w:type="dxa"/>
            <w:vAlign w:val="center"/>
          </w:tcPr>
          <w:p w14:paraId="18E987E7" w14:textId="77777777" w:rsidR="00FC5A6D" w:rsidRPr="00E02072" w:rsidRDefault="004034C4">
            <w:pPr>
              <w:pStyle w:val="TableText"/>
              <w:rPr>
                <w:color w:val="auto"/>
                <w:lang w:eastAsia="zh-CN"/>
              </w:rPr>
            </w:pPr>
            <w:r w:rsidRPr="00E02072">
              <w:rPr>
                <w:rFonts w:hint="eastAsia"/>
                <w:color w:val="auto"/>
                <w:lang w:eastAsia="zh-CN"/>
              </w:rPr>
              <w:t>许可证过期、整顿改造、恶劣天气等停产停业期间组织生产经营</w:t>
            </w:r>
          </w:p>
        </w:tc>
        <w:tc>
          <w:tcPr>
            <w:tcW w:w="2835" w:type="dxa"/>
            <w:vAlign w:val="center"/>
          </w:tcPr>
          <w:p w14:paraId="79832790" w14:textId="77777777" w:rsidR="00FC5A6D" w:rsidRPr="00E02072" w:rsidRDefault="004034C4">
            <w:pPr>
              <w:pStyle w:val="TableText"/>
              <w:rPr>
                <w:color w:val="auto"/>
              </w:rPr>
            </w:pPr>
            <w:r w:rsidRPr="00E02072">
              <w:rPr>
                <w:rFonts w:hint="eastAsia"/>
                <w:color w:val="auto"/>
              </w:rPr>
              <w:t>不涉及</w:t>
            </w:r>
          </w:p>
        </w:tc>
        <w:tc>
          <w:tcPr>
            <w:tcW w:w="1028" w:type="dxa"/>
            <w:vAlign w:val="center"/>
          </w:tcPr>
          <w:p w14:paraId="12917BD2" w14:textId="77777777" w:rsidR="00FC5A6D" w:rsidRPr="00E02072" w:rsidRDefault="004034C4">
            <w:pPr>
              <w:pStyle w:val="TableText"/>
              <w:jc w:val="center"/>
              <w:rPr>
                <w:color w:val="auto"/>
              </w:rPr>
            </w:pPr>
            <w:r w:rsidRPr="00E02072">
              <w:rPr>
                <w:rFonts w:hint="eastAsia"/>
                <w:color w:val="auto"/>
              </w:rPr>
              <w:t>不涉及</w:t>
            </w:r>
          </w:p>
        </w:tc>
      </w:tr>
      <w:tr w:rsidR="00E02072" w:rsidRPr="00E02072" w14:paraId="4570372A" w14:textId="77777777">
        <w:trPr>
          <w:trHeight w:val="279"/>
          <w:jc w:val="center"/>
        </w:trPr>
        <w:tc>
          <w:tcPr>
            <w:tcW w:w="645" w:type="dxa"/>
            <w:vAlign w:val="center"/>
          </w:tcPr>
          <w:p w14:paraId="7114C819" w14:textId="77777777" w:rsidR="00FC5A6D" w:rsidRPr="00E02072" w:rsidRDefault="004034C4">
            <w:pPr>
              <w:pStyle w:val="TableText"/>
              <w:jc w:val="center"/>
              <w:rPr>
                <w:color w:val="auto"/>
              </w:rPr>
            </w:pPr>
            <w:r w:rsidRPr="00E02072">
              <w:rPr>
                <w:rFonts w:hint="eastAsia"/>
                <w:color w:val="auto"/>
              </w:rPr>
              <w:t>19</w:t>
            </w:r>
          </w:p>
        </w:tc>
        <w:tc>
          <w:tcPr>
            <w:tcW w:w="4203" w:type="dxa"/>
            <w:vAlign w:val="center"/>
          </w:tcPr>
          <w:p w14:paraId="4747BE75" w14:textId="77777777" w:rsidR="00FC5A6D" w:rsidRPr="00E02072" w:rsidRDefault="004034C4">
            <w:pPr>
              <w:pStyle w:val="TableText"/>
              <w:rPr>
                <w:color w:val="auto"/>
                <w:lang w:eastAsia="zh-CN"/>
              </w:rPr>
            </w:pPr>
            <w:r w:rsidRPr="00E02072">
              <w:rPr>
                <w:rFonts w:hint="eastAsia"/>
                <w:color w:val="auto"/>
                <w:lang w:eastAsia="zh-CN"/>
              </w:rPr>
              <w:t>烟花爆竹仓库存放其它爆炸物等危险物品或者生产经营违禁超标产品</w:t>
            </w:r>
          </w:p>
        </w:tc>
        <w:tc>
          <w:tcPr>
            <w:tcW w:w="2835" w:type="dxa"/>
            <w:vAlign w:val="center"/>
          </w:tcPr>
          <w:p w14:paraId="7AE91015" w14:textId="77777777" w:rsidR="00FC5A6D" w:rsidRPr="00E02072" w:rsidRDefault="004034C4">
            <w:pPr>
              <w:pStyle w:val="TableText"/>
              <w:rPr>
                <w:color w:val="auto"/>
                <w:lang w:eastAsia="zh-CN"/>
              </w:rPr>
            </w:pPr>
            <w:r w:rsidRPr="00E02072">
              <w:rPr>
                <w:rFonts w:hint="eastAsia"/>
                <w:color w:val="auto"/>
                <w:lang w:eastAsia="zh-CN"/>
              </w:rPr>
              <w:t>烟花爆竹仓库未存放其它爆炸物等危险物品或者生产经营违禁超标产品</w:t>
            </w:r>
          </w:p>
        </w:tc>
        <w:tc>
          <w:tcPr>
            <w:tcW w:w="1028" w:type="dxa"/>
            <w:vAlign w:val="center"/>
          </w:tcPr>
          <w:p w14:paraId="60E99FDB" w14:textId="77777777" w:rsidR="00FC5A6D" w:rsidRPr="00E02072" w:rsidRDefault="004034C4">
            <w:pPr>
              <w:pStyle w:val="TableText"/>
              <w:jc w:val="center"/>
              <w:rPr>
                <w:color w:val="auto"/>
              </w:rPr>
            </w:pPr>
            <w:r w:rsidRPr="00E02072">
              <w:rPr>
                <w:rFonts w:hint="eastAsia"/>
                <w:color w:val="auto"/>
              </w:rPr>
              <w:t>符合要求</w:t>
            </w:r>
          </w:p>
        </w:tc>
      </w:tr>
      <w:tr w:rsidR="00E02072" w:rsidRPr="00E02072" w14:paraId="4ADFABCA" w14:textId="77777777">
        <w:trPr>
          <w:trHeight w:val="574"/>
          <w:jc w:val="center"/>
        </w:trPr>
        <w:tc>
          <w:tcPr>
            <w:tcW w:w="645" w:type="dxa"/>
            <w:vAlign w:val="center"/>
          </w:tcPr>
          <w:p w14:paraId="47221AA3" w14:textId="77777777" w:rsidR="00FC5A6D" w:rsidRPr="00E02072" w:rsidRDefault="004034C4">
            <w:pPr>
              <w:pStyle w:val="TableText"/>
              <w:jc w:val="center"/>
              <w:rPr>
                <w:color w:val="auto"/>
              </w:rPr>
            </w:pPr>
            <w:r w:rsidRPr="00E02072">
              <w:rPr>
                <w:rFonts w:hint="eastAsia"/>
                <w:color w:val="auto"/>
              </w:rPr>
              <w:t>20</w:t>
            </w:r>
          </w:p>
        </w:tc>
        <w:tc>
          <w:tcPr>
            <w:tcW w:w="4203" w:type="dxa"/>
            <w:vAlign w:val="center"/>
          </w:tcPr>
          <w:p w14:paraId="46E48783" w14:textId="77777777" w:rsidR="00FC5A6D" w:rsidRPr="00E02072" w:rsidRDefault="004034C4">
            <w:pPr>
              <w:pStyle w:val="TableText"/>
              <w:rPr>
                <w:color w:val="auto"/>
                <w:lang w:eastAsia="zh-CN"/>
              </w:rPr>
            </w:pPr>
            <w:r w:rsidRPr="00E02072">
              <w:rPr>
                <w:rFonts w:hint="eastAsia"/>
                <w:color w:val="auto"/>
                <w:lang w:eastAsia="zh-CN"/>
              </w:rPr>
              <w:t>零售点与居民居住场所设置在同一建筑物内或者在零售场所使用明火</w:t>
            </w:r>
          </w:p>
        </w:tc>
        <w:tc>
          <w:tcPr>
            <w:tcW w:w="2835" w:type="dxa"/>
            <w:vAlign w:val="center"/>
          </w:tcPr>
          <w:p w14:paraId="1A0C007B" w14:textId="77777777" w:rsidR="00FC5A6D" w:rsidRPr="00E02072" w:rsidRDefault="004034C4">
            <w:pPr>
              <w:pStyle w:val="TableText"/>
              <w:rPr>
                <w:color w:val="auto"/>
              </w:rPr>
            </w:pPr>
            <w:r w:rsidRPr="00E02072">
              <w:rPr>
                <w:rFonts w:hint="eastAsia"/>
                <w:color w:val="auto"/>
              </w:rPr>
              <w:t>不涉及</w:t>
            </w:r>
          </w:p>
        </w:tc>
        <w:tc>
          <w:tcPr>
            <w:tcW w:w="1028" w:type="dxa"/>
            <w:vAlign w:val="center"/>
          </w:tcPr>
          <w:p w14:paraId="6FD02A9F" w14:textId="77777777" w:rsidR="00FC5A6D" w:rsidRPr="00E02072" w:rsidRDefault="004034C4">
            <w:pPr>
              <w:pStyle w:val="TableText"/>
              <w:jc w:val="center"/>
              <w:rPr>
                <w:color w:val="auto"/>
              </w:rPr>
            </w:pPr>
            <w:r w:rsidRPr="00E02072">
              <w:rPr>
                <w:rFonts w:hint="eastAsia"/>
                <w:color w:val="auto"/>
              </w:rPr>
              <w:t>不涉及</w:t>
            </w:r>
          </w:p>
        </w:tc>
      </w:tr>
    </w:tbl>
    <w:p w14:paraId="1BE60E2B" w14:textId="6C7BDB58" w:rsidR="00FC5A6D" w:rsidRPr="00E02072" w:rsidRDefault="004034C4" w:rsidP="004E6965">
      <w:pPr>
        <w:spacing w:beforeLines="50" w:before="120" w:line="360" w:lineRule="auto"/>
        <w:ind w:firstLine="633"/>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检查结果：该公司扩建</w:t>
      </w:r>
      <w:r w:rsidR="00752AD7" w:rsidRPr="00E02072">
        <w:rPr>
          <w:rFonts w:ascii="宋体" w:eastAsia="宋体" w:hAnsi="宋体" w:cs="宋体" w:hint="eastAsia"/>
          <w:color w:val="auto"/>
          <w:sz w:val="28"/>
          <w:szCs w:val="28"/>
          <w:lang w:eastAsia="zh-CN"/>
        </w:rPr>
        <w:t>项目</w:t>
      </w:r>
      <w:r w:rsidRPr="00E02072">
        <w:rPr>
          <w:rFonts w:ascii="宋体" w:eastAsia="宋体" w:hAnsi="宋体" w:cs="宋体" w:hint="eastAsia"/>
          <w:color w:val="auto"/>
          <w:sz w:val="28"/>
          <w:szCs w:val="28"/>
          <w:lang w:eastAsia="zh-CN"/>
        </w:rPr>
        <w:t>无20条重大隐患内的内容。</w:t>
      </w:r>
    </w:p>
    <w:p w14:paraId="64D6FBA9" w14:textId="77777777" w:rsidR="00FC5A6D" w:rsidRPr="00E02072" w:rsidRDefault="004034C4" w:rsidP="004E6965">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46" w:name="bookmark40"/>
      <w:bookmarkStart w:id="247" w:name="_Toc24515"/>
      <w:bookmarkStart w:id="248" w:name="_Toc175486063"/>
      <w:bookmarkEnd w:id="246"/>
      <w:r w:rsidRPr="00E02072">
        <w:rPr>
          <w:rFonts w:ascii="黑体" w:eastAsia="黑体" w:hAnsi="黑体" w:cs="宋体" w:hint="eastAsia"/>
          <w:bCs/>
          <w:snapToGrid/>
          <w:color w:val="auto"/>
          <w:kern w:val="2"/>
          <w:sz w:val="30"/>
          <w:szCs w:val="30"/>
          <w:lang w:eastAsia="zh-CN"/>
        </w:rPr>
        <w:t>5.9建设项目安全“三同时”检查单元评价</w:t>
      </w:r>
      <w:bookmarkEnd w:id="247"/>
      <w:bookmarkEnd w:id="248"/>
    </w:p>
    <w:p w14:paraId="5CBBA063" w14:textId="77777777" w:rsidR="00FC5A6D" w:rsidRPr="00E02072" w:rsidRDefault="004034C4" w:rsidP="004E6965">
      <w:pPr>
        <w:widowControl w:val="0"/>
        <w:spacing w:beforeLines="50" w:before="120" w:line="360" w:lineRule="auto"/>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5.9.1建设项目“三同时”检查</w:t>
      </w:r>
    </w:p>
    <w:p w14:paraId="523218E7" w14:textId="6848846B" w:rsidR="00FC5A6D" w:rsidRPr="00E02072" w:rsidRDefault="004034C4" w:rsidP="00752AD7">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根据《中华人民共和国安全生产法》第三十一条“生产经营单位新建、改建、扩建工程项目的安全设施，必须与主体工程同时设计、同时施工、同时投入生产和使用”等国家法规要求，我单位对</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安全设施进行检查，确认其安全设施：消防水池、消防泵、灭火器、人体静电消除装置、视频监控系统均与主体工程同时设计、同时施工、同时投入使用。</w:t>
      </w:r>
    </w:p>
    <w:p w14:paraId="3CDC655C"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lastRenderedPageBreak/>
        <w:t>5.9.2建设项目对《安全预评价报告》中安全对策措施的落实情况</w:t>
      </w:r>
    </w:p>
    <w:p w14:paraId="1088AD7A" w14:textId="6E26C1CA" w:rsidR="00FC5A6D" w:rsidRPr="00E02072" w:rsidRDefault="004034C4" w:rsidP="0011380F">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建设项目委托</w:t>
      </w:r>
      <w:r w:rsidR="00107E35" w:rsidRPr="00E02072">
        <w:rPr>
          <w:rFonts w:ascii="宋体" w:eastAsia="宋体" w:hAnsi="宋体" w:cs="宋体" w:hint="eastAsia"/>
          <w:color w:val="auto"/>
          <w:sz w:val="28"/>
          <w:szCs w:val="28"/>
          <w:lang w:eastAsia="zh-CN"/>
        </w:rPr>
        <w:t>南京理工中爆安全科技有限公司</w:t>
      </w:r>
      <w:r w:rsidRPr="00E02072">
        <w:rPr>
          <w:rFonts w:ascii="宋体" w:eastAsia="宋体" w:hAnsi="宋体" w:cs="宋体" w:hint="eastAsia"/>
          <w:color w:val="auto"/>
          <w:sz w:val="28"/>
          <w:szCs w:val="28"/>
          <w:lang w:eastAsia="zh-CN"/>
        </w:rPr>
        <w:t>出具《安全预评价报告》，《安全设施设计》针对《安全预评价报告》提出安全对策措施均已采纳。</w:t>
      </w:r>
    </w:p>
    <w:p w14:paraId="79D7ADA4"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5.9.3建设项目对《安全设施设计专篇》中安全对策措施的落实情况</w:t>
      </w:r>
    </w:p>
    <w:p w14:paraId="3BF2849C" w14:textId="654D4859" w:rsidR="00FC5A6D" w:rsidRPr="00E02072" w:rsidRDefault="004034C4" w:rsidP="007355DC">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建设项目委托吉林省中北化工工程设计有限公司出具《安全设施设计专篇》，本报告对照《安全设施设计专篇》制定检查表，对</w:t>
      </w:r>
      <w:r w:rsidR="00752AD7" w:rsidRPr="00E02072">
        <w:rPr>
          <w:rFonts w:ascii="宋体" w:eastAsia="宋体" w:hAnsi="宋体" w:cs="宋体" w:hint="eastAsia"/>
          <w:color w:val="auto"/>
          <w:sz w:val="28"/>
          <w:szCs w:val="28"/>
          <w:lang w:eastAsia="zh-CN"/>
        </w:rPr>
        <w:t>汤原县香兰农资商店库区扩建项目</w:t>
      </w:r>
      <w:r w:rsidRPr="00E02072">
        <w:rPr>
          <w:rFonts w:ascii="宋体" w:eastAsia="宋体" w:hAnsi="宋体" w:cs="宋体" w:hint="eastAsia"/>
          <w:color w:val="auto"/>
          <w:sz w:val="28"/>
          <w:szCs w:val="28"/>
          <w:lang w:eastAsia="zh-CN"/>
        </w:rPr>
        <w:t>“三同时”落实情况进行安全检查，具体见表5-1</w:t>
      </w:r>
      <w:r w:rsidR="007355DC"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w:t>
      </w:r>
    </w:p>
    <w:p w14:paraId="27554658" w14:textId="083A2952"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表5-1</w:t>
      </w:r>
      <w:r w:rsidR="007355DC" w:rsidRPr="00E02072">
        <w:rPr>
          <w:rFonts w:ascii="黑体" w:eastAsia="黑体" w:hAnsi="黑体" w:cs="宋体"/>
          <w:color w:val="auto"/>
          <w:sz w:val="24"/>
          <w:szCs w:val="24"/>
          <w:lang w:eastAsia="zh-CN"/>
        </w:rPr>
        <w:t>1</w:t>
      </w:r>
      <w:r w:rsidRPr="00E02072">
        <w:rPr>
          <w:rFonts w:ascii="黑体" w:eastAsia="黑体" w:hAnsi="黑体" w:cs="宋体" w:hint="eastAsia"/>
          <w:color w:val="auto"/>
          <w:sz w:val="24"/>
          <w:szCs w:val="24"/>
          <w:lang w:eastAsia="zh-CN"/>
        </w:rPr>
        <w:t>《安全设施设计专篇》中主要对策措施落实情况检查表</w:t>
      </w:r>
    </w:p>
    <w:tbl>
      <w:tblPr>
        <w:tblStyle w:val="TableNormal"/>
        <w:tblW w:w="889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4"/>
        <w:gridCol w:w="103"/>
        <w:gridCol w:w="4253"/>
        <w:gridCol w:w="86"/>
        <w:gridCol w:w="2365"/>
        <w:gridCol w:w="103"/>
        <w:gridCol w:w="1074"/>
        <w:gridCol w:w="104"/>
      </w:tblGrid>
      <w:tr w:rsidR="00E02072" w:rsidRPr="00E02072" w14:paraId="12679C72" w14:textId="77777777">
        <w:trPr>
          <w:trHeight w:val="474"/>
        </w:trPr>
        <w:tc>
          <w:tcPr>
            <w:tcW w:w="907" w:type="dxa"/>
            <w:gridSpan w:val="2"/>
            <w:vAlign w:val="center"/>
          </w:tcPr>
          <w:p w14:paraId="57179C7C"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序号</w:t>
            </w:r>
          </w:p>
        </w:tc>
        <w:tc>
          <w:tcPr>
            <w:tcW w:w="4253" w:type="dxa"/>
            <w:vAlign w:val="center"/>
          </w:tcPr>
          <w:p w14:paraId="0766F17A" w14:textId="77777777" w:rsidR="00FC5A6D" w:rsidRPr="00E02072" w:rsidRDefault="004034C4">
            <w:pPr>
              <w:pStyle w:val="TableText"/>
              <w:ind w:firstLine="476"/>
              <w:jc w:val="center"/>
              <w:rPr>
                <w:b/>
                <w:bCs/>
                <w:color w:val="auto"/>
                <w:sz w:val="21"/>
                <w:szCs w:val="21"/>
                <w:lang w:eastAsia="zh-CN"/>
              </w:rPr>
            </w:pPr>
            <w:r w:rsidRPr="00E02072">
              <w:rPr>
                <w:rFonts w:hint="eastAsia"/>
                <w:b/>
                <w:bCs/>
                <w:color w:val="auto"/>
                <w:sz w:val="21"/>
                <w:szCs w:val="21"/>
                <w:lang w:eastAsia="zh-CN"/>
              </w:rPr>
              <w:t>《安全设施设计专篇》的对策措施</w:t>
            </w:r>
          </w:p>
        </w:tc>
        <w:tc>
          <w:tcPr>
            <w:tcW w:w="2554" w:type="dxa"/>
            <w:gridSpan w:val="3"/>
            <w:vAlign w:val="center"/>
          </w:tcPr>
          <w:p w14:paraId="095D713A"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落实完成情况</w:t>
            </w:r>
          </w:p>
        </w:tc>
        <w:tc>
          <w:tcPr>
            <w:tcW w:w="1178" w:type="dxa"/>
            <w:gridSpan w:val="2"/>
            <w:vAlign w:val="center"/>
          </w:tcPr>
          <w:p w14:paraId="469A65CC" w14:textId="77777777" w:rsidR="00FC5A6D" w:rsidRPr="00E02072" w:rsidRDefault="004034C4">
            <w:pPr>
              <w:pStyle w:val="TableText"/>
              <w:jc w:val="center"/>
              <w:rPr>
                <w:b/>
                <w:bCs/>
                <w:color w:val="auto"/>
                <w:sz w:val="21"/>
                <w:szCs w:val="21"/>
              </w:rPr>
            </w:pPr>
            <w:r w:rsidRPr="00E02072">
              <w:rPr>
                <w:rFonts w:hint="eastAsia"/>
                <w:b/>
                <w:bCs/>
                <w:color w:val="auto"/>
                <w:sz w:val="21"/>
                <w:szCs w:val="21"/>
              </w:rPr>
              <w:t>结论</w:t>
            </w:r>
          </w:p>
        </w:tc>
      </w:tr>
      <w:tr w:rsidR="00E02072" w:rsidRPr="00E02072" w14:paraId="6B02F4C9" w14:textId="77777777">
        <w:trPr>
          <w:gridAfter w:val="1"/>
          <w:wAfter w:w="104" w:type="dxa"/>
          <w:trHeight w:val="470"/>
        </w:trPr>
        <w:tc>
          <w:tcPr>
            <w:tcW w:w="8788" w:type="dxa"/>
            <w:gridSpan w:val="7"/>
            <w:vAlign w:val="center"/>
          </w:tcPr>
          <w:p w14:paraId="78381429" w14:textId="77777777" w:rsidR="00FC5A6D" w:rsidRPr="00E02072" w:rsidRDefault="004034C4">
            <w:pPr>
              <w:pStyle w:val="TableText"/>
              <w:ind w:firstLine="476"/>
              <w:jc w:val="center"/>
              <w:rPr>
                <w:b/>
                <w:bCs/>
                <w:color w:val="auto"/>
                <w:sz w:val="21"/>
                <w:szCs w:val="21"/>
              </w:rPr>
            </w:pPr>
            <w:r w:rsidRPr="00E02072">
              <w:rPr>
                <w:rFonts w:hint="eastAsia"/>
                <w:b/>
                <w:bCs/>
                <w:color w:val="auto"/>
                <w:sz w:val="21"/>
                <w:szCs w:val="21"/>
              </w:rPr>
              <w:t>一、预防事故设施</w:t>
            </w:r>
          </w:p>
        </w:tc>
      </w:tr>
      <w:tr w:rsidR="00E02072" w:rsidRPr="00E02072" w14:paraId="7EBF2208" w14:textId="77777777">
        <w:trPr>
          <w:gridAfter w:val="1"/>
          <w:wAfter w:w="104" w:type="dxa"/>
          <w:trHeight w:val="470"/>
        </w:trPr>
        <w:tc>
          <w:tcPr>
            <w:tcW w:w="8788" w:type="dxa"/>
            <w:gridSpan w:val="7"/>
            <w:vAlign w:val="center"/>
          </w:tcPr>
          <w:p w14:paraId="20A9DDEB" w14:textId="77777777" w:rsidR="00FC5A6D" w:rsidRPr="00E02072" w:rsidRDefault="004034C4">
            <w:pPr>
              <w:pStyle w:val="TableText"/>
              <w:ind w:firstLine="476"/>
              <w:jc w:val="both"/>
              <w:rPr>
                <w:b/>
                <w:bCs/>
                <w:color w:val="auto"/>
                <w:sz w:val="21"/>
                <w:szCs w:val="21"/>
                <w:lang w:eastAsia="zh-CN"/>
              </w:rPr>
            </w:pPr>
            <w:r w:rsidRPr="00E02072">
              <w:rPr>
                <w:rFonts w:hint="eastAsia"/>
                <w:b/>
                <w:bCs/>
                <w:color w:val="auto"/>
                <w:sz w:val="21"/>
                <w:szCs w:val="21"/>
                <w:lang w:eastAsia="zh-CN"/>
              </w:rPr>
              <w:t>（一）监控、报警设施</w:t>
            </w:r>
          </w:p>
        </w:tc>
      </w:tr>
      <w:tr w:rsidR="00E02072" w:rsidRPr="00E02072" w14:paraId="42190909" w14:textId="77777777">
        <w:trPr>
          <w:gridAfter w:val="1"/>
          <w:wAfter w:w="104" w:type="dxa"/>
          <w:trHeight w:val="1366"/>
        </w:trPr>
        <w:tc>
          <w:tcPr>
            <w:tcW w:w="804" w:type="dxa"/>
            <w:vAlign w:val="center"/>
          </w:tcPr>
          <w:p w14:paraId="7AE8FA3F"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428A905C"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仓库总数：1栋，仓库所需安装摄像头数：</w:t>
            </w:r>
            <w:r w:rsidRPr="00E02072">
              <w:rPr>
                <w:color w:val="auto"/>
                <w:sz w:val="21"/>
                <w:szCs w:val="21"/>
                <w:lang w:eastAsia="zh-CN"/>
              </w:rPr>
              <w:t>1</w:t>
            </w:r>
          </w:p>
          <w:p w14:paraId="68AFFEF3"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个，应安装摄像头大门入口数：</w:t>
            </w:r>
            <w:r w:rsidRPr="00E02072">
              <w:rPr>
                <w:color w:val="auto"/>
                <w:sz w:val="21"/>
                <w:szCs w:val="21"/>
                <w:lang w:eastAsia="zh-CN"/>
              </w:rPr>
              <w:t>1个</w:t>
            </w:r>
            <w:r w:rsidRPr="00E02072">
              <w:rPr>
                <w:rFonts w:hint="eastAsia"/>
                <w:color w:val="auto"/>
                <w:sz w:val="21"/>
                <w:szCs w:val="21"/>
                <w:lang w:eastAsia="zh-CN"/>
              </w:rPr>
              <w:t>，监控室应安装摄像头数：</w:t>
            </w:r>
            <w:r w:rsidRPr="00E02072">
              <w:rPr>
                <w:color w:val="auto"/>
                <w:sz w:val="21"/>
                <w:szCs w:val="21"/>
                <w:lang w:eastAsia="zh-CN"/>
              </w:rPr>
              <w:t>1</w:t>
            </w:r>
            <w:r w:rsidRPr="00E02072">
              <w:rPr>
                <w:rFonts w:hint="eastAsia"/>
                <w:color w:val="auto"/>
                <w:sz w:val="21"/>
                <w:szCs w:val="21"/>
                <w:lang w:eastAsia="zh-CN"/>
              </w:rPr>
              <w:t>个，数字广播系统建设模与视屏监控系统结合建设。温度、湿度传感器数量：</w:t>
            </w:r>
            <w:r w:rsidRPr="00E02072">
              <w:rPr>
                <w:color w:val="auto"/>
                <w:sz w:val="21"/>
                <w:szCs w:val="21"/>
                <w:lang w:eastAsia="zh-CN"/>
              </w:rPr>
              <w:t>1</w:t>
            </w:r>
            <w:r w:rsidRPr="00E02072">
              <w:rPr>
                <w:rFonts w:hint="eastAsia"/>
                <w:color w:val="auto"/>
                <w:sz w:val="21"/>
                <w:szCs w:val="21"/>
                <w:lang w:eastAsia="zh-CN"/>
              </w:rPr>
              <w:t>个</w:t>
            </w:r>
          </w:p>
        </w:tc>
        <w:tc>
          <w:tcPr>
            <w:tcW w:w="2365" w:type="dxa"/>
            <w:vAlign w:val="center"/>
          </w:tcPr>
          <w:p w14:paraId="2B64CC30"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整个库区已安装摄像机，视频监控器等设备安装在值班室内</w:t>
            </w:r>
          </w:p>
        </w:tc>
        <w:tc>
          <w:tcPr>
            <w:tcW w:w="1177" w:type="dxa"/>
            <w:gridSpan w:val="2"/>
            <w:vAlign w:val="center"/>
          </w:tcPr>
          <w:p w14:paraId="5F8D83FF"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5E61765F" w14:textId="77777777">
        <w:trPr>
          <w:gridAfter w:val="1"/>
          <w:wAfter w:w="104" w:type="dxa"/>
          <w:trHeight w:val="1910"/>
        </w:trPr>
        <w:tc>
          <w:tcPr>
            <w:tcW w:w="804" w:type="dxa"/>
            <w:vAlign w:val="center"/>
          </w:tcPr>
          <w:p w14:paraId="28811415"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442" w:type="dxa"/>
            <w:gridSpan w:val="3"/>
            <w:vAlign w:val="center"/>
          </w:tcPr>
          <w:p w14:paraId="755F8AD1"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视频监控系统电源由UPS不间断电源提供，可持续供电</w:t>
            </w:r>
            <w:r w:rsidRPr="00E02072">
              <w:rPr>
                <w:color w:val="auto"/>
                <w:sz w:val="21"/>
                <w:szCs w:val="21"/>
                <w:lang w:eastAsia="zh-CN"/>
              </w:rPr>
              <w:t>120</w:t>
            </w:r>
            <w:r w:rsidRPr="00E02072">
              <w:rPr>
                <w:rFonts w:hint="eastAsia"/>
                <w:color w:val="auto"/>
                <w:sz w:val="21"/>
                <w:szCs w:val="21"/>
                <w:lang w:eastAsia="zh-CN"/>
              </w:rPr>
              <w:t>min，网络视频服务器可连续存储不小于</w:t>
            </w:r>
            <w:r w:rsidRPr="00E02072">
              <w:rPr>
                <w:color w:val="auto"/>
                <w:sz w:val="21"/>
                <w:szCs w:val="21"/>
                <w:lang w:eastAsia="zh-CN"/>
              </w:rPr>
              <w:t>90</w:t>
            </w:r>
            <w:r w:rsidRPr="00E02072">
              <w:rPr>
                <w:rFonts w:hint="eastAsia"/>
                <w:color w:val="auto"/>
                <w:sz w:val="21"/>
                <w:szCs w:val="21"/>
                <w:lang w:eastAsia="zh-CN"/>
              </w:rPr>
              <w:t>天的视频录像。摄像机可根据现场情况调节监视角度和焦距，工作人员在原有值班室内监视监控器画面，就可以实现对库内重点监控区的动态监视，来保障库内安全</w:t>
            </w:r>
          </w:p>
        </w:tc>
        <w:tc>
          <w:tcPr>
            <w:tcW w:w="2365" w:type="dxa"/>
            <w:vAlign w:val="center"/>
          </w:tcPr>
          <w:p w14:paraId="436876A6"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视频监控系统电源已配备UPS不间断电源提供，符合左列要求</w:t>
            </w:r>
          </w:p>
        </w:tc>
        <w:tc>
          <w:tcPr>
            <w:tcW w:w="1177" w:type="dxa"/>
            <w:gridSpan w:val="2"/>
            <w:vAlign w:val="center"/>
          </w:tcPr>
          <w:p w14:paraId="19231CE4"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392D55CB" w14:textId="77777777">
        <w:trPr>
          <w:gridAfter w:val="1"/>
          <w:wAfter w:w="104" w:type="dxa"/>
          <w:trHeight w:val="590"/>
        </w:trPr>
        <w:tc>
          <w:tcPr>
            <w:tcW w:w="8788" w:type="dxa"/>
            <w:gridSpan w:val="7"/>
            <w:vAlign w:val="center"/>
          </w:tcPr>
          <w:p w14:paraId="6DE9BBB1" w14:textId="77777777" w:rsidR="00FC5A6D" w:rsidRPr="00E02072" w:rsidRDefault="004034C4">
            <w:pPr>
              <w:pStyle w:val="TableText"/>
              <w:ind w:firstLine="476"/>
              <w:jc w:val="both"/>
              <w:rPr>
                <w:b/>
                <w:bCs/>
                <w:color w:val="auto"/>
                <w:sz w:val="21"/>
                <w:szCs w:val="21"/>
              </w:rPr>
            </w:pPr>
            <w:r w:rsidRPr="00E02072">
              <w:rPr>
                <w:rFonts w:hint="eastAsia"/>
                <w:b/>
                <w:bCs/>
                <w:color w:val="auto"/>
                <w:sz w:val="21"/>
                <w:szCs w:val="21"/>
              </w:rPr>
              <w:t>（二）安全设施防护</w:t>
            </w:r>
          </w:p>
        </w:tc>
      </w:tr>
      <w:tr w:rsidR="00E02072" w:rsidRPr="00E02072" w14:paraId="421CF616" w14:textId="77777777">
        <w:trPr>
          <w:gridAfter w:val="1"/>
          <w:wAfter w:w="104" w:type="dxa"/>
          <w:trHeight w:val="822"/>
        </w:trPr>
        <w:tc>
          <w:tcPr>
            <w:tcW w:w="804" w:type="dxa"/>
            <w:vAlign w:val="center"/>
          </w:tcPr>
          <w:p w14:paraId="23829DC6"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0DDA9E12" w14:textId="2A85F3E0" w:rsidR="00FC5A6D" w:rsidRPr="00E02072" w:rsidRDefault="00752AD7">
            <w:pPr>
              <w:pStyle w:val="TableText"/>
              <w:rPr>
                <w:color w:val="auto"/>
                <w:sz w:val="21"/>
                <w:szCs w:val="21"/>
                <w:lang w:eastAsia="zh-CN"/>
              </w:rPr>
            </w:pPr>
            <w:r w:rsidRPr="00E02072">
              <w:rPr>
                <w:color w:val="auto"/>
                <w:sz w:val="21"/>
                <w:szCs w:val="21"/>
                <w:lang w:eastAsia="zh-CN"/>
              </w:rPr>
              <w:t>4</w:t>
            </w:r>
            <w:r w:rsidR="004034C4" w:rsidRPr="00E02072">
              <w:rPr>
                <w:rFonts w:hint="eastAsia"/>
                <w:color w:val="auto"/>
                <w:sz w:val="21"/>
                <w:szCs w:val="21"/>
                <w:lang w:eastAsia="zh-CN"/>
              </w:rPr>
              <w:t>#仓库主要建筑构件的燃烧性能和耐火极限符合《建筑设计防火规范》表3.2.1二级耐火等级规定</w:t>
            </w:r>
          </w:p>
        </w:tc>
        <w:tc>
          <w:tcPr>
            <w:tcW w:w="2365" w:type="dxa"/>
            <w:vAlign w:val="center"/>
          </w:tcPr>
          <w:p w14:paraId="2A3AD337" w14:textId="2C60B023" w:rsidR="00FC5A6D" w:rsidRPr="00E02072" w:rsidRDefault="007629F9">
            <w:pPr>
              <w:pStyle w:val="TableText"/>
              <w:rPr>
                <w:color w:val="auto"/>
                <w:sz w:val="21"/>
                <w:szCs w:val="21"/>
                <w:lang w:eastAsia="zh-CN"/>
              </w:rPr>
            </w:pPr>
            <w:r w:rsidRPr="00E02072">
              <w:rPr>
                <w:rFonts w:hint="eastAsia"/>
                <w:color w:val="auto"/>
                <w:sz w:val="21"/>
                <w:szCs w:val="21"/>
                <w:lang w:eastAsia="zh-CN"/>
              </w:rPr>
              <w:t>4</w:t>
            </w:r>
            <w:r w:rsidR="004034C4" w:rsidRPr="00E02072">
              <w:rPr>
                <w:rFonts w:hint="eastAsia"/>
                <w:color w:val="auto"/>
                <w:sz w:val="21"/>
                <w:szCs w:val="21"/>
                <w:lang w:eastAsia="zh-CN"/>
              </w:rPr>
              <w:t>#仓库主要建筑构件的燃烧性能和耐火极限符合二级耐火等级</w:t>
            </w:r>
          </w:p>
        </w:tc>
        <w:tc>
          <w:tcPr>
            <w:tcW w:w="1177" w:type="dxa"/>
            <w:gridSpan w:val="2"/>
            <w:vAlign w:val="center"/>
          </w:tcPr>
          <w:p w14:paraId="73B48159"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233E2E2F" w14:textId="77777777">
        <w:trPr>
          <w:gridAfter w:val="1"/>
          <w:wAfter w:w="104" w:type="dxa"/>
          <w:trHeight w:val="421"/>
        </w:trPr>
        <w:tc>
          <w:tcPr>
            <w:tcW w:w="804" w:type="dxa"/>
            <w:vAlign w:val="center"/>
          </w:tcPr>
          <w:p w14:paraId="11225769"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442" w:type="dxa"/>
            <w:gridSpan w:val="3"/>
            <w:vAlign w:val="center"/>
          </w:tcPr>
          <w:p w14:paraId="3CAF6682" w14:textId="7CDA2616" w:rsidR="00FC5A6D" w:rsidRPr="00E02072" w:rsidRDefault="004034C4">
            <w:pPr>
              <w:pStyle w:val="TableText"/>
              <w:rPr>
                <w:color w:val="auto"/>
                <w:sz w:val="21"/>
                <w:szCs w:val="21"/>
                <w:lang w:eastAsia="zh-CN"/>
              </w:rPr>
            </w:pPr>
            <w:r w:rsidRPr="00E02072">
              <w:rPr>
                <w:rFonts w:hint="eastAsia"/>
                <w:color w:val="auto"/>
                <w:sz w:val="21"/>
                <w:szCs w:val="21"/>
                <w:lang w:eastAsia="zh-CN"/>
              </w:rPr>
              <w:t>四周修建密砌围墙，围墙高度为</w:t>
            </w:r>
            <w:r w:rsidRPr="00E02072">
              <w:rPr>
                <w:color w:val="auto"/>
                <w:sz w:val="21"/>
                <w:szCs w:val="21"/>
                <w:lang w:eastAsia="zh-CN"/>
              </w:rPr>
              <w:t>2</w:t>
            </w:r>
            <w:r w:rsidR="006C4E5C" w:rsidRPr="00E02072">
              <w:rPr>
                <w:color w:val="auto"/>
                <w:sz w:val="21"/>
                <w:szCs w:val="21"/>
                <w:lang w:eastAsia="zh-CN"/>
              </w:rPr>
              <w:t>.2</w:t>
            </w:r>
            <w:r w:rsidRPr="00E02072">
              <w:rPr>
                <w:rFonts w:hint="eastAsia"/>
                <w:color w:val="auto"/>
                <w:sz w:val="21"/>
                <w:szCs w:val="21"/>
                <w:lang w:eastAsia="zh-CN"/>
              </w:rPr>
              <w:t>米，围墙与危险性建筑物、构筑物之间的距离为</w:t>
            </w:r>
            <w:r w:rsidRPr="00E02072">
              <w:rPr>
                <w:color w:val="auto"/>
                <w:sz w:val="21"/>
                <w:szCs w:val="21"/>
                <w:lang w:eastAsia="zh-CN"/>
              </w:rPr>
              <w:t>5m</w:t>
            </w:r>
            <w:r w:rsidRPr="00E02072">
              <w:rPr>
                <w:rFonts w:hint="eastAsia"/>
                <w:color w:val="auto"/>
                <w:sz w:val="21"/>
                <w:szCs w:val="21"/>
                <w:lang w:eastAsia="zh-CN"/>
              </w:rPr>
              <w:t>。距离危险性建筑物、构筑物外墙四周</w:t>
            </w:r>
            <w:r w:rsidRPr="00E02072">
              <w:rPr>
                <w:color w:val="auto"/>
                <w:sz w:val="21"/>
                <w:szCs w:val="21"/>
                <w:lang w:eastAsia="zh-CN"/>
              </w:rPr>
              <w:t>5m</w:t>
            </w:r>
            <w:r w:rsidRPr="00E02072">
              <w:rPr>
                <w:rFonts w:hint="eastAsia"/>
                <w:color w:val="auto"/>
                <w:sz w:val="21"/>
                <w:szCs w:val="21"/>
                <w:lang w:eastAsia="zh-CN"/>
              </w:rPr>
              <w:t>内设置防火隔离带，当危险性建筑物、构筑物外墙与围墙距离小于</w:t>
            </w:r>
            <w:r w:rsidRPr="00E02072">
              <w:rPr>
                <w:color w:val="auto"/>
                <w:sz w:val="21"/>
                <w:szCs w:val="21"/>
                <w:lang w:eastAsia="zh-CN"/>
              </w:rPr>
              <w:t>12</w:t>
            </w:r>
            <w:r w:rsidRPr="00E02072">
              <w:rPr>
                <w:rFonts w:hint="eastAsia"/>
                <w:color w:val="auto"/>
                <w:sz w:val="21"/>
                <w:szCs w:val="21"/>
                <w:lang w:eastAsia="zh-CN"/>
              </w:rPr>
              <w:t>米时，防火隔离带增加至</w:t>
            </w:r>
            <w:r w:rsidRPr="00E02072">
              <w:rPr>
                <w:color w:val="auto"/>
                <w:sz w:val="21"/>
                <w:szCs w:val="21"/>
                <w:lang w:eastAsia="zh-CN"/>
              </w:rPr>
              <w:t>12</w:t>
            </w:r>
            <w:r w:rsidRPr="00E02072">
              <w:rPr>
                <w:rFonts w:hint="eastAsia"/>
                <w:color w:val="auto"/>
                <w:sz w:val="21"/>
                <w:szCs w:val="21"/>
                <w:lang w:eastAsia="zh-CN"/>
              </w:rPr>
              <w:t>米并适当加高围墙，防止火焰传播</w:t>
            </w:r>
          </w:p>
        </w:tc>
        <w:tc>
          <w:tcPr>
            <w:tcW w:w="2365" w:type="dxa"/>
            <w:vAlign w:val="center"/>
          </w:tcPr>
          <w:p w14:paraId="459DBB6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库区周边已建高度≥</w:t>
            </w:r>
            <w:r w:rsidRPr="00E02072">
              <w:rPr>
                <w:color w:val="auto"/>
                <w:sz w:val="21"/>
                <w:szCs w:val="21"/>
                <w:lang w:eastAsia="zh-CN"/>
              </w:rPr>
              <w:t>2</w:t>
            </w:r>
            <w:r w:rsidRPr="00E02072">
              <w:rPr>
                <w:rFonts w:hint="eastAsia"/>
                <w:color w:val="auto"/>
                <w:sz w:val="21"/>
                <w:szCs w:val="21"/>
                <w:lang w:eastAsia="zh-CN"/>
              </w:rPr>
              <w:t>米的实体围墙，围墙库房之间的最小距离为</w:t>
            </w:r>
            <w:r w:rsidRPr="00E02072">
              <w:rPr>
                <w:color w:val="auto"/>
                <w:sz w:val="21"/>
                <w:szCs w:val="21"/>
                <w:lang w:eastAsia="zh-CN"/>
              </w:rPr>
              <w:t>5m</w:t>
            </w:r>
          </w:p>
        </w:tc>
        <w:tc>
          <w:tcPr>
            <w:tcW w:w="1177" w:type="dxa"/>
            <w:gridSpan w:val="2"/>
            <w:vAlign w:val="center"/>
          </w:tcPr>
          <w:p w14:paraId="13765AA5"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2CE677DE" w14:textId="77777777">
        <w:trPr>
          <w:gridAfter w:val="1"/>
          <w:wAfter w:w="104" w:type="dxa"/>
          <w:trHeight w:val="1369"/>
        </w:trPr>
        <w:tc>
          <w:tcPr>
            <w:tcW w:w="804" w:type="dxa"/>
            <w:vAlign w:val="center"/>
          </w:tcPr>
          <w:p w14:paraId="7CF5C270" w14:textId="77777777" w:rsidR="00FC5A6D" w:rsidRPr="00E02072" w:rsidRDefault="004034C4">
            <w:pPr>
              <w:pStyle w:val="TableText"/>
              <w:jc w:val="center"/>
              <w:rPr>
                <w:color w:val="auto"/>
                <w:sz w:val="21"/>
                <w:szCs w:val="21"/>
              </w:rPr>
            </w:pPr>
            <w:r w:rsidRPr="00E02072">
              <w:rPr>
                <w:rFonts w:hint="eastAsia"/>
                <w:color w:val="auto"/>
                <w:sz w:val="21"/>
                <w:szCs w:val="21"/>
              </w:rPr>
              <w:lastRenderedPageBreak/>
              <w:t>3</w:t>
            </w:r>
          </w:p>
        </w:tc>
        <w:tc>
          <w:tcPr>
            <w:tcW w:w="4442" w:type="dxa"/>
            <w:gridSpan w:val="3"/>
            <w:vAlign w:val="center"/>
          </w:tcPr>
          <w:p w14:paraId="47657EA8" w14:textId="77777777" w:rsidR="00FC5A6D" w:rsidRPr="00E02072" w:rsidRDefault="004034C4">
            <w:pPr>
              <w:pStyle w:val="TableText"/>
              <w:rPr>
                <w:color w:val="auto"/>
                <w:sz w:val="21"/>
                <w:szCs w:val="21"/>
              </w:rPr>
            </w:pPr>
            <w:r w:rsidRPr="00E02072">
              <w:rPr>
                <w:rFonts w:hint="eastAsia"/>
                <w:color w:val="auto"/>
                <w:sz w:val="21"/>
                <w:szCs w:val="21"/>
                <w:lang w:eastAsia="zh-CN"/>
              </w:rPr>
              <w:t>仓库内地面采用不发火花地面，做法为从底层起：①素土夯实②60厚C15砼垫层③水泥浆一道(内掺建筑胶)④20厚1:2.5水泥砂浆抹平(骨料用石灰石、白云石砂、NFC金属骨料)。</w:t>
            </w:r>
            <w:r w:rsidRPr="00E02072">
              <w:rPr>
                <w:rFonts w:hint="eastAsia"/>
                <w:color w:val="auto"/>
                <w:sz w:val="21"/>
                <w:szCs w:val="21"/>
              </w:rPr>
              <w:t>不发火地面需经试验合格后方可使用</w:t>
            </w:r>
          </w:p>
        </w:tc>
        <w:tc>
          <w:tcPr>
            <w:tcW w:w="2365" w:type="dxa"/>
            <w:vAlign w:val="center"/>
          </w:tcPr>
          <w:p w14:paraId="589C1ABE"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仓库内地面采用不发火花地面</w:t>
            </w:r>
          </w:p>
        </w:tc>
        <w:tc>
          <w:tcPr>
            <w:tcW w:w="1177" w:type="dxa"/>
            <w:gridSpan w:val="2"/>
            <w:vAlign w:val="center"/>
          </w:tcPr>
          <w:p w14:paraId="2F402E95"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23978607" w14:textId="77777777">
        <w:trPr>
          <w:gridAfter w:val="1"/>
          <w:wAfter w:w="104" w:type="dxa"/>
          <w:trHeight w:val="440"/>
        </w:trPr>
        <w:tc>
          <w:tcPr>
            <w:tcW w:w="8788" w:type="dxa"/>
            <w:gridSpan w:val="7"/>
            <w:vAlign w:val="center"/>
          </w:tcPr>
          <w:p w14:paraId="1B336A2F" w14:textId="77777777" w:rsidR="00FC5A6D" w:rsidRPr="00E02072" w:rsidRDefault="004034C4">
            <w:pPr>
              <w:pStyle w:val="TableText"/>
              <w:ind w:firstLine="476"/>
              <w:jc w:val="both"/>
              <w:rPr>
                <w:b/>
                <w:bCs/>
                <w:color w:val="auto"/>
                <w:sz w:val="21"/>
                <w:szCs w:val="21"/>
                <w:lang w:eastAsia="zh-CN"/>
              </w:rPr>
            </w:pPr>
            <w:r w:rsidRPr="00E02072">
              <w:rPr>
                <w:rFonts w:hint="eastAsia"/>
                <w:b/>
                <w:bCs/>
                <w:color w:val="auto"/>
                <w:sz w:val="21"/>
                <w:szCs w:val="21"/>
                <w:lang w:eastAsia="zh-CN"/>
              </w:rPr>
              <w:t>（三）防雷、防静电设施</w:t>
            </w:r>
          </w:p>
        </w:tc>
      </w:tr>
      <w:tr w:rsidR="00E02072" w:rsidRPr="00E02072" w14:paraId="3C4CD30A" w14:textId="77777777">
        <w:trPr>
          <w:gridAfter w:val="1"/>
          <w:wAfter w:w="104" w:type="dxa"/>
          <w:trHeight w:val="1910"/>
        </w:trPr>
        <w:tc>
          <w:tcPr>
            <w:tcW w:w="804" w:type="dxa"/>
            <w:vAlign w:val="center"/>
          </w:tcPr>
          <w:p w14:paraId="2F3281B1"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4871589C"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本烟花爆竹库房按一类防雷设计，采用</w:t>
            </w:r>
            <w:r w:rsidRPr="00E02072">
              <w:rPr>
                <w:rFonts w:ascii="MS Mincho" w:eastAsia="MS Mincho" w:hAnsi="MS Mincho" w:cs="MS Mincho" w:hint="eastAsia"/>
                <w:color w:val="auto"/>
                <w:sz w:val="21"/>
                <w:szCs w:val="21"/>
                <w:lang w:eastAsia="zh-CN"/>
              </w:rPr>
              <w:t>∅</w:t>
            </w:r>
            <w:r w:rsidRPr="00E02072">
              <w:rPr>
                <w:color w:val="auto"/>
                <w:sz w:val="21"/>
                <w:szCs w:val="21"/>
                <w:lang w:eastAsia="zh-CN"/>
              </w:rPr>
              <w:t>12</w:t>
            </w:r>
            <w:r w:rsidRPr="00E02072">
              <w:rPr>
                <w:rFonts w:hint="eastAsia"/>
                <w:color w:val="auto"/>
                <w:sz w:val="21"/>
                <w:szCs w:val="21"/>
                <w:lang w:eastAsia="zh-CN"/>
              </w:rPr>
              <w:t>热镀锌圆钢沿屋角、屋脊和檐角等易受雷击部位敷设接闪带，并在整个屋面组成不大于</w:t>
            </w:r>
            <w:r w:rsidRPr="00E02072">
              <w:rPr>
                <w:color w:val="auto"/>
                <w:sz w:val="21"/>
                <w:szCs w:val="21"/>
                <w:lang w:eastAsia="zh-CN"/>
              </w:rPr>
              <w:t>10mx10m</w:t>
            </w:r>
            <w:r w:rsidRPr="00E02072">
              <w:rPr>
                <w:rFonts w:hint="eastAsia"/>
                <w:color w:val="auto"/>
                <w:sz w:val="21"/>
                <w:szCs w:val="21"/>
                <w:lang w:eastAsia="zh-CN"/>
              </w:rPr>
              <w:t>或者</w:t>
            </w:r>
            <w:r w:rsidRPr="00E02072">
              <w:rPr>
                <w:color w:val="auto"/>
                <w:sz w:val="21"/>
                <w:szCs w:val="21"/>
                <w:lang w:eastAsia="zh-CN"/>
              </w:rPr>
              <w:t>12mx8m</w:t>
            </w:r>
            <w:r w:rsidRPr="00E02072">
              <w:rPr>
                <w:rFonts w:hint="eastAsia"/>
                <w:color w:val="auto"/>
                <w:sz w:val="21"/>
                <w:szCs w:val="21"/>
                <w:lang w:eastAsia="zh-CN"/>
              </w:rPr>
              <w:t>网格，采用</w:t>
            </w:r>
            <w:r w:rsidRPr="00E02072">
              <w:rPr>
                <w:rFonts w:ascii="MS Mincho" w:eastAsia="MS Mincho" w:hAnsi="MS Mincho" w:cs="MS Mincho" w:hint="eastAsia"/>
                <w:color w:val="auto"/>
                <w:sz w:val="21"/>
                <w:szCs w:val="21"/>
                <w:lang w:eastAsia="zh-CN"/>
              </w:rPr>
              <w:t>∅</w:t>
            </w:r>
            <w:r w:rsidRPr="00E02072">
              <w:rPr>
                <w:color w:val="auto"/>
                <w:sz w:val="21"/>
                <w:szCs w:val="21"/>
                <w:lang w:eastAsia="zh-CN"/>
              </w:rPr>
              <w:t>12</w:t>
            </w:r>
            <w:r w:rsidRPr="00E02072">
              <w:rPr>
                <w:rFonts w:hint="eastAsia"/>
                <w:color w:val="auto"/>
                <w:sz w:val="21"/>
                <w:szCs w:val="21"/>
                <w:lang w:eastAsia="zh-CN"/>
              </w:rPr>
              <w:t>热镀锌圆钢作为专设引下线</w:t>
            </w:r>
            <w:r w:rsidRPr="00E02072">
              <w:rPr>
                <w:color w:val="auto"/>
                <w:sz w:val="21"/>
                <w:szCs w:val="21"/>
                <w:lang w:eastAsia="zh-CN"/>
              </w:rPr>
              <w:t>,</w:t>
            </w:r>
            <w:r w:rsidRPr="00E02072">
              <w:rPr>
                <w:rFonts w:hint="eastAsia"/>
                <w:color w:val="auto"/>
                <w:sz w:val="21"/>
                <w:szCs w:val="21"/>
                <w:lang w:eastAsia="zh-CN"/>
              </w:rPr>
              <w:t>不应少于</w:t>
            </w:r>
            <w:r w:rsidRPr="00E02072">
              <w:rPr>
                <w:color w:val="auto"/>
                <w:sz w:val="21"/>
                <w:szCs w:val="21"/>
                <w:lang w:eastAsia="zh-CN"/>
              </w:rPr>
              <w:t>2</w:t>
            </w:r>
            <w:r w:rsidRPr="00E02072">
              <w:rPr>
                <w:rFonts w:hint="eastAsia"/>
                <w:color w:val="auto"/>
                <w:sz w:val="21"/>
                <w:szCs w:val="21"/>
                <w:lang w:eastAsia="zh-CN"/>
              </w:rPr>
              <w:t>根，并应沿建筑物四周均匀或对称布置，其间距沿周长计算不大于</w:t>
            </w:r>
            <w:r w:rsidRPr="00E02072">
              <w:rPr>
                <w:color w:val="auto"/>
                <w:sz w:val="21"/>
                <w:szCs w:val="21"/>
                <w:lang w:eastAsia="zh-CN"/>
              </w:rPr>
              <w:t>18</w:t>
            </w:r>
            <w:r w:rsidRPr="00E02072">
              <w:rPr>
                <w:rFonts w:hint="eastAsia"/>
                <w:color w:val="auto"/>
                <w:sz w:val="21"/>
                <w:szCs w:val="21"/>
                <w:lang w:eastAsia="zh-CN"/>
              </w:rPr>
              <w:t>米。每根引下线的冲击接地电阻不大于10Ω，实测不满足要求时，增设人工接地极。每根引下线上距地面1.5米处装设断接卡。引下线上端与接闪带焊接，下端与接地极、接地网焊接</w:t>
            </w:r>
          </w:p>
        </w:tc>
        <w:tc>
          <w:tcPr>
            <w:tcW w:w="2365" w:type="dxa"/>
            <w:vAlign w:val="center"/>
          </w:tcPr>
          <w:p w14:paraId="652F6BDB" w14:textId="00CDF512" w:rsidR="00FC5A6D" w:rsidRPr="00E02072" w:rsidRDefault="007629F9" w:rsidP="00E00885">
            <w:pPr>
              <w:pStyle w:val="TableText"/>
              <w:jc w:val="both"/>
              <w:rPr>
                <w:color w:val="auto"/>
                <w:sz w:val="21"/>
                <w:szCs w:val="21"/>
                <w:lang w:eastAsia="zh-CN"/>
              </w:rPr>
            </w:pPr>
            <w:r w:rsidRPr="00E02072">
              <w:rPr>
                <w:rFonts w:hint="eastAsia"/>
                <w:color w:val="auto"/>
                <w:sz w:val="21"/>
                <w:szCs w:val="21"/>
                <w:lang w:eastAsia="zh-CN"/>
              </w:rPr>
              <w:t>4</w:t>
            </w:r>
            <w:r w:rsidR="004034C4" w:rsidRPr="00E02072">
              <w:rPr>
                <w:rFonts w:hint="eastAsia"/>
                <w:color w:val="auto"/>
                <w:sz w:val="21"/>
                <w:szCs w:val="21"/>
                <w:lang w:eastAsia="zh-CN"/>
              </w:rPr>
              <w:t>#库房按第</w:t>
            </w:r>
            <w:r w:rsidRPr="00E02072">
              <w:rPr>
                <w:rFonts w:hint="eastAsia"/>
                <w:color w:val="auto"/>
                <w:sz w:val="21"/>
                <w:szCs w:val="21"/>
                <w:lang w:eastAsia="zh-CN"/>
              </w:rPr>
              <w:t>二</w:t>
            </w:r>
            <w:r w:rsidR="004034C4" w:rsidRPr="00E02072">
              <w:rPr>
                <w:rFonts w:hint="eastAsia"/>
                <w:color w:val="auto"/>
                <w:sz w:val="21"/>
                <w:szCs w:val="21"/>
                <w:lang w:eastAsia="zh-CN"/>
              </w:rPr>
              <w:t>类防雷设置，</w:t>
            </w:r>
            <w:bookmarkStart w:id="249" w:name="_Hlk155616137"/>
            <w:r w:rsidR="004034C4" w:rsidRPr="00E02072">
              <w:rPr>
                <w:rFonts w:hint="eastAsia"/>
                <w:color w:val="auto"/>
                <w:sz w:val="21"/>
                <w:szCs w:val="21"/>
                <w:lang w:eastAsia="zh-CN"/>
              </w:rPr>
              <w:t>防雷装置于</w:t>
            </w:r>
            <w:r w:rsidR="00475F3E" w:rsidRPr="00E02072">
              <w:rPr>
                <w:color w:val="auto"/>
                <w:sz w:val="21"/>
                <w:szCs w:val="21"/>
                <w:lang w:eastAsia="zh-CN"/>
              </w:rPr>
              <w:t>2024年09月30日</w:t>
            </w:r>
            <w:r w:rsidR="004034C4" w:rsidRPr="00E02072">
              <w:rPr>
                <w:rFonts w:hint="eastAsia"/>
                <w:color w:val="auto"/>
                <w:sz w:val="21"/>
                <w:szCs w:val="21"/>
                <w:lang w:eastAsia="zh-CN"/>
              </w:rPr>
              <w:t>由黑龙江省龙天防雷科技有限公司检测合格，并出具《雷电防护装置工程验收报告》，各项检测结论符合要求</w:t>
            </w:r>
            <w:bookmarkEnd w:id="249"/>
          </w:p>
        </w:tc>
        <w:tc>
          <w:tcPr>
            <w:tcW w:w="1177" w:type="dxa"/>
            <w:gridSpan w:val="2"/>
            <w:vAlign w:val="center"/>
          </w:tcPr>
          <w:p w14:paraId="539DFE90"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4A373FB1" w14:textId="77777777">
        <w:trPr>
          <w:gridAfter w:val="1"/>
          <w:wAfter w:w="104" w:type="dxa"/>
          <w:trHeight w:val="3642"/>
        </w:trPr>
        <w:tc>
          <w:tcPr>
            <w:tcW w:w="804" w:type="dxa"/>
            <w:vAlign w:val="center"/>
          </w:tcPr>
          <w:p w14:paraId="5489D867"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442" w:type="dxa"/>
            <w:gridSpan w:val="3"/>
            <w:vAlign w:val="center"/>
          </w:tcPr>
          <w:p w14:paraId="6FD6E413"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库房引下线利用-25×4镀锌扁钢暗敷设于墙内，上部与接闪网格焊接，下部与接地体焊接，利用地基内主筋作为接地极（焊接面积为主筋直径的6倍）。值班室及锅炉房防雷引下线利用</w:t>
            </w:r>
            <w:r w:rsidRPr="00E02072">
              <w:rPr>
                <w:rFonts w:hint="eastAsia"/>
                <w:color w:val="auto"/>
                <w:sz w:val="21"/>
                <w:szCs w:val="21"/>
              </w:rPr>
              <w:t>Φ</w:t>
            </w:r>
            <w:r w:rsidRPr="00E02072">
              <w:rPr>
                <w:rFonts w:hint="eastAsia"/>
                <w:color w:val="auto"/>
                <w:sz w:val="21"/>
                <w:szCs w:val="21"/>
                <w:lang w:eastAsia="zh-CN"/>
              </w:rPr>
              <w:t>12热镀锌圆钢做引下线，暗敷与墙内；引下线上部与接闪器焊接,下部与接地体焊接；利用地基内主筋作为接地极（横截面积不小于两根</w:t>
            </w:r>
            <w:r w:rsidRPr="00E02072">
              <w:rPr>
                <w:rFonts w:hint="eastAsia"/>
                <w:color w:val="auto"/>
                <w:sz w:val="21"/>
                <w:szCs w:val="21"/>
              </w:rPr>
              <w:t>Φ</w:t>
            </w:r>
            <w:r w:rsidRPr="00E02072">
              <w:rPr>
                <w:rFonts w:hint="eastAsia"/>
                <w:color w:val="auto"/>
                <w:sz w:val="21"/>
                <w:szCs w:val="21"/>
                <w:lang w:eastAsia="zh-CN"/>
              </w:rPr>
              <w:t>16钢筋或横截面积不小于四根</w:t>
            </w:r>
            <w:r w:rsidRPr="00E02072">
              <w:rPr>
                <w:rFonts w:hint="eastAsia"/>
                <w:color w:val="auto"/>
                <w:sz w:val="21"/>
                <w:szCs w:val="21"/>
              </w:rPr>
              <w:t>Φ</w:t>
            </w:r>
            <w:r w:rsidRPr="00E02072">
              <w:rPr>
                <w:rFonts w:hint="eastAsia"/>
                <w:color w:val="auto"/>
                <w:sz w:val="21"/>
                <w:szCs w:val="21"/>
                <w:lang w:eastAsia="zh-CN"/>
              </w:rPr>
              <w:t>12钢筋焊接面积为主筋直径的6倍）,引下线间距沿周长计算不大于25m；引下线在室外地面下-1.0m处利用40×4热镀锌扁钢引出做为预留；每条引下线距地0.5米处设置一个断线卡，检测此建筑物的冲击电阻值</w:t>
            </w:r>
          </w:p>
        </w:tc>
        <w:tc>
          <w:tcPr>
            <w:tcW w:w="2365" w:type="dxa"/>
            <w:vAlign w:val="center"/>
          </w:tcPr>
          <w:p w14:paraId="4663DC9B"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库房经有资质单位进行防雷检测。</w:t>
            </w:r>
          </w:p>
        </w:tc>
        <w:tc>
          <w:tcPr>
            <w:tcW w:w="1177" w:type="dxa"/>
            <w:gridSpan w:val="2"/>
            <w:vAlign w:val="center"/>
          </w:tcPr>
          <w:p w14:paraId="175EEC6F"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076FD630" w14:textId="77777777">
        <w:trPr>
          <w:gridAfter w:val="1"/>
          <w:wAfter w:w="104" w:type="dxa"/>
          <w:trHeight w:val="1001"/>
        </w:trPr>
        <w:tc>
          <w:tcPr>
            <w:tcW w:w="804" w:type="dxa"/>
            <w:vAlign w:val="center"/>
          </w:tcPr>
          <w:p w14:paraId="54C497E0" w14:textId="77777777" w:rsidR="00FC5A6D" w:rsidRPr="00E02072" w:rsidRDefault="004034C4">
            <w:pPr>
              <w:pStyle w:val="TableText"/>
              <w:jc w:val="center"/>
              <w:rPr>
                <w:color w:val="auto"/>
                <w:sz w:val="21"/>
                <w:szCs w:val="21"/>
              </w:rPr>
            </w:pPr>
            <w:r w:rsidRPr="00E02072">
              <w:rPr>
                <w:rFonts w:hint="eastAsia"/>
                <w:color w:val="auto"/>
                <w:sz w:val="21"/>
                <w:szCs w:val="21"/>
              </w:rPr>
              <w:t>3</w:t>
            </w:r>
          </w:p>
        </w:tc>
        <w:tc>
          <w:tcPr>
            <w:tcW w:w="4442" w:type="dxa"/>
            <w:gridSpan w:val="3"/>
            <w:vAlign w:val="center"/>
          </w:tcPr>
          <w:p w14:paraId="15ECE8F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接地极及接地线埋深不小于-1.0m(以平整后室外地坪计算)，且埋在冻土层以下，接地极采用L50×50×5，L=2500镀锌角钢，间距5m</w:t>
            </w:r>
          </w:p>
        </w:tc>
        <w:tc>
          <w:tcPr>
            <w:tcW w:w="2365" w:type="dxa"/>
            <w:vAlign w:val="center"/>
          </w:tcPr>
          <w:p w14:paraId="6C126C71"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按设计进行设置</w:t>
            </w:r>
          </w:p>
        </w:tc>
        <w:tc>
          <w:tcPr>
            <w:tcW w:w="1177" w:type="dxa"/>
            <w:gridSpan w:val="2"/>
            <w:vAlign w:val="center"/>
          </w:tcPr>
          <w:p w14:paraId="322B3A12"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7B592EB4" w14:textId="77777777">
        <w:trPr>
          <w:gridAfter w:val="1"/>
          <w:wAfter w:w="104" w:type="dxa"/>
          <w:trHeight w:val="1093"/>
        </w:trPr>
        <w:tc>
          <w:tcPr>
            <w:tcW w:w="804" w:type="dxa"/>
            <w:vAlign w:val="center"/>
          </w:tcPr>
          <w:p w14:paraId="1108F773" w14:textId="77777777" w:rsidR="00FC5A6D" w:rsidRPr="00E02072" w:rsidRDefault="004034C4">
            <w:pPr>
              <w:pStyle w:val="TableText"/>
              <w:jc w:val="center"/>
              <w:rPr>
                <w:color w:val="auto"/>
                <w:sz w:val="21"/>
                <w:szCs w:val="21"/>
              </w:rPr>
            </w:pPr>
            <w:r w:rsidRPr="00E02072">
              <w:rPr>
                <w:rFonts w:hint="eastAsia"/>
                <w:color w:val="auto"/>
                <w:sz w:val="21"/>
                <w:szCs w:val="21"/>
              </w:rPr>
              <w:t>4</w:t>
            </w:r>
          </w:p>
        </w:tc>
        <w:tc>
          <w:tcPr>
            <w:tcW w:w="4442" w:type="dxa"/>
            <w:gridSpan w:val="3"/>
            <w:vAlign w:val="center"/>
          </w:tcPr>
          <w:p w14:paraId="14B86464"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所有的连接必须采用焊接，焊接处补涂沥青或涂防腐油漆，室内保护接地、工作接地共用一个接地系统，总接地电阻不大于</w:t>
            </w:r>
            <w:r w:rsidRPr="00E02072">
              <w:rPr>
                <w:color w:val="auto"/>
                <w:sz w:val="21"/>
                <w:szCs w:val="21"/>
                <w:lang w:eastAsia="zh-CN"/>
              </w:rPr>
              <w:t>10</w:t>
            </w:r>
            <w:r w:rsidRPr="00E02072">
              <w:rPr>
                <w:rFonts w:hint="eastAsia"/>
                <w:color w:val="auto"/>
                <w:sz w:val="21"/>
                <w:szCs w:val="21"/>
                <w:lang w:eastAsia="zh-CN"/>
              </w:rPr>
              <w:t>欧姆，接地系统采用TN-S</w:t>
            </w:r>
          </w:p>
        </w:tc>
        <w:tc>
          <w:tcPr>
            <w:tcW w:w="2365" w:type="dxa"/>
            <w:vAlign w:val="center"/>
          </w:tcPr>
          <w:p w14:paraId="795C0DDF"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按设计进行设置</w:t>
            </w:r>
          </w:p>
        </w:tc>
        <w:tc>
          <w:tcPr>
            <w:tcW w:w="1177" w:type="dxa"/>
            <w:gridSpan w:val="2"/>
            <w:vAlign w:val="center"/>
          </w:tcPr>
          <w:p w14:paraId="06AEE51D"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190EC0A2" w14:textId="77777777">
        <w:trPr>
          <w:gridAfter w:val="1"/>
          <w:wAfter w:w="104" w:type="dxa"/>
          <w:trHeight w:val="365"/>
        </w:trPr>
        <w:tc>
          <w:tcPr>
            <w:tcW w:w="8788" w:type="dxa"/>
            <w:gridSpan w:val="7"/>
            <w:vAlign w:val="center"/>
          </w:tcPr>
          <w:p w14:paraId="2D0FBD78" w14:textId="77777777" w:rsidR="00FC5A6D" w:rsidRPr="00E02072" w:rsidRDefault="004034C4">
            <w:pPr>
              <w:pStyle w:val="TableText"/>
              <w:ind w:firstLine="476"/>
              <w:jc w:val="both"/>
              <w:rPr>
                <w:b/>
                <w:bCs/>
                <w:color w:val="auto"/>
                <w:sz w:val="21"/>
                <w:szCs w:val="21"/>
              </w:rPr>
            </w:pPr>
            <w:r w:rsidRPr="00E02072">
              <w:rPr>
                <w:rFonts w:hint="eastAsia"/>
                <w:b/>
                <w:bCs/>
                <w:color w:val="auto"/>
                <w:sz w:val="21"/>
                <w:szCs w:val="21"/>
              </w:rPr>
              <w:t>（四）库区防护设施</w:t>
            </w:r>
          </w:p>
        </w:tc>
      </w:tr>
      <w:tr w:rsidR="00E02072" w:rsidRPr="00E02072" w14:paraId="4BDAD760" w14:textId="77777777">
        <w:trPr>
          <w:gridAfter w:val="1"/>
          <w:wAfter w:w="104" w:type="dxa"/>
          <w:trHeight w:val="822"/>
        </w:trPr>
        <w:tc>
          <w:tcPr>
            <w:tcW w:w="804" w:type="dxa"/>
            <w:vAlign w:val="center"/>
          </w:tcPr>
          <w:p w14:paraId="64CB1D00"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0A08078A"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为导出作业人员身体静电，在每个库门外设置1.3m高人体导静电装置（抚摸式不锈钢球）</w:t>
            </w:r>
          </w:p>
        </w:tc>
        <w:tc>
          <w:tcPr>
            <w:tcW w:w="2365" w:type="dxa"/>
            <w:vAlign w:val="center"/>
          </w:tcPr>
          <w:p w14:paraId="54C417E1"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每个库门外设有人体导静电装置，并检测合格</w:t>
            </w:r>
          </w:p>
        </w:tc>
        <w:tc>
          <w:tcPr>
            <w:tcW w:w="1177" w:type="dxa"/>
            <w:gridSpan w:val="2"/>
            <w:vAlign w:val="center"/>
          </w:tcPr>
          <w:p w14:paraId="313B2D00"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7CD33DF3" w14:textId="77777777">
        <w:trPr>
          <w:gridAfter w:val="1"/>
          <w:wAfter w:w="104" w:type="dxa"/>
          <w:trHeight w:val="365"/>
        </w:trPr>
        <w:tc>
          <w:tcPr>
            <w:tcW w:w="804" w:type="dxa"/>
            <w:vAlign w:val="center"/>
          </w:tcPr>
          <w:p w14:paraId="6A4DCF8C" w14:textId="77777777" w:rsidR="00FC5A6D" w:rsidRPr="00E02072" w:rsidRDefault="004034C4">
            <w:pPr>
              <w:pStyle w:val="TableText"/>
              <w:jc w:val="center"/>
              <w:rPr>
                <w:color w:val="auto"/>
                <w:sz w:val="21"/>
                <w:szCs w:val="21"/>
              </w:rPr>
            </w:pPr>
            <w:r w:rsidRPr="00E02072">
              <w:rPr>
                <w:rFonts w:hint="eastAsia"/>
                <w:color w:val="auto"/>
                <w:sz w:val="21"/>
                <w:szCs w:val="21"/>
              </w:rPr>
              <w:t>2</w:t>
            </w:r>
          </w:p>
        </w:tc>
        <w:tc>
          <w:tcPr>
            <w:tcW w:w="4442" w:type="dxa"/>
            <w:gridSpan w:val="3"/>
            <w:vAlign w:val="center"/>
          </w:tcPr>
          <w:p w14:paraId="648207D5"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库房配备测温计、测湿计</w:t>
            </w:r>
          </w:p>
        </w:tc>
        <w:tc>
          <w:tcPr>
            <w:tcW w:w="2365" w:type="dxa"/>
            <w:vAlign w:val="center"/>
          </w:tcPr>
          <w:p w14:paraId="57353787" w14:textId="770D7DB2" w:rsidR="00FC5A6D" w:rsidRPr="00E02072" w:rsidRDefault="00D21096">
            <w:pPr>
              <w:pStyle w:val="TableText"/>
              <w:rPr>
                <w:color w:val="auto"/>
                <w:sz w:val="21"/>
                <w:szCs w:val="21"/>
                <w:lang w:eastAsia="zh-CN"/>
              </w:rPr>
            </w:pPr>
            <w:r w:rsidRPr="00E02072">
              <w:rPr>
                <w:rFonts w:hint="eastAsia"/>
                <w:color w:val="auto"/>
                <w:sz w:val="21"/>
                <w:szCs w:val="21"/>
                <w:lang w:eastAsia="zh-CN"/>
              </w:rPr>
              <w:t>按设计进行设置</w:t>
            </w:r>
          </w:p>
        </w:tc>
        <w:tc>
          <w:tcPr>
            <w:tcW w:w="1177" w:type="dxa"/>
            <w:gridSpan w:val="2"/>
            <w:vAlign w:val="center"/>
          </w:tcPr>
          <w:p w14:paraId="79D248F1"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2A3F2811" w14:textId="77777777">
        <w:trPr>
          <w:gridAfter w:val="1"/>
          <w:wAfter w:w="104" w:type="dxa"/>
          <w:trHeight w:val="365"/>
        </w:trPr>
        <w:tc>
          <w:tcPr>
            <w:tcW w:w="8788" w:type="dxa"/>
            <w:gridSpan w:val="7"/>
            <w:vAlign w:val="center"/>
          </w:tcPr>
          <w:p w14:paraId="4751589A" w14:textId="77777777" w:rsidR="00FC5A6D" w:rsidRPr="00E02072" w:rsidRDefault="004034C4">
            <w:pPr>
              <w:pStyle w:val="TableText"/>
              <w:ind w:firstLine="476"/>
              <w:jc w:val="both"/>
              <w:rPr>
                <w:b/>
                <w:bCs/>
                <w:color w:val="auto"/>
                <w:sz w:val="21"/>
                <w:szCs w:val="21"/>
              </w:rPr>
            </w:pPr>
            <w:r w:rsidRPr="00E02072">
              <w:rPr>
                <w:rFonts w:hint="eastAsia"/>
                <w:b/>
                <w:bCs/>
                <w:color w:val="auto"/>
                <w:sz w:val="21"/>
                <w:szCs w:val="21"/>
              </w:rPr>
              <w:t>（五）安全警示标志</w:t>
            </w:r>
          </w:p>
        </w:tc>
      </w:tr>
      <w:tr w:rsidR="00E02072" w:rsidRPr="00E02072" w14:paraId="74730DC4" w14:textId="77777777">
        <w:trPr>
          <w:gridAfter w:val="1"/>
          <w:wAfter w:w="104" w:type="dxa"/>
          <w:trHeight w:val="1093"/>
        </w:trPr>
        <w:tc>
          <w:tcPr>
            <w:tcW w:w="804" w:type="dxa"/>
            <w:vAlign w:val="center"/>
          </w:tcPr>
          <w:p w14:paraId="4578D85C"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45F9BF91"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安全标志分禁止标志、警告标志、指令标志和提示标志四大类型。</w:t>
            </w:r>
          </w:p>
          <w:p w14:paraId="50FC2011"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本项目在库区多处位置设置了各种指示、警示作业安全等警示标志</w:t>
            </w:r>
          </w:p>
        </w:tc>
        <w:tc>
          <w:tcPr>
            <w:tcW w:w="2365" w:type="dxa"/>
            <w:vAlign w:val="center"/>
          </w:tcPr>
          <w:p w14:paraId="671072EC"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库房已设置安全警示标志等</w:t>
            </w:r>
            <w:r w:rsidRPr="00E02072">
              <w:rPr>
                <w:color w:val="auto"/>
                <w:sz w:val="21"/>
                <w:szCs w:val="21"/>
                <w:lang w:eastAsia="zh-CN"/>
              </w:rPr>
              <w:t xml:space="preserve"> </w:t>
            </w:r>
          </w:p>
        </w:tc>
        <w:tc>
          <w:tcPr>
            <w:tcW w:w="1177" w:type="dxa"/>
            <w:gridSpan w:val="2"/>
            <w:vAlign w:val="center"/>
          </w:tcPr>
          <w:p w14:paraId="599F17A5" w14:textId="77777777" w:rsidR="00FC5A6D" w:rsidRPr="00E02072" w:rsidRDefault="004034C4">
            <w:pPr>
              <w:pStyle w:val="TableText"/>
              <w:jc w:val="center"/>
              <w:rPr>
                <w:color w:val="auto"/>
                <w:sz w:val="21"/>
                <w:szCs w:val="21"/>
              </w:rPr>
            </w:pPr>
            <w:r w:rsidRPr="00E02072">
              <w:rPr>
                <w:rFonts w:hint="eastAsia"/>
                <w:color w:val="auto"/>
                <w:sz w:val="21"/>
                <w:szCs w:val="21"/>
              </w:rPr>
              <w:t>符合要求</w:t>
            </w:r>
          </w:p>
        </w:tc>
      </w:tr>
      <w:tr w:rsidR="00E02072" w:rsidRPr="00E02072" w14:paraId="0330496D" w14:textId="77777777">
        <w:trPr>
          <w:gridAfter w:val="1"/>
          <w:wAfter w:w="104" w:type="dxa"/>
          <w:trHeight w:val="368"/>
        </w:trPr>
        <w:tc>
          <w:tcPr>
            <w:tcW w:w="8788" w:type="dxa"/>
            <w:gridSpan w:val="7"/>
            <w:vAlign w:val="center"/>
          </w:tcPr>
          <w:p w14:paraId="0C22DE33" w14:textId="77777777" w:rsidR="00FC5A6D" w:rsidRPr="00E02072" w:rsidRDefault="004034C4">
            <w:pPr>
              <w:pStyle w:val="TableText"/>
              <w:ind w:firstLine="476"/>
              <w:jc w:val="center"/>
              <w:rPr>
                <w:b/>
                <w:bCs/>
                <w:color w:val="auto"/>
                <w:sz w:val="21"/>
                <w:szCs w:val="21"/>
                <w:lang w:eastAsia="zh-CN"/>
              </w:rPr>
            </w:pPr>
            <w:r w:rsidRPr="00E02072">
              <w:rPr>
                <w:rFonts w:hint="eastAsia"/>
                <w:b/>
                <w:bCs/>
                <w:color w:val="auto"/>
                <w:sz w:val="21"/>
                <w:szCs w:val="21"/>
                <w:lang w:eastAsia="zh-CN"/>
              </w:rPr>
              <w:t>二、减少与消除事故影响设施</w:t>
            </w:r>
          </w:p>
        </w:tc>
      </w:tr>
      <w:tr w:rsidR="00E02072" w:rsidRPr="00E02072" w14:paraId="00778FFA" w14:textId="77777777">
        <w:trPr>
          <w:gridAfter w:val="1"/>
          <w:wAfter w:w="104" w:type="dxa"/>
          <w:trHeight w:val="369"/>
        </w:trPr>
        <w:tc>
          <w:tcPr>
            <w:tcW w:w="8788" w:type="dxa"/>
            <w:gridSpan w:val="7"/>
            <w:vAlign w:val="center"/>
          </w:tcPr>
          <w:p w14:paraId="61FC115F" w14:textId="77777777" w:rsidR="00FC5A6D" w:rsidRPr="00E02072" w:rsidRDefault="004034C4">
            <w:pPr>
              <w:pStyle w:val="TableText"/>
              <w:ind w:firstLine="476"/>
              <w:jc w:val="both"/>
              <w:rPr>
                <w:b/>
                <w:bCs/>
                <w:color w:val="auto"/>
                <w:sz w:val="21"/>
                <w:szCs w:val="21"/>
              </w:rPr>
            </w:pPr>
            <w:r w:rsidRPr="00E02072">
              <w:rPr>
                <w:rFonts w:hint="eastAsia"/>
                <w:b/>
                <w:bCs/>
                <w:color w:val="auto"/>
                <w:sz w:val="21"/>
                <w:szCs w:val="21"/>
              </w:rPr>
              <w:lastRenderedPageBreak/>
              <w:t>（一）灭火设施</w:t>
            </w:r>
          </w:p>
        </w:tc>
      </w:tr>
      <w:tr w:rsidR="00E02072" w:rsidRPr="00E02072" w14:paraId="41361FFF" w14:textId="77777777">
        <w:trPr>
          <w:gridAfter w:val="1"/>
          <w:wAfter w:w="104" w:type="dxa"/>
          <w:trHeight w:val="1693"/>
        </w:trPr>
        <w:tc>
          <w:tcPr>
            <w:tcW w:w="804" w:type="dxa"/>
            <w:vAlign w:val="center"/>
          </w:tcPr>
          <w:p w14:paraId="1931C479"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78FBC8DD" w14:textId="13086DD3" w:rsidR="00FC5A6D" w:rsidRPr="00E02072" w:rsidRDefault="004034C4">
            <w:pPr>
              <w:pStyle w:val="TableText"/>
              <w:jc w:val="both"/>
              <w:rPr>
                <w:color w:val="auto"/>
                <w:sz w:val="21"/>
                <w:szCs w:val="21"/>
                <w:lang w:eastAsia="zh-CN"/>
              </w:rPr>
            </w:pPr>
            <w:r w:rsidRPr="00E02072">
              <w:rPr>
                <w:rFonts w:hint="eastAsia"/>
                <w:color w:val="auto"/>
                <w:sz w:val="21"/>
                <w:szCs w:val="21"/>
                <w:lang w:eastAsia="zh-CN"/>
              </w:rPr>
              <w:t>本项目扩建烟花爆竹库房</w:t>
            </w:r>
            <w:r w:rsidRPr="00E02072">
              <w:rPr>
                <w:color w:val="auto"/>
                <w:sz w:val="21"/>
                <w:szCs w:val="21"/>
                <w:lang w:eastAsia="zh-CN"/>
              </w:rPr>
              <w:t>1</w:t>
            </w:r>
            <w:r w:rsidRPr="00E02072">
              <w:rPr>
                <w:rFonts w:hint="eastAsia"/>
                <w:color w:val="auto"/>
                <w:sz w:val="21"/>
                <w:szCs w:val="21"/>
                <w:lang w:eastAsia="zh-CN"/>
              </w:rPr>
              <w:t>栋，扩建</w:t>
            </w:r>
            <w:r w:rsidR="005D463A" w:rsidRPr="00E02072">
              <w:rPr>
                <w:rFonts w:hint="eastAsia"/>
                <w:color w:val="auto"/>
                <w:sz w:val="21"/>
                <w:szCs w:val="21"/>
                <w:lang w:eastAsia="zh-CN"/>
              </w:rPr>
              <w:t>4</w:t>
            </w:r>
            <w:r w:rsidRPr="00E02072">
              <w:rPr>
                <w:rFonts w:hint="eastAsia"/>
                <w:color w:val="auto"/>
                <w:sz w:val="21"/>
                <w:szCs w:val="21"/>
                <w:lang w:eastAsia="zh-CN"/>
              </w:rPr>
              <w:t>#仓库面积为</w:t>
            </w:r>
            <w:r w:rsidR="005D463A" w:rsidRPr="00E02072">
              <w:rPr>
                <w:rFonts w:hint="eastAsia"/>
                <w:color w:val="auto"/>
                <w:sz w:val="21"/>
                <w:szCs w:val="21"/>
                <w:lang w:eastAsia="zh-CN"/>
              </w:rPr>
              <w:t>999.35</w:t>
            </w:r>
            <w:r w:rsidRPr="00E02072">
              <w:rPr>
                <w:rFonts w:hint="eastAsia"/>
                <w:color w:val="auto"/>
                <w:sz w:val="21"/>
                <w:szCs w:val="21"/>
                <w:lang w:eastAsia="zh-CN"/>
              </w:rPr>
              <w:t xml:space="preserve"> m</w:t>
            </w:r>
            <w:r w:rsidRPr="00E02072">
              <w:rPr>
                <w:rFonts w:hint="eastAsia"/>
                <w:color w:val="auto"/>
                <w:sz w:val="21"/>
                <w:szCs w:val="21"/>
                <w:vertAlign w:val="superscript"/>
                <w:lang w:eastAsia="zh-CN"/>
              </w:rPr>
              <w:t>2</w:t>
            </w:r>
            <w:r w:rsidRPr="00E02072">
              <w:rPr>
                <w:rFonts w:hint="eastAsia"/>
                <w:color w:val="auto"/>
                <w:sz w:val="21"/>
                <w:szCs w:val="21"/>
                <w:lang w:eastAsia="zh-CN"/>
              </w:rPr>
              <w:t>；</w:t>
            </w:r>
            <w:r w:rsidR="00D21096" w:rsidRPr="00E02072">
              <w:rPr>
                <w:rFonts w:hint="eastAsia"/>
                <w:color w:val="auto"/>
                <w:sz w:val="21"/>
                <w:szCs w:val="21"/>
                <w:lang w:eastAsia="zh-CN"/>
              </w:rPr>
              <w:t>库区</w:t>
            </w:r>
            <w:r w:rsidRPr="00E02072">
              <w:rPr>
                <w:rFonts w:hint="eastAsia"/>
                <w:color w:val="auto"/>
                <w:sz w:val="21"/>
                <w:szCs w:val="21"/>
                <w:lang w:eastAsia="zh-CN"/>
              </w:rPr>
              <w:t>建有有效容积</w:t>
            </w:r>
            <w:r w:rsidR="006E2BC1" w:rsidRPr="00E02072">
              <w:rPr>
                <w:rFonts w:hint="eastAsia"/>
                <w:color w:val="auto"/>
                <w:sz w:val="21"/>
                <w:szCs w:val="21"/>
                <w:lang w:eastAsia="zh-CN"/>
              </w:rPr>
              <w:t>分别</w:t>
            </w:r>
            <w:r w:rsidRPr="00E02072">
              <w:rPr>
                <w:rFonts w:hint="eastAsia"/>
                <w:color w:val="auto"/>
                <w:sz w:val="21"/>
                <w:szCs w:val="21"/>
                <w:lang w:eastAsia="zh-CN"/>
              </w:rPr>
              <w:t>为</w:t>
            </w:r>
            <w:r w:rsidR="006E2BC1" w:rsidRPr="00E02072">
              <w:rPr>
                <w:rFonts w:hint="eastAsia"/>
                <w:color w:val="auto"/>
                <w:sz w:val="21"/>
                <w:szCs w:val="21"/>
                <w:lang w:eastAsia="zh-CN"/>
              </w:rPr>
              <w:t>1</w:t>
            </w:r>
            <w:r w:rsidR="006E2BC1" w:rsidRPr="00E02072">
              <w:rPr>
                <w:color w:val="auto"/>
                <w:sz w:val="21"/>
                <w:szCs w:val="21"/>
                <w:lang w:eastAsia="zh-CN"/>
              </w:rPr>
              <w:t>80m</w:t>
            </w:r>
            <w:r w:rsidR="006E2BC1" w:rsidRPr="00E02072">
              <w:rPr>
                <w:color w:val="auto"/>
                <w:sz w:val="21"/>
                <w:szCs w:val="21"/>
                <w:vertAlign w:val="superscript"/>
                <w:lang w:eastAsia="zh-CN"/>
              </w:rPr>
              <w:t>3</w:t>
            </w:r>
            <w:r w:rsidR="006E2BC1" w:rsidRPr="00E02072">
              <w:rPr>
                <w:rFonts w:hint="eastAsia"/>
                <w:color w:val="auto"/>
                <w:sz w:val="21"/>
                <w:szCs w:val="21"/>
                <w:lang w:eastAsia="zh-CN"/>
              </w:rPr>
              <w:t>、</w:t>
            </w:r>
            <w:r w:rsidR="005D463A" w:rsidRPr="00E02072">
              <w:rPr>
                <w:rFonts w:hint="eastAsia"/>
                <w:color w:val="auto"/>
                <w:sz w:val="21"/>
                <w:szCs w:val="21"/>
                <w:lang w:eastAsia="zh-CN"/>
              </w:rPr>
              <w:t>300</w:t>
            </w:r>
            <w:r w:rsidRPr="00E02072">
              <w:rPr>
                <w:color w:val="auto"/>
                <w:sz w:val="21"/>
                <w:szCs w:val="21"/>
                <w:lang w:eastAsia="zh-CN"/>
              </w:rPr>
              <w:t>m</w:t>
            </w:r>
            <w:r w:rsidRPr="00E02072">
              <w:rPr>
                <w:color w:val="auto"/>
                <w:sz w:val="21"/>
                <w:szCs w:val="21"/>
                <w:vertAlign w:val="superscript"/>
                <w:lang w:eastAsia="zh-CN"/>
              </w:rPr>
              <w:t>3</w:t>
            </w:r>
            <w:r w:rsidRPr="00E02072">
              <w:rPr>
                <w:rFonts w:hint="eastAsia"/>
                <w:color w:val="auto"/>
                <w:sz w:val="21"/>
                <w:szCs w:val="21"/>
                <w:lang w:eastAsia="zh-CN"/>
              </w:rPr>
              <w:t>的</w:t>
            </w:r>
            <w:r w:rsidR="006E2BC1" w:rsidRPr="00E02072">
              <w:rPr>
                <w:rFonts w:hint="eastAsia"/>
                <w:color w:val="auto"/>
                <w:sz w:val="21"/>
                <w:szCs w:val="21"/>
                <w:lang w:eastAsia="zh-CN"/>
              </w:rPr>
              <w:t>（地下式）</w:t>
            </w:r>
            <w:r w:rsidRPr="00E02072">
              <w:rPr>
                <w:rFonts w:hint="eastAsia"/>
                <w:color w:val="auto"/>
                <w:sz w:val="21"/>
                <w:szCs w:val="21"/>
                <w:lang w:eastAsia="zh-CN"/>
              </w:rPr>
              <w:t>消防水池</w:t>
            </w:r>
            <w:r w:rsidR="006E2BC1" w:rsidRPr="00E02072">
              <w:rPr>
                <w:rFonts w:hint="eastAsia"/>
                <w:color w:val="auto"/>
                <w:sz w:val="21"/>
                <w:szCs w:val="21"/>
                <w:lang w:eastAsia="zh-CN"/>
              </w:rPr>
              <w:t>2</w:t>
            </w:r>
            <w:r w:rsidRPr="00E02072">
              <w:rPr>
                <w:rFonts w:hint="eastAsia"/>
                <w:color w:val="auto"/>
                <w:sz w:val="21"/>
                <w:szCs w:val="21"/>
                <w:lang w:eastAsia="zh-CN"/>
              </w:rPr>
              <w:t>座，并配备相应消防设施</w:t>
            </w:r>
            <w:r w:rsidR="006E2BC1" w:rsidRPr="00E02072">
              <w:rPr>
                <w:rFonts w:hint="eastAsia"/>
                <w:color w:val="auto"/>
                <w:sz w:val="21"/>
                <w:szCs w:val="21"/>
                <w:lang w:eastAsia="zh-CN"/>
              </w:rPr>
              <w:t>。</w:t>
            </w:r>
          </w:p>
        </w:tc>
        <w:tc>
          <w:tcPr>
            <w:tcW w:w="2365" w:type="dxa"/>
            <w:vAlign w:val="center"/>
          </w:tcPr>
          <w:p w14:paraId="2377845B" w14:textId="14FECFE9" w:rsidR="00FC5A6D" w:rsidRPr="00E02072" w:rsidRDefault="004034C4" w:rsidP="006E2BC1">
            <w:pPr>
              <w:pStyle w:val="TableText"/>
              <w:jc w:val="both"/>
              <w:rPr>
                <w:color w:val="auto"/>
                <w:sz w:val="21"/>
                <w:szCs w:val="21"/>
                <w:lang w:eastAsia="zh-CN"/>
              </w:rPr>
            </w:pPr>
            <w:r w:rsidRPr="00E02072">
              <w:rPr>
                <w:rFonts w:hint="eastAsia"/>
                <w:color w:val="auto"/>
                <w:sz w:val="21"/>
                <w:szCs w:val="21"/>
                <w:lang w:eastAsia="zh-CN"/>
              </w:rPr>
              <w:t>本项目扩建烟花爆竹</w:t>
            </w:r>
            <w:r w:rsidR="006E2BC1" w:rsidRPr="00E02072">
              <w:rPr>
                <w:rFonts w:hint="eastAsia"/>
                <w:color w:val="auto"/>
                <w:sz w:val="21"/>
                <w:szCs w:val="21"/>
                <w:lang w:eastAsia="zh-CN"/>
              </w:rPr>
              <w:t>1</w:t>
            </w:r>
            <w:r w:rsidR="006E2BC1" w:rsidRPr="00E02072">
              <w:rPr>
                <w:color w:val="auto"/>
                <w:sz w:val="21"/>
                <w:szCs w:val="21"/>
                <w:lang w:eastAsia="zh-CN"/>
              </w:rPr>
              <w:t>.3</w:t>
            </w:r>
            <w:r w:rsidR="006E2BC1" w:rsidRPr="00E02072">
              <w:rPr>
                <w:rFonts w:hint="eastAsia"/>
                <w:color w:val="auto"/>
                <w:sz w:val="21"/>
                <w:szCs w:val="21"/>
                <w:lang w:eastAsia="zh-CN"/>
              </w:rPr>
              <w:t>级</w:t>
            </w:r>
            <w:r w:rsidRPr="00E02072">
              <w:rPr>
                <w:rFonts w:hint="eastAsia"/>
                <w:color w:val="auto"/>
                <w:sz w:val="21"/>
                <w:szCs w:val="21"/>
                <w:lang w:eastAsia="zh-CN"/>
              </w:rPr>
              <w:t>库房</w:t>
            </w:r>
            <w:r w:rsidRPr="00E02072">
              <w:rPr>
                <w:color w:val="auto"/>
                <w:sz w:val="21"/>
                <w:szCs w:val="21"/>
                <w:lang w:eastAsia="zh-CN"/>
              </w:rPr>
              <w:t>1</w:t>
            </w:r>
            <w:r w:rsidRPr="00E02072">
              <w:rPr>
                <w:rFonts w:hint="eastAsia"/>
                <w:color w:val="auto"/>
                <w:sz w:val="21"/>
                <w:szCs w:val="21"/>
                <w:lang w:eastAsia="zh-CN"/>
              </w:rPr>
              <w:t>栋，扩建</w:t>
            </w:r>
            <w:r w:rsidR="005D463A" w:rsidRPr="00E02072">
              <w:rPr>
                <w:rFonts w:hint="eastAsia"/>
                <w:color w:val="auto"/>
                <w:sz w:val="21"/>
                <w:szCs w:val="21"/>
                <w:lang w:eastAsia="zh-CN"/>
              </w:rPr>
              <w:t>4</w:t>
            </w:r>
            <w:r w:rsidRPr="00E02072">
              <w:rPr>
                <w:rFonts w:hint="eastAsia"/>
                <w:color w:val="auto"/>
                <w:sz w:val="21"/>
                <w:szCs w:val="21"/>
                <w:lang w:eastAsia="zh-CN"/>
              </w:rPr>
              <w:t>#仓库面积为</w:t>
            </w:r>
            <w:r w:rsidR="005D463A" w:rsidRPr="00E02072">
              <w:rPr>
                <w:rFonts w:hint="eastAsia"/>
                <w:color w:val="auto"/>
                <w:sz w:val="21"/>
                <w:szCs w:val="21"/>
                <w:lang w:eastAsia="zh-CN"/>
              </w:rPr>
              <w:t>999.35</w:t>
            </w:r>
            <w:r w:rsidRPr="00E02072">
              <w:rPr>
                <w:rFonts w:hint="eastAsia"/>
                <w:color w:val="auto"/>
                <w:sz w:val="21"/>
                <w:szCs w:val="21"/>
                <w:lang w:eastAsia="zh-CN"/>
              </w:rPr>
              <w:t xml:space="preserve"> m</w:t>
            </w:r>
            <w:r w:rsidRPr="00E02072">
              <w:rPr>
                <w:color w:val="auto"/>
                <w:sz w:val="21"/>
                <w:szCs w:val="21"/>
                <w:vertAlign w:val="superscript"/>
                <w:lang w:eastAsia="zh-CN"/>
              </w:rPr>
              <w:t xml:space="preserve"> 2</w:t>
            </w:r>
            <w:r w:rsidRPr="00E02072">
              <w:rPr>
                <w:rFonts w:hint="eastAsia"/>
                <w:color w:val="auto"/>
                <w:sz w:val="21"/>
                <w:szCs w:val="21"/>
                <w:lang w:eastAsia="zh-CN"/>
              </w:rPr>
              <w:t>；库房配置有灭火器</w:t>
            </w:r>
            <w:r w:rsidRPr="00E02072">
              <w:rPr>
                <w:color w:val="auto"/>
                <w:sz w:val="21"/>
                <w:szCs w:val="21"/>
                <w:lang w:eastAsia="zh-CN"/>
              </w:rPr>
              <w:t xml:space="preserve"> </w:t>
            </w:r>
            <w:r w:rsidRPr="00E02072">
              <w:rPr>
                <w:rFonts w:hint="eastAsia"/>
                <w:color w:val="auto"/>
                <w:sz w:val="21"/>
                <w:szCs w:val="21"/>
                <w:lang w:eastAsia="zh-CN"/>
              </w:rPr>
              <w:t>。</w:t>
            </w:r>
          </w:p>
        </w:tc>
        <w:tc>
          <w:tcPr>
            <w:tcW w:w="1177" w:type="dxa"/>
            <w:gridSpan w:val="2"/>
            <w:vAlign w:val="center"/>
          </w:tcPr>
          <w:p w14:paraId="5B791C9D" w14:textId="77777777" w:rsidR="00FC5A6D" w:rsidRPr="00E02072" w:rsidRDefault="004034C4">
            <w:pPr>
              <w:pStyle w:val="TableText"/>
              <w:jc w:val="center"/>
              <w:rPr>
                <w:color w:val="auto"/>
                <w:sz w:val="21"/>
                <w:szCs w:val="21"/>
                <w:lang w:eastAsia="zh-CN"/>
              </w:rPr>
            </w:pPr>
            <w:r w:rsidRPr="00E02072">
              <w:rPr>
                <w:rFonts w:hint="eastAsia"/>
                <w:color w:val="auto"/>
                <w:sz w:val="21"/>
                <w:szCs w:val="21"/>
                <w:lang w:eastAsia="zh-CN"/>
              </w:rPr>
              <w:t>符合要求</w:t>
            </w:r>
          </w:p>
        </w:tc>
      </w:tr>
      <w:tr w:rsidR="00E02072" w:rsidRPr="00E02072" w14:paraId="4122EE82" w14:textId="77777777">
        <w:trPr>
          <w:gridAfter w:val="1"/>
          <w:wAfter w:w="104" w:type="dxa"/>
          <w:trHeight w:val="364"/>
        </w:trPr>
        <w:tc>
          <w:tcPr>
            <w:tcW w:w="8788" w:type="dxa"/>
            <w:gridSpan w:val="7"/>
            <w:vAlign w:val="center"/>
          </w:tcPr>
          <w:p w14:paraId="25A99FF2" w14:textId="77777777" w:rsidR="00FC5A6D" w:rsidRPr="00E02072" w:rsidRDefault="004034C4">
            <w:pPr>
              <w:pStyle w:val="TableText"/>
              <w:ind w:firstLine="476"/>
              <w:jc w:val="both"/>
              <w:rPr>
                <w:b/>
                <w:bCs/>
                <w:color w:val="auto"/>
                <w:sz w:val="21"/>
                <w:szCs w:val="21"/>
              </w:rPr>
            </w:pPr>
            <w:r w:rsidRPr="00E02072">
              <w:rPr>
                <w:rFonts w:hint="eastAsia"/>
                <w:b/>
                <w:bCs/>
                <w:color w:val="auto"/>
                <w:sz w:val="21"/>
                <w:szCs w:val="21"/>
              </w:rPr>
              <w:t>（二）应急救援设施</w:t>
            </w:r>
          </w:p>
        </w:tc>
      </w:tr>
      <w:tr w:rsidR="00E02072" w:rsidRPr="00E02072" w14:paraId="306C247E" w14:textId="77777777">
        <w:trPr>
          <w:gridAfter w:val="1"/>
          <w:wAfter w:w="104" w:type="dxa"/>
          <w:trHeight w:val="549"/>
        </w:trPr>
        <w:tc>
          <w:tcPr>
            <w:tcW w:w="804" w:type="dxa"/>
            <w:vAlign w:val="center"/>
          </w:tcPr>
          <w:p w14:paraId="11949645"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2C66A50D" w14:textId="77777777" w:rsidR="00FC5A6D" w:rsidRPr="00E02072" w:rsidRDefault="004034C4">
            <w:pPr>
              <w:pStyle w:val="TableText"/>
              <w:ind w:firstLine="475"/>
              <w:rPr>
                <w:color w:val="auto"/>
                <w:sz w:val="21"/>
                <w:szCs w:val="21"/>
                <w:lang w:eastAsia="zh-CN"/>
              </w:rPr>
            </w:pPr>
            <w:r w:rsidRPr="00E02072">
              <w:rPr>
                <w:rFonts w:hint="eastAsia"/>
                <w:color w:val="auto"/>
                <w:sz w:val="21"/>
                <w:szCs w:val="21"/>
                <w:lang w:eastAsia="zh-CN"/>
              </w:rPr>
              <w:t>配了现场受伤人医疗抢救装备</w:t>
            </w:r>
          </w:p>
        </w:tc>
        <w:tc>
          <w:tcPr>
            <w:tcW w:w="2365" w:type="dxa"/>
            <w:vAlign w:val="center"/>
          </w:tcPr>
          <w:p w14:paraId="0C553F14"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配备了现场受伤人医疗抢救装备</w:t>
            </w:r>
          </w:p>
        </w:tc>
        <w:tc>
          <w:tcPr>
            <w:tcW w:w="1177" w:type="dxa"/>
            <w:gridSpan w:val="2"/>
            <w:vAlign w:val="center"/>
          </w:tcPr>
          <w:p w14:paraId="244F3B7A" w14:textId="77777777" w:rsidR="00FC5A6D" w:rsidRPr="00E02072" w:rsidRDefault="004034C4">
            <w:pPr>
              <w:pStyle w:val="TableText"/>
              <w:jc w:val="center"/>
              <w:rPr>
                <w:color w:val="auto"/>
                <w:sz w:val="21"/>
                <w:szCs w:val="21"/>
              </w:rPr>
            </w:pPr>
            <w:r w:rsidRPr="00E02072">
              <w:rPr>
                <w:rFonts w:hint="eastAsia"/>
                <w:color w:val="auto"/>
                <w:sz w:val="21"/>
                <w:szCs w:val="21"/>
                <w:lang w:eastAsia="zh-CN"/>
              </w:rPr>
              <w:t>符合要求</w:t>
            </w:r>
          </w:p>
        </w:tc>
      </w:tr>
      <w:tr w:rsidR="00E02072" w:rsidRPr="00E02072" w14:paraId="563C9DA7" w14:textId="77777777">
        <w:trPr>
          <w:gridAfter w:val="1"/>
          <w:wAfter w:w="104" w:type="dxa"/>
          <w:trHeight w:val="365"/>
        </w:trPr>
        <w:tc>
          <w:tcPr>
            <w:tcW w:w="8788" w:type="dxa"/>
            <w:gridSpan w:val="7"/>
            <w:vAlign w:val="center"/>
          </w:tcPr>
          <w:p w14:paraId="1E6D671E" w14:textId="77777777" w:rsidR="00FC5A6D" w:rsidRPr="00E02072" w:rsidRDefault="004034C4">
            <w:pPr>
              <w:pStyle w:val="TableText"/>
              <w:ind w:firstLine="476"/>
              <w:jc w:val="both"/>
              <w:rPr>
                <w:b/>
                <w:bCs/>
                <w:color w:val="auto"/>
                <w:sz w:val="21"/>
                <w:szCs w:val="21"/>
                <w:lang w:eastAsia="zh-CN"/>
              </w:rPr>
            </w:pPr>
            <w:r w:rsidRPr="00E02072">
              <w:rPr>
                <w:rFonts w:hint="eastAsia"/>
                <w:b/>
                <w:bCs/>
                <w:color w:val="auto"/>
                <w:sz w:val="21"/>
                <w:szCs w:val="21"/>
                <w:lang w:eastAsia="zh-CN"/>
              </w:rPr>
              <w:t>（三）劳动防护用品和装备</w:t>
            </w:r>
          </w:p>
        </w:tc>
      </w:tr>
      <w:tr w:rsidR="00E02072" w:rsidRPr="00E02072" w14:paraId="6DD74708" w14:textId="77777777">
        <w:trPr>
          <w:gridAfter w:val="1"/>
          <w:wAfter w:w="104" w:type="dxa"/>
          <w:trHeight w:val="554"/>
        </w:trPr>
        <w:tc>
          <w:tcPr>
            <w:tcW w:w="804" w:type="dxa"/>
            <w:vAlign w:val="center"/>
          </w:tcPr>
          <w:p w14:paraId="0A65886E" w14:textId="77777777" w:rsidR="00FC5A6D" w:rsidRPr="00E02072" w:rsidRDefault="004034C4">
            <w:pPr>
              <w:pStyle w:val="TableText"/>
              <w:jc w:val="center"/>
              <w:rPr>
                <w:color w:val="auto"/>
                <w:sz w:val="21"/>
                <w:szCs w:val="21"/>
              </w:rPr>
            </w:pPr>
            <w:r w:rsidRPr="00E02072">
              <w:rPr>
                <w:rFonts w:hint="eastAsia"/>
                <w:color w:val="auto"/>
                <w:sz w:val="21"/>
                <w:szCs w:val="21"/>
              </w:rPr>
              <w:t>1</w:t>
            </w:r>
          </w:p>
        </w:tc>
        <w:tc>
          <w:tcPr>
            <w:tcW w:w="4442" w:type="dxa"/>
            <w:gridSpan w:val="3"/>
            <w:vAlign w:val="center"/>
          </w:tcPr>
          <w:p w14:paraId="7726B6D6"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为能够接触到危险品的职工配备防静电服</w:t>
            </w:r>
          </w:p>
        </w:tc>
        <w:tc>
          <w:tcPr>
            <w:tcW w:w="2365" w:type="dxa"/>
            <w:vAlign w:val="center"/>
          </w:tcPr>
          <w:p w14:paraId="057BC0BC" w14:textId="77777777" w:rsidR="00FC5A6D" w:rsidRPr="00E02072" w:rsidRDefault="004034C4">
            <w:pPr>
              <w:pStyle w:val="TableText"/>
              <w:rPr>
                <w:color w:val="auto"/>
                <w:sz w:val="21"/>
                <w:szCs w:val="21"/>
                <w:lang w:eastAsia="zh-CN"/>
              </w:rPr>
            </w:pPr>
            <w:r w:rsidRPr="00E02072">
              <w:rPr>
                <w:rFonts w:hint="eastAsia"/>
                <w:color w:val="auto"/>
                <w:sz w:val="21"/>
                <w:szCs w:val="21"/>
                <w:lang w:eastAsia="zh-CN"/>
              </w:rPr>
              <w:t>为能够接触到危险品的职工配备了防静电服</w:t>
            </w:r>
          </w:p>
        </w:tc>
        <w:tc>
          <w:tcPr>
            <w:tcW w:w="1177" w:type="dxa"/>
            <w:gridSpan w:val="2"/>
            <w:vAlign w:val="center"/>
          </w:tcPr>
          <w:p w14:paraId="17E0F5F3" w14:textId="77777777" w:rsidR="00FC5A6D" w:rsidRPr="00E02072" w:rsidRDefault="004034C4">
            <w:pPr>
              <w:pStyle w:val="TableText"/>
              <w:jc w:val="center"/>
              <w:rPr>
                <w:color w:val="auto"/>
                <w:sz w:val="21"/>
                <w:szCs w:val="21"/>
              </w:rPr>
            </w:pPr>
            <w:r w:rsidRPr="00E02072">
              <w:rPr>
                <w:rFonts w:hint="eastAsia"/>
                <w:color w:val="auto"/>
                <w:sz w:val="21"/>
                <w:szCs w:val="21"/>
                <w:lang w:eastAsia="zh-CN"/>
              </w:rPr>
              <w:t>符合要求</w:t>
            </w:r>
          </w:p>
        </w:tc>
      </w:tr>
    </w:tbl>
    <w:p w14:paraId="5976852D" w14:textId="77777777" w:rsidR="00FC5A6D" w:rsidRPr="00E02072" w:rsidRDefault="004034C4" w:rsidP="0037183A">
      <w:pPr>
        <w:widowControl w:val="0"/>
        <w:spacing w:beforeLines="50" w:before="120" w:afterLines="50" w:after="120" w:line="360" w:lineRule="auto"/>
        <w:jc w:val="both"/>
        <w:outlineLvl w:val="1"/>
        <w:rPr>
          <w:rFonts w:ascii="宋体" w:eastAsia="宋体" w:hAnsi="宋体" w:cs="宋体"/>
          <w:b/>
          <w:bCs/>
          <w:snapToGrid/>
          <w:color w:val="auto"/>
          <w:kern w:val="2"/>
          <w:sz w:val="30"/>
          <w:szCs w:val="30"/>
          <w:lang w:eastAsia="zh-CN"/>
        </w:rPr>
      </w:pPr>
      <w:bookmarkStart w:id="250" w:name="bookmark41"/>
      <w:bookmarkStart w:id="251" w:name="_Toc175486064"/>
      <w:bookmarkStart w:id="252" w:name="_Toc18639"/>
      <w:bookmarkEnd w:id="250"/>
      <w:r w:rsidRPr="00E02072">
        <w:rPr>
          <w:rFonts w:ascii="宋体" w:eastAsia="宋体" w:hAnsi="宋体" w:cs="宋体" w:hint="eastAsia"/>
          <w:b/>
          <w:bCs/>
          <w:snapToGrid/>
          <w:color w:val="auto"/>
          <w:kern w:val="2"/>
          <w:sz w:val="30"/>
          <w:szCs w:val="30"/>
          <w:lang w:eastAsia="zh-CN"/>
        </w:rPr>
        <w:t>5.10综合分析评价结果</w:t>
      </w:r>
      <w:bookmarkEnd w:id="251"/>
      <w:bookmarkEnd w:id="252"/>
    </w:p>
    <w:p w14:paraId="485E3B5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评价组通过对资料审核，现场情况检查，小结如下：</w:t>
      </w:r>
    </w:p>
    <w:p w14:paraId="564E285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1、资料审核单元符合安全条件。</w:t>
      </w:r>
    </w:p>
    <w:p w14:paraId="7BFD85A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2、总体布局、条件和设施单元符合安全条件。</w:t>
      </w:r>
    </w:p>
    <w:p w14:paraId="60CD0EF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3、安全防护设施、措施单元齐全，符合安全条件。</w:t>
      </w:r>
    </w:p>
    <w:p w14:paraId="1E76603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4、周边环境符合安全条件。</w:t>
      </w:r>
    </w:p>
    <w:p w14:paraId="0AA44257" w14:textId="19182E62"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5、通过烟花爆竹重大危险源评价分析，该</w:t>
      </w:r>
      <w:r w:rsidR="0011380F" w:rsidRPr="00E02072">
        <w:rPr>
          <w:rFonts w:ascii="宋体" w:eastAsia="宋体" w:hAnsi="宋体" w:cs="宋体" w:hint="eastAsia"/>
          <w:color w:val="auto"/>
          <w:sz w:val="28"/>
          <w:szCs w:val="28"/>
          <w:lang w:eastAsia="zh-CN"/>
        </w:rPr>
        <w:t>企业</w:t>
      </w:r>
      <w:r w:rsidRPr="00E02072">
        <w:rPr>
          <w:rFonts w:ascii="宋体" w:eastAsia="宋体" w:hAnsi="宋体" w:cs="宋体" w:hint="eastAsia"/>
          <w:color w:val="auto"/>
          <w:sz w:val="28"/>
          <w:szCs w:val="28"/>
          <w:lang w:eastAsia="zh-CN"/>
        </w:rPr>
        <w:t>库区</w:t>
      </w:r>
      <w:r w:rsidR="004E0982" w:rsidRPr="00E02072">
        <w:rPr>
          <w:rFonts w:ascii="宋体" w:eastAsia="宋体" w:hAnsi="宋体" w:cs="宋体" w:hint="eastAsia"/>
          <w:color w:val="auto"/>
          <w:sz w:val="28"/>
          <w:szCs w:val="28"/>
          <w:lang w:eastAsia="zh-CN"/>
        </w:rPr>
        <w:t>内</w:t>
      </w:r>
      <w:r w:rsidR="006C4E5C" w:rsidRPr="00E02072">
        <w:rPr>
          <w:rFonts w:ascii="宋体" w:eastAsia="宋体" w:hAnsi="宋体" w:cs="宋体" w:hint="eastAsia"/>
          <w:color w:val="auto"/>
          <w:sz w:val="28"/>
          <w:szCs w:val="28"/>
          <w:lang w:eastAsia="zh-CN"/>
        </w:rPr>
        <w:t>各</w:t>
      </w:r>
      <w:r w:rsidRPr="00E02072">
        <w:rPr>
          <w:rFonts w:ascii="宋体" w:eastAsia="宋体" w:hAnsi="宋体" w:cs="宋体" w:hint="eastAsia"/>
          <w:color w:val="auto"/>
          <w:sz w:val="28"/>
          <w:szCs w:val="28"/>
          <w:lang w:eastAsia="zh-CN"/>
        </w:rPr>
        <w:t>库房</w:t>
      </w:r>
      <w:r w:rsidR="006C4E5C" w:rsidRPr="00E02072">
        <w:rPr>
          <w:rFonts w:ascii="宋体" w:eastAsia="宋体" w:hAnsi="宋体" w:cs="宋体" w:hint="eastAsia"/>
          <w:color w:val="auto"/>
          <w:sz w:val="28"/>
          <w:szCs w:val="28"/>
          <w:lang w:eastAsia="zh-CN"/>
        </w:rPr>
        <w:t>均不</w:t>
      </w:r>
      <w:r w:rsidRPr="00E02072">
        <w:rPr>
          <w:rFonts w:ascii="宋体" w:eastAsia="宋体" w:hAnsi="宋体" w:cs="宋体" w:hint="eastAsia"/>
          <w:color w:val="auto"/>
          <w:sz w:val="28"/>
          <w:szCs w:val="28"/>
          <w:lang w:eastAsia="zh-CN"/>
        </w:rPr>
        <w:t>构成烟花爆竹重大危险源。</w:t>
      </w:r>
    </w:p>
    <w:p w14:paraId="7D8EE66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6、现场检查单元有2项不符合安全要求，整改后符合要求。</w:t>
      </w:r>
    </w:p>
    <w:p w14:paraId="229FF52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7、通过作业条件危险性评价，其储存运输作业单元的风险是可以避免或控制，在保证现有安全条件和落实安全措施（包括应急措施）的情况下，事故风险是可以接受的。</w:t>
      </w:r>
    </w:p>
    <w:p w14:paraId="3DD5492C" w14:textId="12CE8F4D"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8、通过重大事故隐患判定，</w:t>
      </w:r>
      <w:r w:rsidR="006C4E5C" w:rsidRPr="00E02072">
        <w:rPr>
          <w:rFonts w:ascii="宋体" w:eastAsia="宋体" w:hAnsi="宋体" w:cs="宋体" w:hint="eastAsia"/>
          <w:color w:val="auto"/>
          <w:sz w:val="28"/>
          <w:szCs w:val="28"/>
          <w:lang w:eastAsia="zh-CN"/>
        </w:rPr>
        <w:t>本烟花爆竹</w:t>
      </w:r>
      <w:r w:rsidRPr="00E02072">
        <w:rPr>
          <w:rFonts w:ascii="宋体" w:eastAsia="宋体" w:hAnsi="宋体" w:cs="宋体" w:hint="eastAsia"/>
          <w:color w:val="auto"/>
          <w:sz w:val="28"/>
          <w:szCs w:val="28"/>
          <w:lang w:eastAsia="zh-CN"/>
        </w:rPr>
        <w:t>库区扩建项目无20条重大隐患内的内容。</w:t>
      </w:r>
    </w:p>
    <w:p w14:paraId="1EFA133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9、通过对建设项目安全“三同时”执行情况检查，建设项目按照“三同时”进行，落实了《安全设施设计》中提出的安全对策措施，所有安全设施设置符合安全要求。</w:t>
      </w:r>
    </w:p>
    <w:p w14:paraId="165B9001" w14:textId="77777777" w:rsidR="00FC5A6D" w:rsidRPr="00E02072" w:rsidRDefault="00FC5A6D">
      <w:pPr>
        <w:spacing w:line="360" w:lineRule="auto"/>
        <w:ind w:firstLineChars="200" w:firstLine="560"/>
        <w:rPr>
          <w:rFonts w:ascii="宋体" w:eastAsia="宋体" w:hAnsi="宋体" w:cs="宋体"/>
          <w:color w:val="auto"/>
          <w:sz w:val="28"/>
          <w:szCs w:val="28"/>
          <w:lang w:eastAsia="zh-CN"/>
        </w:rPr>
        <w:sectPr w:rsidR="00FC5A6D" w:rsidRPr="00E02072">
          <w:headerReference w:type="default" r:id="rId24"/>
          <w:pgSz w:w="11906" w:h="16838"/>
          <w:pgMar w:top="1440" w:right="1361" w:bottom="1440" w:left="1418" w:header="851" w:footer="720" w:gutter="0"/>
          <w:cols w:space="0"/>
        </w:sectPr>
      </w:pPr>
    </w:p>
    <w:p w14:paraId="213CB09E" w14:textId="356F9CE7" w:rsidR="00FC5A6D" w:rsidRPr="00E02072" w:rsidRDefault="00FB69A7">
      <w:pPr>
        <w:widowControl w:val="0"/>
        <w:spacing w:before="100" w:beforeAutospacing="1" w:after="100" w:afterAutospacing="1" w:line="360" w:lineRule="auto"/>
        <w:ind w:firstLine="726"/>
        <w:jc w:val="center"/>
        <w:outlineLvl w:val="0"/>
        <w:rPr>
          <w:rFonts w:ascii="宋体" w:eastAsia="宋体" w:hAnsi="宋体" w:cs="宋体"/>
          <w:b/>
          <w:bCs/>
          <w:snapToGrid/>
          <w:color w:val="auto"/>
          <w:kern w:val="2"/>
          <w:sz w:val="32"/>
          <w:szCs w:val="32"/>
          <w:lang w:eastAsia="zh-CN"/>
        </w:rPr>
      </w:pPr>
      <w:bookmarkStart w:id="253" w:name="bookmark42"/>
      <w:bookmarkStart w:id="254" w:name="_Toc18971"/>
      <w:bookmarkStart w:id="255" w:name="_Toc175486065"/>
      <w:bookmarkEnd w:id="253"/>
      <w:r w:rsidRPr="00E02072">
        <w:rPr>
          <w:rFonts w:ascii="宋体" w:eastAsia="宋体" w:hAnsi="宋体" w:cs="宋体" w:hint="eastAsia"/>
          <w:b/>
          <w:bCs/>
          <w:snapToGrid/>
          <w:color w:val="auto"/>
          <w:kern w:val="2"/>
          <w:sz w:val="32"/>
          <w:szCs w:val="32"/>
          <w:lang w:eastAsia="zh-CN"/>
        </w:rPr>
        <w:lastRenderedPageBreak/>
        <w:t xml:space="preserve">第六章 </w:t>
      </w:r>
      <w:r w:rsidR="004034C4" w:rsidRPr="00E02072">
        <w:rPr>
          <w:rFonts w:ascii="宋体" w:eastAsia="宋体" w:hAnsi="宋体" w:cs="宋体" w:hint="eastAsia"/>
          <w:b/>
          <w:bCs/>
          <w:snapToGrid/>
          <w:color w:val="auto"/>
          <w:kern w:val="2"/>
          <w:sz w:val="32"/>
          <w:szCs w:val="32"/>
          <w:lang w:eastAsia="zh-CN"/>
        </w:rPr>
        <w:t>安全对策措施、建议及整改</w:t>
      </w:r>
      <w:bookmarkEnd w:id="254"/>
      <w:bookmarkEnd w:id="255"/>
    </w:p>
    <w:p w14:paraId="60D764BC" w14:textId="77777777" w:rsidR="00FC5A6D" w:rsidRPr="00E02072" w:rsidRDefault="004034C4" w:rsidP="001A30D0">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56" w:name="bookmark43"/>
      <w:bookmarkStart w:id="257" w:name="_Toc17368"/>
      <w:bookmarkStart w:id="258" w:name="_Toc175486066"/>
      <w:bookmarkEnd w:id="256"/>
      <w:r w:rsidRPr="00E02072">
        <w:rPr>
          <w:rFonts w:ascii="黑体" w:eastAsia="黑体" w:hAnsi="黑体" w:cs="宋体" w:hint="eastAsia"/>
          <w:bCs/>
          <w:snapToGrid/>
          <w:color w:val="auto"/>
          <w:kern w:val="2"/>
          <w:sz w:val="30"/>
          <w:szCs w:val="30"/>
          <w:lang w:eastAsia="zh-CN"/>
        </w:rPr>
        <w:t>6.1安全对策措施建议的依据及原则</w:t>
      </w:r>
      <w:bookmarkEnd w:id="257"/>
      <w:bookmarkEnd w:id="258"/>
    </w:p>
    <w:p w14:paraId="5682AEE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1、安全对策措施的依据：</w:t>
      </w:r>
    </w:p>
    <w:p w14:paraId="1C7FE84E"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1）物料及工艺过程的危险、有害因素的辨识分析；</w:t>
      </w:r>
    </w:p>
    <w:p w14:paraId="65EF23CA"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2）符合性评价的结果；</w:t>
      </w:r>
    </w:p>
    <w:p w14:paraId="15F3EEB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3）国家有关安全生产法律、法规、规章、标准、规范。</w:t>
      </w:r>
    </w:p>
    <w:p w14:paraId="60F1B34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2、安全对策措施建议的原则：</w:t>
      </w:r>
    </w:p>
    <w:p w14:paraId="7DADBBF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1）安全技术措施等级顺序：</w:t>
      </w:r>
    </w:p>
    <w:p w14:paraId="7340DE04"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（1）直接安全技术措施；</w:t>
      </w:r>
    </w:p>
    <w:p w14:paraId="609E5EE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（2）间接安全技术措施；</w:t>
      </w:r>
    </w:p>
    <w:p w14:paraId="1BF24E2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（3）指示性安全技术措施；</w:t>
      </w:r>
    </w:p>
    <w:p w14:paraId="440C2783" w14:textId="77777777" w:rsidR="00FC5A6D" w:rsidRPr="00E02072" w:rsidRDefault="004034C4" w:rsidP="001A30D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（4）若间接、指示性安全技术措施仍然不能避免事故，则应采取安全操作规程、安全教育、安全培训和个体防护等措施来预防、减弱系统的危险、危害程度。</w:t>
      </w:r>
    </w:p>
    <w:p w14:paraId="2A4B4548" w14:textId="77777777" w:rsidR="00FC5A6D" w:rsidRPr="00E02072" w:rsidRDefault="004034C4" w:rsidP="001A30D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2）根据安全技术措施等级顺序的要求应遵循的具体原则：消除；预防；减弱；隔离；连锁；警告。</w:t>
      </w:r>
    </w:p>
    <w:p w14:paraId="5ADDA30D" w14:textId="77777777" w:rsidR="00FC5A6D" w:rsidRPr="00E02072" w:rsidRDefault="004034C4" w:rsidP="001A30D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3）安全对策措施建议具有针对性、可操作性和经济合理性。</w:t>
      </w:r>
    </w:p>
    <w:p w14:paraId="6B651FE2" w14:textId="77777777" w:rsidR="00FC5A6D" w:rsidRPr="00E02072" w:rsidRDefault="004034C4" w:rsidP="001A30D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4）对策措施符合国家有关法规、标准及规范的规定。</w:t>
      </w:r>
    </w:p>
    <w:p w14:paraId="4447C72A" w14:textId="77777777" w:rsidR="00FC5A6D" w:rsidRPr="00E02072" w:rsidRDefault="004034C4" w:rsidP="001A30D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5）在满足基本安全要求的基础上，对项目重大危险源或重大风险控制提出保障安全运行的对策建议。</w:t>
      </w:r>
    </w:p>
    <w:p w14:paraId="7A02D4E0" w14:textId="77777777" w:rsidR="00FC5A6D" w:rsidRPr="00E02072" w:rsidRDefault="004034C4" w:rsidP="001A30D0">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59" w:name="bookmark44"/>
      <w:bookmarkStart w:id="260" w:name="_Toc175486067"/>
      <w:bookmarkStart w:id="261" w:name="_Toc1267"/>
      <w:bookmarkEnd w:id="259"/>
      <w:r w:rsidRPr="00E02072">
        <w:rPr>
          <w:rFonts w:ascii="黑体" w:eastAsia="黑体" w:hAnsi="黑体" w:cs="宋体" w:hint="eastAsia"/>
          <w:bCs/>
          <w:snapToGrid/>
          <w:color w:val="auto"/>
          <w:kern w:val="2"/>
          <w:sz w:val="30"/>
          <w:szCs w:val="30"/>
          <w:lang w:eastAsia="zh-CN"/>
        </w:rPr>
        <w:t>6.2整改意见及整改复查情况</w:t>
      </w:r>
      <w:bookmarkEnd w:id="260"/>
      <w:bookmarkEnd w:id="261"/>
    </w:p>
    <w:p w14:paraId="799386AB"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6.2.1整改意见</w:t>
      </w:r>
    </w:p>
    <w:p w14:paraId="487A59FF" w14:textId="5B5A91A6" w:rsidR="00FC5A6D" w:rsidRPr="00E02072" w:rsidRDefault="004034C4">
      <w:pPr>
        <w:spacing w:line="360" w:lineRule="auto"/>
        <w:ind w:firstLine="633"/>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我公司评价人员于2</w:t>
      </w:r>
      <w:bookmarkStart w:id="262" w:name="_GoBack"/>
      <w:bookmarkEnd w:id="262"/>
      <w:r w:rsidRPr="00E02072">
        <w:rPr>
          <w:rFonts w:ascii="宋体" w:eastAsia="宋体" w:hAnsi="宋体" w:cs="宋体" w:hint="eastAsia"/>
          <w:color w:val="auto"/>
          <w:sz w:val="28"/>
          <w:szCs w:val="28"/>
          <w:lang w:eastAsia="zh-CN"/>
        </w:rPr>
        <w:t>02</w:t>
      </w:r>
      <w:r w:rsidRPr="00E02072">
        <w:rPr>
          <w:rFonts w:ascii="宋体" w:eastAsia="宋体" w:hAnsi="宋体" w:cs="宋体"/>
          <w:color w:val="auto"/>
          <w:sz w:val="28"/>
          <w:szCs w:val="28"/>
          <w:lang w:eastAsia="zh-CN"/>
        </w:rPr>
        <w:t>4</w:t>
      </w:r>
      <w:r w:rsidRPr="00E02072">
        <w:rPr>
          <w:rFonts w:ascii="宋体" w:eastAsia="宋体" w:hAnsi="宋体" w:cs="宋体" w:hint="eastAsia"/>
          <w:color w:val="auto"/>
          <w:sz w:val="28"/>
          <w:szCs w:val="28"/>
          <w:lang w:eastAsia="zh-CN"/>
        </w:rPr>
        <w:t>年</w:t>
      </w:r>
      <w:r w:rsidR="001842D3" w:rsidRPr="00E02072">
        <w:rPr>
          <w:rFonts w:ascii="宋体" w:eastAsia="宋体" w:hAnsi="宋体" w:cs="宋体"/>
          <w:color w:val="auto"/>
          <w:sz w:val="28"/>
          <w:szCs w:val="28"/>
          <w:lang w:eastAsia="zh-CN"/>
        </w:rPr>
        <w:t>11</w:t>
      </w:r>
      <w:r w:rsidRPr="00E02072">
        <w:rPr>
          <w:rFonts w:ascii="宋体" w:eastAsia="宋体" w:hAnsi="宋体" w:cs="宋体" w:hint="eastAsia"/>
          <w:color w:val="auto"/>
          <w:sz w:val="28"/>
          <w:szCs w:val="28"/>
          <w:lang w:eastAsia="zh-CN"/>
        </w:rPr>
        <w:t>月</w:t>
      </w:r>
      <w:r w:rsidR="001842D3" w:rsidRPr="00E02072">
        <w:rPr>
          <w:rFonts w:ascii="宋体" w:eastAsia="宋体" w:hAnsi="宋体" w:cs="宋体"/>
          <w:color w:val="auto"/>
          <w:sz w:val="28"/>
          <w:szCs w:val="28"/>
          <w:lang w:eastAsia="zh-CN"/>
        </w:rPr>
        <w:t>12</w:t>
      </w:r>
      <w:r w:rsidRPr="00E02072">
        <w:rPr>
          <w:rFonts w:ascii="宋体" w:eastAsia="宋体" w:hAnsi="宋体" w:cs="宋体" w:hint="eastAsia"/>
          <w:color w:val="auto"/>
          <w:sz w:val="28"/>
          <w:szCs w:val="28"/>
          <w:lang w:eastAsia="zh-CN"/>
        </w:rPr>
        <w:t>日对</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进行现场检查，对库房存在的不符合安全要求之处提出以下整改意见，见表6-1：</w:t>
      </w:r>
    </w:p>
    <w:p w14:paraId="5A8D6D67"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表6-1 现场评价整改意见</w:t>
      </w:r>
    </w:p>
    <w:tbl>
      <w:tblPr>
        <w:tblStyle w:val="TableNormal"/>
        <w:tblW w:w="869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24"/>
        <w:gridCol w:w="3633"/>
        <w:gridCol w:w="3388"/>
        <w:gridCol w:w="953"/>
      </w:tblGrid>
      <w:tr w:rsidR="00E02072" w:rsidRPr="00E02072" w14:paraId="7D852F10" w14:textId="77777777">
        <w:trPr>
          <w:trHeight w:val="409"/>
          <w:jc w:val="center"/>
        </w:trPr>
        <w:tc>
          <w:tcPr>
            <w:tcW w:w="724" w:type="dxa"/>
            <w:vAlign w:val="center"/>
          </w:tcPr>
          <w:p w14:paraId="6D2341F9" w14:textId="77777777" w:rsidR="00FC5A6D" w:rsidRPr="00E02072" w:rsidRDefault="004034C4">
            <w:pPr>
              <w:pStyle w:val="TableText"/>
              <w:jc w:val="center"/>
              <w:rPr>
                <w:b/>
                <w:color w:val="auto"/>
                <w:sz w:val="21"/>
                <w:szCs w:val="21"/>
              </w:rPr>
            </w:pPr>
            <w:r w:rsidRPr="00E02072">
              <w:rPr>
                <w:rFonts w:hint="eastAsia"/>
                <w:b/>
                <w:color w:val="auto"/>
                <w:sz w:val="21"/>
                <w:szCs w:val="21"/>
              </w:rPr>
              <w:t>序号</w:t>
            </w:r>
          </w:p>
        </w:tc>
        <w:tc>
          <w:tcPr>
            <w:tcW w:w="3633" w:type="dxa"/>
            <w:vAlign w:val="center"/>
          </w:tcPr>
          <w:p w14:paraId="6051F2B8" w14:textId="77777777" w:rsidR="00FC5A6D" w:rsidRPr="00E02072" w:rsidRDefault="004034C4">
            <w:pPr>
              <w:pStyle w:val="TableText"/>
              <w:ind w:firstLine="476"/>
              <w:jc w:val="center"/>
              <w:rPr>
                <w:b/>
                <w:color w:val="auto"/>
                <w:sz w:val="21"/>
                <w:szCs w:val="21"/>
              </w:rPr>
            </w:pPr>
            <w:r w:rsidRPr="00E02072">
              <w:rPr>
                <w:rFonts w:hint="eastAsia"/>
                <w:b/>
                <w:color w:val="auto"/>
                <w:sz w:val="21"/>
                <w:szCs w:val="21"/>
              </w:rPr>
              <w:t>现场检查发现的问题</w:t>
            </w:r>
          </w:p>
        </w:tc>
        <w:tc>
          <w:tcPr>
            <w:tcW w:w="3388" w:type="dxa"/>
            <w:vAlign w:val="center"/>
          </w:tcPr>
          <w:p w14:paraId="4C1EFBC4" w14:textId="77777777" w:rsidR="00FC5A6D" w:rsidRPr="00E02072" w:rsidRDefault="004034C4">
            <w:pPr>
              <w:pStyle w:val="TableText"/>
              <w:ind w:firstLine="476"/>
              <w:jc w:val="center"/>
              <w:rPr>
                <w:b/>
                <w:color w:val="auto"/>
                <w:sz w:val="21"/>
                <w:szCs w:val="21"/>
              </w:rPr>
            </w:pPr>
            <w:r w:rsidRPr="00E02072">
              <w:rPr>
                <w:rFonts w:hint="eastAsia"/>
                <w:b/>
                <w:color w:val="auto"/>
                <w:sz w:val="21"/>
                <w:szCs w:val="21"/>
              </w:rPr>
              <w:t>整改建议</w:t>
            </w:r>
          </w:p>
        </w:tc>
        <w:tc>
          <w:tcPr>
            <w:tcW w:w="953" w:type="dxa"/>
            <w:vAlign w:val="center"/>
          </w:tcPr>
          <w:p w14:paraId="216C0958" w14:textId="77777777" w:rsidR="00FC5A6D" w:rsidRPr="00E02072" w:rsidRDefault="004034C4">
            <w:pPr>
              <w:pStyle w:val="TableText"/>
              <w:jc w:val="center"/>
              <w:rPr>
                <w:b/>
                <w:color w:val="auto"/>
                <w:sz w:val="21"/>
                <w:szCs w:val="21"/>
              </w:rPr>
            </w:pPr>
            <w:r w:rsidRPr="00E02072">
              <w:rPr>
                <w:rFonts w:hint="eastAsia"/>
                <w:b/>
                <w:color w:val="auto"/>
                <w:sz w:val="21"/>
                <w:szCs w:val="21"/>
              </w:rPr>
              <w:t>紧迫程度</w:t>
            </w:r>
          </w:p>
        </w:tc>
      </w:tr>
      <w:tr w:rsidR="00E02072" w:rsidRPr="00E02072" w14:paraId="1157CA75" w14:textId="77777777">
        <w:trPr>
          <w:trHeight w:val="685"/>
          <w:jc w:val="center"/>
        </w:trPr>
        <w:tc>
          <w:tcPr>
            <w:tcW w:w="724" w:type="dxa"/>
            <w:vAlign w:val="center"/>
          </w:tcPr>
          <w:p w14:paraId="6FFCAFCB" w14:textId="77777777" w:rsidR="00FC5A6D" w:rsidRPr="00E02072" w:rsidRDefault="004034C4">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1</w:t>
            </w:r>
          </w:p>
        </w:tc>
        <w:tc>
          <w:tcPr>
            <w:tcW w:w="3633" w:type="dxa"/>
            <w:vAlign w:val="center"/>
          </w:tcPr>
          <w:p w14:paraId="33E16F00" w14:textId="3DFED9BB" w:rsidR="00FC5A6D" w:rsidRPr="00E02072" w:rsidRDefault="001842D3">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4</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烟花爆竹仓库未设置工房标识牌</w:t>
            </w:r>
          </w:p>
        </w:tc>
        <w:tc>
          <w:tcPr>
            <w:tcW w:w="3388" w:type="dxa"/>
            <w:vAlign w:val="center"/>
          </w:tcPr>
          <w:p w14:paraId="774C698F" w14:textId="210752F4" w:rsidR="00FC5A6D" w:rsidRPr="00E02072" w:rsidRDefault="001842D3" w:rsidP="0015457F">
            <w:pPr>
              <w:widowControl w:val="0"/>
              <w:spacing w:line="300" w:lineRule="exact"/>
              <w:jc w:val="both"/>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扩建4</w:t>
            </w:r>
            <w:r w:rsidRPr="00E02072">
              <w:rPr>
                <w:rFonts w:ascii="宋体" w:eastAsia="宋体" w:hAnsi="宋体" w:cs="Times New Roman"/>
                <w:snapToGrid/>
                <w:color w:val="auto"/>
                <w:kern w:val="2"/>
                <w:lang w:eastAsia="zh-CN"/>
              </w:rPr>
              <w:t>#1.3</w:t>
            </w:r>
            <w:r w:rsidRPr="00E02072">
              <w:rPr>
                <w:rFonts w:ascii="宋体" w:eastAsia="宋体" w:hAnsi="宋体" w:cs="Times New Roman" w:hint="eastAsia"/>
                <w:snapToGrid/>
                <w:color w:val="auto"/>
                <w:kern w:val="2"/>
                <w:lang w:eastAsia="zh-CN"/>
              </w:rPr>
              <w:t>级库房应设置工房标识牌</w:t>
            </w:r>
          </w:p>
        </w:tc>
        <w:tc>
          <w:tcPr>
            <w:tcW w:w="953" w:type="dxa"/>
            <w:vAlign w:val="center"/>
          </w:tcPr>
          <w:p w14:paraId="0D36314F" w14:textId="31061A08" w:rsidR="00FC5A6D" w:rsidRPr="00E02072" w:rsidRDefault="001842D3">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中</w:t>
            </w:r>
          </w:p>
        </w:tc>
      </w:tr>
      <w:tr w:rsidR="00E02072" w:rsidRPr="00E02072" w14:paraId="30096141" w14:textId="77777777" w:rsidTr="001842D3">
        <w:trPr>
          <w:trHeight w:val="803"/>
          <w:jc w:val="center"/>
        </w:trPr>
        <w:tc>
          <w:tcPr>
            <w:tcW w:w="724" w:type="dxa"/>
            <w:vAlign w:val="center"/>
          </w:tcPr>
          <w:p w14:paraId="706011D2" w14:textId="77777777" w:rsidR="00FC5A6D" w:rsidRPr="00E02072" w:rsidRDefault="004034C4">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2</w:t>
            </w:r>
          </w:p>
        </w:tc>
        <w:tc>
          <w:tcPr>
            <w:tcW w:w="3633" w:type="dxa"/>
            <w:vAlign w:val="center"/>
          </w:tcPr>
          <w:p w14:paraId="34FCE356" w14:textId="4F24B83E" w:rsidR="00FC5A6D" w:rsidRPr="00E02072" w:rsidRDefault="001842D3">
            <w:pPr>
              <w:rPr>
                <w:rFonts w:ascii="宋体" w:eastAsia="宋体" w:hAnsi="宋体"/>
                <w:color w:val="auto"/>
                <w:lang w:eastAsia="zh-CN"/>
              </w:rPr>
            </w:pPr>
            <w:r w:rsidRPr="00E02072">
              <w:rPr>
                <w:rFonts w:ascii="宋体" w:eastAsia="宋体" w:hAnsi="宋体" w:hint="eastAsia"/>
                <w:color w:val="auto"/>
                <w:lang w:eastAsia="zh-CN"/>
              </w:rPr>
              <w:t>4</w:t>
            </w:r>
            <w:r w:rsidRPr="00E02072">
              <w:rPr>
                <w:rFonts w:ascii="宋体" w:eastAsia="宋体" w:hAnsi="宋体"/>
                <w:color w:val="auto"/>
                <w:lang w:eastAsia="zh-CN"/>
              </w:rPr>
              <w:t>#</w:t>
            </w:r>
            <w:r w:rsidRPr="00E02072">
              <w:rPr>
                <w:rFonts w:ascii="宋体" w:eastAsia="宋体" w:hAnsi="宋体" w:hint="eastAsia"/>
                <w:color w:val="auto"/>
                <w:lang w:eastAsia="zh-CN"/>
              </w:rPr>
              <w:t>库房内未画限高、堆垛、主通道线等</w:t>
            </w:r>
          </w:p>
        </w:tc>
        <w:tc>
          <w:tcPr>
            <w:tcW w:w="3388" w:type="dxa"/>
            <w:vAlign w:val="center"/>
          </w:tcPr>
          <w:p w14:paraId="05EE3B36" w14:textId="126E6CA3" w:rsidR="00FC5A6D" w:rsidRPr="00E02072" w:rsidRDefault="001842D3" w:rsidP="005828C9">
            <w:pPr>
              <w:jc w:val="both"/>
              <w:rPr>
                <w:rFonts w:ascii="宋体" w:eastAsia="宋体" w:hAnsi="宋体"/>
                <w:color w:val="auto"/>
                <w:lang w:eastAsia="zh-CN"/>
              </w:rPr>
            </w:pPr>
            <w:r w:rsidRPr="00E02072">
              <w:rPr>
                <w:rFonts w:ascii="宋体" w:eastAsia="宋体" w:hAnsi="宋体"/>
                <w:color w:val="auto"/>
                <w:lang w:eastAsia="zh-CN"/>
              </w:rPr>
              <w:t>4#</w:t>
            </w:r>
            <w:r w:rsidRPr="00E02072">
              <w:rPr>
                <w:rFonts w:ascii="宋体" w:eastAsia="宋体" w:hAnsi="宋体" w:hint="eastAsia"/>
                <w:color w:val="auto"/>
                <w:lang w:eastAsia="zh-CN"/>
              </w:rPr>
              <w:t>库房内应画限高、堆垛、主通道线等</w:t>
            </w:r>
          </w:p>
        </w:tc>
        <w:tc>
          <w:tcPr>
            <w:tcW w:w="953" w:type="dxa"/>
            <w:vAlign w:val="center"/>
          </w:tcPr>
          <w:p w14:paraId="33877A96" w14:textId="52217202" w:rsidR="00FC5A6D" w:rsidRPr="00E02072" w:rsidRDefault="001842D3">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中</w:t>
            </w:r>
          </w:p>
        </w:tc>
      </w:tr>
    </w:tbl>
    <w:p w14:paraId="77AFD7DB"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6.2.2整改复查情况</w:t>
      </w:r>
    </w:p>
    <w:p w14:paraId="46CC0CD7" w14:textId="3C926F3D" w:rsidR="00FC5A6D" w:rsidRPr="00E02072" w:rsidRDefault="004034C4" w:rsidP="001842D3">
      <w:pPr>
        <w:spacing w:line="360" w:lineRule="auto"/>
        <w:ind w:firstLine="633"/>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w:t>
      </w:r>
      <w:r w:rsidR="0094095B" w:rsidRPr="00E02072">
        <w:rPr>
          <w:rFonts w:ascii="宋体" w:eastAsia="宋体" w:hAnsi="宋体" w:cs="宋体" w:hint="eastAsia"/>
          <w:color w:val="auto"/>
          <w:sz w:val="28"/>
          <w:szCs w:val="28"/>
          <w:lang w:eastAsia="zh-CN"/>
        </w:rPr>
        <w:t>汤原县香兰农资商店</w:t>
      </w:r>
      <w:r w:rsidRPr="00E02072">
        <w:rPr>
          <w:rFonts w:ascii="宋体" w:eastAsia="宋体" w:hAnsi="宋体" w:cs="宋体" w:hint="eastAsia"/>
          <w:color w:val="auto"/>
          <w:sz w:val="28"/>
          <w:szCs w:val="28"/>
          <w:lang w:eastAsia="zh-CN"/>
        </w:rPr>
        <w:t>整改回复，我公司202</w:t>
      </w:r>
      <w:r w:rsidRPr="00E02072">
        <w:rPr>
          <w:rFonts w:ascii="宋体" w:eastAsia="宋体" w:hAnsi="宋体" w:cs="宋体"/>
          <w:color w:val="auto"/>
          <w:sz w:val="28"/>
          <w:szCs w:val="28"/>
          <w:lang w:eastAsia="zh-CN"/>
        </w:rPr>
        <w:t>4</w:t>
      </w:r>
      <w:r w:rsidRPr="00E02072">
        <w:rPr>
          <w:rFonts w:ascii="宋体" w:eastAsia="宋体" w:hAnsi="宋体" w:cs="宋体" w:hint="eastAsia"/>
          <w:color w:val="auto"/>
          <w:sz w:val="28"/>
          <w:szCs w:val="28"/>
          <w:lang w:eastAsia="zh-CN"/>
        </w:rPr>
        <w:t>年</w:t>
      </w:r>
      <w:r w:rsidR="001842D3" w:rsidRPr="00E02072">
        <w:rPr>
          <w:rFonts w:ascii="宋体" w:eastAsia="宋体" w:hAnsi="宋体" w:cs="宋体"/>
          <w:color w:val="auto"/>
          <w:sz w:val="28"/>
          <w:szCs w:val="28"/>
          <w:lang w:eastAsia="zh-CN"/>
        </w:rPr>
        <w:t>11</w:t>
      </w:r>
      <w:r w:rsidRPr="00E02072">
        <w:rPr>
          <w:rFonts w:ascii="宋体" w:eastAsia="宋体" w:hAnsi="宋体" w:cs="宋体" w:hint="eastAsia"/>
          <w:color w:val="auto"/>
          <w:sz w:val="28"/>
          <w:szCs w:val="28"/>
          <w:lang w:eastAsia="zh-CN"/>
        </w:rPr>
        <w:t>月</w:t>
      </w:r>
      <w:r w:rsidR="001842D3" w:rsidRPr="00E02072">
        <w:rPr>
          <w:rFonts w:ascii="宋体" w:eastAsia="宋体" w:hAnsi="宋体" w:cs="宋体"/>
          <w:color w:val="auto"/>
          <w:sz w:val="28"/>
          <w:szCs w:val="28"/>
          <w:lang w:eastAsia="zh-CN"/>
        </w:rPr>
        <w:t>15</w:t>
      </w:r>
      <w:r w:rsidRPr="00E02072">
        <w:rPr>
          <w:rFonts w:ascii="宋体" w:eastAsia="宋体" w:hAnsi="宋体" w:cs="宋体" w:hint="eastAsia"/>
          <w:color w:val="auto"/>
          <w:sz w:val="28"/>
          <w:szCs w:val="28"/>
          <w:lang w:eastAsia="zh-CN"/>
        </w:rPr>
        <w:t>日对该公司烟花爆竹储存库区改。扩建项目安全验收评价所提出的整改意见进行了复查，详见表6-2：</w:t>
      </w:r>
    </w:p>
    <w:p w14:paraId="65441812"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表6-2 整改复查意见表</w:t>
      </w:r>
    </w:p>
    <w:tbl>
      <w:tblPr>
        <w:tblStyle w:val="TableNormal"/>
        <w:tblW w:w="8725" w:type="dxa"/>
        <w:tblInd w:w="6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49"/>
        <w:gridCol w:w="3563"/>
        <w:gridCol w:w="3379"/>
        <w:gridCol w:w="1134"/>
      </w:tblGrid>
      <w:tr w:rsidR="00E02072" w:rsidRPr="00E02072" w14:paraId="3BBC56B5" w14:textId="77777777">
        <w:trPr>
          <w:trHeight w:val="390"/>
        </w:trPr>
        <w:tc>
          <w:tcPr>
            <w:tcW w:w="649" w:type="dxa"/>
            <w:vAlign w:val="center"/>
          </w:tcPr>
          <w:p w14:paraId="3159268E" w14:textId="77777777" w:rsidR="00FC5A6D" w:rsidRPr="00E02072" w:rsidRDefault="004034C4">
            <w:pPr>
              <w:pStyle w:val="TableText"/>
              <w:jc w:val="center"/>
              <w:rPr>
                <w:b/>
                <w:color w:val="auto"/>
                <w:sz w:val="21"/>
                <w:szCs w:val="21"/>
              </w:rPr>
            </w:pPr>
            <w:r w:rsidRPr="00E02072">
              <w:rPr>
                <w:rFonts w:hint="eastAsia"/>
                <w:b/>
                <w:color w:val="auto"/>
                <w:sz w:val="21"/>
                <w:szCs w:val="21"/>
              </w:rPr>
              <w:t>序号</w:t>
            </w:r>
          </w:p>
        </w:tc>
        <w:tc>
          <w:tcPr>
            <w:tcW w:w="3563" w:type="dxa"/>
            <w:vAlign w:val="center"/>
          </w:tcPr>
          <w:p w14:paraId="39113033" w14:textId="77777777" w:rsidR="00FC5A6D" w:rsidRPr="00E02072" w:rsidRDefault="004034C4">
            <w:pPr>
              <w:pStyle w:val="TableText"/>
              <w:jc w:val="center"/>
              <w:rPr>
                <w:b/>
                <w:color w:val="auto"/>
                <w:sz w:val="21"/>
                <w:szCs w:val="21"/>
              </w:rPr>
            </w:pPr>
            <w:r w:rsidRPr="00E02072">
              <w:rPr>
                <w:rFonts w:hint="eastAsia"/>
                <w:b/>
                <w:color w:val="auto"/>
                <w:sz w:val="21"/>
                <w:szCs w:val="21"/>
              </w:rPr>
              <w:t>现场检查发现的问题</w:t>
            </w:r>
          </w:p>
        </w:tc>
        <w:tc>
          <w:tcPr>
            <w:tcW w:w="3379" w:type="dxa"/>
            <w:vAlign w:val="center"/>
          </w:tcPr>
          <w:p w14:paraId="5D7B2454" w14:textId="77777777" w:rsidR="00FC5A6D" w:rsidRPr="00E02072" w:rsidRDefault="004034C4">
            <w:pPr>
              <w:pStyle w:val="TableText"/>
              <w:jc w:val="center"/>
              <w:rPr>
                <w:b/>
                <w:color w:val="auto"/>
                <w:sz w:val="21"/>
                <w:szCs w:val="21"/>
              </w:rPr>
            </w:pPr>
            <w:r w:rsidRPr="00E02072">
              <w:rPr>
                <w:rFonts w:hint="eastAsia"/>
                <w:b/>
                <w:color w:val="auto"/>
                <w:sz w:val="21"/>
                <w:szCs w:val="21"/>
              </w:rPr>
              <w:t>整改情况</w:t>
            </w:r>
          </w:p>
        </w:tc>
        <w:tc>
          <w:tcPr>
            <w:tcW w:w="1134" w:type="dxa"/>
            <w:vAlign w:val="center"/>
          </w:tcPr>
          <w:p w14:paraId="0D01AB5B" w14:textId="77777777" w:rsidR="00FC5A6D" w:rsidRPr="00E02072" w:rsidRDefault="004034C4">
            <w:pPr>
              <w:pStyle w:val="TableText"/>
              <w:jc w:val="center"/>
              <w:rPr>
                <w:b/>
                <w:color w:val="auto"/>
                <w:sz w:val="21"/>
                <w:szCs w:val="21"/>
              </w:rPr>
            </w:pPr>
            <w:r w:rsidRPr="00E02072">
              <w:rPr>
                <w:rFonts w:hint="eastAsia"/>
                <w:b/>
                <w:color w:val="auto"/>
                <w:sz w:val="21"/>
                <w:szCs w:val="21"/>
              </w:rPr>
              <w:t>符合性</w:t>
            </w:r>
          </w:p>
        </w:tc>
      </w:tr>
      <w:tr w:rsidR="00E02072" w:rsidRPr="00E02072" w14:paraId="2CE95635" w14:textId="77777777" w:rsidTr="005828C9">
        <w:trPr>
          <w:trHeight w:val="680"/>
        </w:trPr>
        <w:tc>
          <w:tcPr>
            <w:tcW w:w="649" w:type="dxa"/>
            <w:vAlign w:val="center"/>
          </w:tcPr>
          <w:p w14:paraId="74FD5F39" w14:textId="77777777" w:rsidR="005828C9" w:rsidRPr="00E02072" w:rsidRDefault="005828C9" w:rsidP="005828C9">
            <w:pPr>
              <w:widowControl w:val="0"/>
              <w:spacing w:line="300" w:lineRule="exact"/>
              <w:jc w:val="center"/>
              <w:rPr>
                <w:rFonts w:ascii="宋体" w:eastAsia="宋体" w:hAnsi="宋体" w:cs="Times New Roman"/>
                <w:snapToGrid/>
                <w:color w:val="auto"/>
                <w:kern w:val="2"/>
                <w:lang w:eastAsia="zh-CN"/>
              </w:rPr>
            </w:pPr>
            <w:bookmarkStart w:id="263" w:name="_Hlk155611548"/>
            <w:r w:rsidRPr="00E02072">
              <w:rPr>
                <w:rFonts w:ascii="宋体" w:eastAsia="宋体" w:hAnsi="宋体" w:cs="Times New Roman" w:hint="eastAsia"/>
                <w:snapToGrid/>
                <w:color w:val="auto"/>
                <w:kern w:val="2"/>
                <w:lang w:eastAsia="zh-CN"/>
              </w:rPr>
              <w:t>1</w:t>
            </w:r>
          </w:p>
        </w:tc>
        <w:tc>
          <w:tcPr>
            <w:tcW w:w="3563" w:type="dxa"/>
            <w:vAlign w:val="center"/>
          </w:tcPr>
          <w:p w14:paraId="1117403B" w14:textId="089AF473" w:rsidR="005828C9" w:rsidRPr="00E02072" w:rsidRDefault="005828C9" w:rsidP="005828C9">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4</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烟花爆竹仓库未设置工房标识牌</w:t>
            </w:r>
          </w:p>
        </w:tc>
        <w:tc>
          <w:tcPr>
            <w:tcW w:w="3379" w:type="dxa"/>
            <w:vAlign w:val="center"/>
          </w:tcPr>
          <w:p w14:paraId="20ED72A9" w14:textId="5F09DF4F" w:rsidR="005828C9" w:rsidRPr="00E02072" w:rsidRDefault="005828C9" w:rsidP="005828C9">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4</w:t>
            </w:r>
            <w:r w:rsidRPr="00E02072">
              <w:rPr>
                <w:rFonts w:ascii="宋体" w:eastAsia="宋体" w:hAnsi="宋体" w:cs="Times New Roman"/>
                <w:snapToGrid/>
                <w:color w:val="auto"/>
                <w:kern w:val="2"/>
                <w:lang w:eastAsia="zh-CN"/>
              </w:rPr>
              <w:t>#</w:t>
            </w:r>
            <w:r w:rsidRPr="00E02072">
              <w:rPr>
                <w:rFonts w:ascii="宋体" w:eastAsia="宋体" w:hAnsi="宋体" w:cs="Times New Roman" w:hint="eastAsia"/>
                <w:snapToGrid/>
                <w:color w:val="auto"/>
                <w:kern w:val="2"/>
                <w:lang w:eastAsia="zh-CN"/>
              </w:rPr>
              <w:t>库房已设置工房标识牌</w:t>
            </w:r>
          </w:p>
        </w:tc>
        <w:tc>
          <w:tcPr>
            <w:tcW w:w="1134" w:type="dxa"/>
            <w:vAlign w:val="center"/>
          </w:tcPr>
          <w:p w14:paraId="40560B91" w14:textId="77777777" w:rsidR="005828C9" w:rsidRPr="00E02072" w:rsidRDefault="005828C9" w:rsidP="005828C9">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符合要求</w:t>
            </w:r>
          </w:p>
        </w:tc>
      </w:tr>
      <w:tr w:rsidR="00E02072" w:rsidRPr="00E02072" w14:paraId="216F9F35" w14:textId="77777777">
        <w:trPr>
          <w:trHeight w:val="548"/>
        </w:trPr>
        <w:tc>
          <w:tcPr>
            <w:tcW w:w="649" w:type="dxa"/>
            <w:vAlign w:val="center"/>
          </w:tcPr>
          <w:p w14:paraId="3CDDDA6C" w14:textId="77777777" w:rsidR="005828C9" w:rsidRPr="00E02072" w:rsidRDefault="005828C9" w:rsidP="005828C9">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snapToGrid/>
                <w:color w:val="auto"/>
                <w:kern w:val="2"/>
                <w:lang w:eastAsia="zh-CN"/>
              </w:rPr>
              <w:t>2</w:t>
            </w:r>
          </w:p>
        </w:tc>
        <w:tc>
          <w:tcPr>
            <w:tcW w:w="3563" w:type="dxa"/>
            <w:vAlign w:val="center"/>
          </w:tcPr>
          <w:p w14:paraId="39F9CADA" w14:textId="1A8B92CC" w:rsidR="005828C9" w:rsidRPr="00E02072" w:rsidRDefault="005828C9" w:rsidP="005828C9">
            <w:pPr>
              <w:widowControl w:val="0"/>
              <w:spacing w:line="300" w:lineRule="exact"/>
              <w:rPr>
                <w:rFonts w:ascii="宋体" w:eastAsiaTheme="minorEastAsia" w:hAnsi="宋体" w:cs="Times New Roman"/>
                <w:snapToGrid/>
                <w:color w:val="auto"/>
                <w:kern w:val="2"/>
                <w:lang w:eastAsia="zh-CN"/>
              </w:rPr>
            </w:pPr>
            <w:r w:rsidRPr="00E02072">
              <w:rPr>
                <w:rFonts w:ascii="宋体" w:eastAsia="宋体" w:hAnsi="宋体" w:hint="eastAsia"/>
                <w:color w:val="auto"/>
                <w:lang w:eastAsia="zh-CN"/>
              </w:rPr>
              <w:t>4</w:t>
            </w:r>
            <w:r w:rsidRPr="00E02072">
              <w:rPr>
                <w:rFonts w:ascii="宋体" w:eastAsia="宋体" w:hAnsi="宋体"/>
                <w:color w:val="auto"/>
                <w:lang w:eastAsia="zh-CN"/>
              </w:rPr>
              <w:t>#</w:t>
            </w:r>
            <w:r w:rsidRPr="00E02072">
              <w:rPr>
                <w:rFonts w:ascii="宋体" w:eastAsia="宋体" w:hAnsi="宋体" w:hint="eastAsia"/>
                <w:color w:val="auto"/>
                <w:lang w:eastAsia="zh-CN"/>
              </w:rPr>
              <w:t>库房内未画限高、堆垛、主通道线等</w:t>
            </w:r>
          </w:p>
        </w:tc>
        <w:tc>
          <w:tcPr>
            <w:tcW w:w="3379" w:type="dxa"/>
            <w:vAlign w:val="center"/>
          </w:tcPr>
          <w:p w14:paraId="04FDC7FB" w14:textId="12FB3506" w:rsidR="005828C9" w:rsidRPr="00E02072" w:rsidRDefault="005828C9" w:rsidP="005828C9">
            <w:pPr>
              <w:widowControl w:val="0"/>
              <w:spacing w:line="300" w:lineRule="exact"/>
              <w:jc w:val="both"/>
              <w:rPr>
                <w:rFonts w:ascii="宋体" w:eastAsia="宋体" w:hAnsi="宋体" w:cs="Times New Roman"/>
                <w:snapToGrid/>
                <w:color w:val="auto"/>
                <w:kern w:val="2"/>
                <w:lang w:eastAsia="zh-CN"/>
              </w:rPr>
            </w:pPr>
            <w:r w:rsidRPr="00E02072">
              <w:rPr>
                <w:rFonts w:ascii="宋体" w:eastAsia="宋体" w:hAnsi="宋体" w:hint="eastAsia"/>
                <w:color w:val="auto"/>
                <w:lang w:eastAsia="zh-CN"/>
              </w:rPr>
              <w:t>4</w:t>
            </w:r>
            <w:r w:rsidRPr="00E02072">
              <w:rPr>
                <w:rFonts w:ascii="宋体" w:eastAsia="宋体" w:hAnsi="宋体"/>
                <w:color w:val="auto"/>
                <w:lang w:eastAsia="zh-CN"/>
              </w:rPr>
              <w:t>#</w:t>
            </w:r>
            <w:r w:rsidRPr="00E02072">
              <w:rPr>
                <w:rFonts w:ascii="宋体" w:eastAsia="宋体" w:hAnsi="宋体" w:hint="eastAsia"/>
                <w:color w:val="auto"/>
                <w:lang w:eastAsia="zh-CN"/>
              </w:rPr>
              <w:t>库房内已画限高、堆垛、主通道线等</w:t>
            </w:r>
          </w:p>
        </w:tc>
        <w:tc>
          <w:tcPr>
            <w:tcW w:w="1134" w:type="dxa"/>
            <w:vAlign w:val="center"/>
          </w:tcPr>
          <w:p w14:paraId="3EADF0DC" w14:textId="77777777" w:rsidR="005828C9" w:rsidRPr="00E02072" w:rsidRDefault="005828C9" w:rsidP="005828C9">
            <w:pPr>
              <w:widowControl w:val="0"/>
              <w:spacing w:line="300" w:lineRule="exact"/>
              <w:jc w:val="center"/>
              <w:rPr>
                <w:rFonts w:ascii="宋体" w:eastAsia="宋体" w:hAnsi="宋体" w:cs="Times New Roman"/>
                <w:snapToGrid/>
                <w:color w:val="auto"/>
                <w:kern w:val="2"/>
                <w:lang w:eastAsia="zh-CN"/>
              </w:rPr>
            </w:pPr>
            <w:r w:rsidRPr="00E02072">
              <w:rPr>
                <w:rFonts w:ascii="宋体" w:eastAsia="宋体" w:hAnsi="宋体" w:cs="Times New Roman" w:hint="eastAsia"/>
                <w:snapToGrid/>
                <w:color w:val="auto"/>
                <w:kern w:val="2"/>
                <w:lang w:eastAsia="zh-CN"/>
              </w:rPr>
              <w:t>符合要求</w:t>
            </w:r>
          </w:p>
        </w:tc>
      </w:tr>
    </w:tbl>
    <w:p w14:paraId="623095AA" w14:textId="77777777" w:rsidR="00FC5A6D" w:rsidRPr="00E02072" w:rsidRDefault="004034C4">
      <w:pPr>
        <w:widowControl w:val="0"/>
        <w:spacing w:beforeLines="50" w:before="120" w:line="360" w:lineRule="auto"/>
        <w:ind w:firstLine="678"/>
        <w:jc w:val="both"/>
        <w:outlineLvl w:val="1"/>
        <w:rPr>
          <w:rFonts w:ascii="黑体" w:eastAsia="黑体" w:hAnsi="黑体" w:cs="宋体"/>
          <w:bCs/>
          <w:snapToGrid/>
          <w:color w:val="auto"/>
          <w:kern w:val="2"/>
          <w:sz w:val="30"/>
          <w:szCs w:val="30"/>
          <w:lang w:eastAsia="zh-CN"/>
        </w:rPr>
      </w:pPr>
      <w:bookmarkStart w:id="264" w:name="bookmark45"/>
      <w:bookmarkStart w:id="265" w:name="_Toc175486068"/>
      <w:bookmarkStart w:id="266" w:name="_Toc290"/>
      <w:bookmarkEnd w:id="263"/>
      <w:bookmarkEnd w:id="264"/>
      <w:r w:rsidRPr="00E02072">
        <w:rPr>
          <w:rFonts w:ascii="黑体" w:eastAsia="黑体" w:hAnsi="黑体" w:cs="宋体" w:hint="eastAsia"/>
          <w:bCs/>
          <w:snapToGrid/>
          <w:color w:val="auto"/>
          <w:kern w:val="2"/>
          <w:sz w:val="30"/>
          <w:szCs w:val="30"/>
          <w:lang w:eastAsia="zh-CN"/>
        </w:rPr>
        <w:t>6.3安全管理对策措施及建议</w:t>
      </w:r>
      <w:bookmarkEnd w:id="265"/>
      <w:bookmarkEnd w:id="266"/>
    </w:p>
    <w:p w14:paraId="11DD2C42"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管理缺陷通常表现为无章可依、违章作业、违章指挥、违反劳动纪律。安全管理是为了保证及时、有效地实现既定的安全目标，是在预测、分析的基础上进行的计划、组织、协调、检查等工作，是预防故障和人员失误发生的有效手段。因此管理缺陷是影响失控发生的重要因素。</w:t>
      </w:r>
    </w:p>
    <w:p w14:paraId="18AA07B1"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由于烟花爆竹经营、储存过程中存在的不安全因素很多，所以要从安全管理的角度来控制不安全因素，减少管理缺陷，最终消除或减少事故的发生，企业应做到以下几点：</w:t>
      </w:r>
    </w:p>
    <w:p w14:paraId="6F9AAA28"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1、根据国家有关安全生产法律、法规、规章和标准，结合公司的实际情况，对制定的安全管理制度进行修改和完善；参照《烟花爆竹作业安全</w:t>
      </w:r>
      <w:r w:rsidRPr="00E02072">
        <w:rPr>
          <w:rFonts w:ascii="宋体" w:eastAsia="宋体" w:hAnsi="宋体" w:cs="宋体" w:hint="eastAsia"/>
          <w:color w:val="auto"/>
          <w:sz w:val="28"/>
          <w:szCs w:val="28"/>
          <w:lang w:eastAsia="zh-CN"/>
        </w:rPr>
        <w:lastRenderedPageBreak/>
        <w:t>技术规程》以及相关的法规和标准对岗位操作规程进行修改和完善。安全管理制度制定后必须严格执行。</w:t>
      </w:r>
    </w:p>
    <w:p w14:paraId="78A4BD1A"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2、根据该企业实际情况进一步完善事故应急救援预案，并定期进行演练；针对演练中暴露的问题，进一步完善预案。以提高应急救援能力，将事故带来的损失减少到最低限度。</w:t>
      </w:r>
    </w:p>
    <w:p w14:paraId="6E7440DF"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3、对危险场所进行定期检查，发现问题及时整改。安全检查应具体、全面，同时建议在进行安全检查时应作详细的检查记录，存档时间不少于1年，重要记录不少于3年，便于以后借鉴和提高安全管理水平。</w:t>
      </w:r>
    </w:p>
    <w:p w14:paraId="185C23FB"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应参照相关标准和法规，特别是《烟花爆竹工程设计安全标准》（GB50161-2022）、《烟花爆竹作业安全技术规程》（GB11652-2012），对建筑物的情况进行安全检查，对与标准不符合之处进行整改，达到本质安全化的目的。</w:t>
      </w:r>
    </w:p>
    <w:p w14:paraId="4023149F"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5、定期对从业人员进行安全技术培训教育，使其增强事故防范意识和能力，提高一旦发生事故后的应急能力。</w:t>
      </w:r>
    </w:p>
    <w:p w14:paraId="61E51D69"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6、对从业人员要进行职业性健康检查，并建立健康档案，发现健康问题及时采取措施。</w:t>
      </w:r>
    </w:p>
    <w:p w14:paraId="582BD355"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7、企业依法为烟花爆竹储存库相关的从业人员缴纳工伤保险。</w:t>
      </w:r>
    </w:p>
    <w:p w14:paraId="2F6AD58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8、制定库区内运输管理规定，规定进入库区的机动车辆必须安装防火罩，防止机动车辆未装防火罩而产生危险。</w:t>
      </w:r>
    </w:p>
    <w:p w14:paraId="0EE690C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9、按《烟花爆竹安全生产标志》（AQ4114-2011）的要求完善相关场所的安全标识标志。</w:t>
      </w:r>
    </w:p>
    <w:p w14:paraId="608A8D6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10、危险品储存库应按设计存放物品进行存储，不得超范围存放，不得超量存放。</w:t>
      </w:r>
    </w:p>
    <w:p w14:paraId="71C4A8F5" w14:textId="77777777" w:rsidR="00FC5A6D" w:rsidRPr="00E02072" w:rsidRDefault="004034C4" w:rsidP="001A0AD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11、加强对烟花爆竹运输和配送工作的管理，建立健全产品流向登记制度，完善相关的交接程序，避免烟花爆竹的遗失、被盗、错数。加强对运输车辆出车前后的检查，防止因车辆机械故障导致运输事故的发生。</w:t>
      </w:r>
    </w:p>
    <w:p w14:paraId="283850E6" w14:textId="77777777" w:rsidR="00FC5A6D" w:rsidRPr="00E02072" w:rsidRDefault="004034C4" w:rsidP="001A0AD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12、主要负责人、安全生产管理人员取得了相应考核合格证书。仓库保管员、守护员应接受烟花爆竹专业知识培训，并经考核合格，取得相应资格证书，其他从业人员应经本单位安全知识培训合格。</w:t>
      </w:r>
    </w:p>
    <w:p w14:paraId="5FA6408D" w14:textId="77777777" w:rsidR="00FC5A6D" w:rsidRPr="00E02072" w:rsidRDefault="004034C4" w:rsidP="001A0AD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13、企业应对每一工序制定详细的安全操作规程，作业人员应严格按照操作规程和作业规程进行作业，对搬运工、押运员和司机等要定期和不定期进行体能测试和安全教育，培训。</w:t>
      </w:r>
    </w:p>
    <w:p w14:paraId="78A664B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14、值班室内建议张贴当地政府有关部门和企业领导报警联系电话。</w:t>
      </w:r>
    </w:p>
    <w:p w14:paraId="7D8823D5" w14:textId="0269230C" w:rsidR="00FC5A6D" w:rsidRPr="00E02072" w:rsidRDefault="004034C4" w:rsidP="006B3E19">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67" w:name="bookmark46"/>
      <w:bookmarkStart w:id="268" w:name="_Toc11972"/>
      <w:bookmarkStart w:id="269" w:name="_Toc175486069"/>
      <w:bookmarkEnd w:id="267"/>
      <w:r w:rsidRPr="00E02072">
        <w:rPr>
          <w:rFonts w:ascii="黑体" w:eastAsia="黑体" w:hAnsi="黑体" w:cs="宋体" w:hint="eastAsia"/>
          <w:bCs/>
          <w:snapToGrid/>
          <w:color w:val="auto"/>
          <w:kern w:val="2"/>
          <w:sz w:val="30"/>
          <w:szCs w:val="30"/>
          <w:lang w:eastAsia="zh-CN"/>
        </w:rPr>
        <w:t>6.4安全技术对策措施及建议</w:t>
      </w:r>
      <w:bookmarkEnd w:id="268"/>
      <w:bookmarkEnd w:id="269"/>
    </w:p>
    <w:p w14:paraId="559356B8"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6.4.1运输安全对策措施</w:t>
      </w:r>
    </w:p>
    <w:p w14:paraId="5EF2E11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1、按照《安全生产法》规定，应配备专（兼）职安全员和具备特种行业运输押运资格的相关运输、押运员各1名。</w:t>
      </w:r>
    </w:p>
    <w:p w14:paraId="49482B0C"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2、禁止不符合烟花爆竹运输要求的车辆进入库区装卸产品。</w:t>
      </w:r>
    </w:p>
    <w:p w14:paraId="6720E99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3、危险品运输车辆的技术状况必须经法定部门认定的检测机构检测合格，运输前、检查车况是否良好。</w:t>
      </w:r>
    </w:p>
    <w:p w14:paraId="03E3BA1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4、车厢、底板必须平坦完好，周围栏板、箱柜必须牢固，铁质底板装运危险物品时应采取有效防护措施，并配置消防器材。</w:t>
      </w:r>
    </w:p>
    <w:p w14:paraId="6DC9BBAA"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5、运输车辆排气管必须装隔热和火星防护装置，进入危险品仓库区，排气管必须装上熄灭火星装置。</w:t>
      </w:r>
    </w:p>
    <w:p w14:paraId="775AD0F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6、运输车辆电路系统应有切断总电源装置。</w:t>
      </w:r>
    </w:p>
    <w:p w14:paraId="62B39798"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7、运输车辆车身有统一的颜色和图案，前后必须悬挂易燃易爆“危险品”警示标志。</w:t>
      </w:r>
    </w:p>
    <w:p w14:paraId="4C32342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8、储存库区内运输道作业中，危险品驾驶员在转运、驾驶时，应按照企业制定的规章制度作业，并严格控制车速。</w:t>
      </w:r>
    </w:p>
    <w:p w14:paraId="2E4A40CF"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9、装卸作业中，只许单件搬运，不得碰撞、拖拉、磨擦、翻滚和剧烈振动，不许使用铁撬等铁质工具。</w:t>
      </w:r>
    </w:p>
    <w:p w14:paraId="3AB6C536"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10、进入仓库区的机动车辆，必须有静电消除防火花装置。</w:t>
      </w:r>
    </w:p>
    <w:p w14:paraId="5EC7DB56" w14:textId="77777777" w:rsidR="00FC5A6D" w:rsidRPr="00E02072" w:rsidRDefault="004034C4">
      <w:pPr>
        <w:widowControl w:val="0"/>
        <w:spacing w:beforeLines="50" w:before="120" w:line="360" w:lineRule="auto"/>
        <w:ind w:firstLineChars="50" w:firstLine="140"/>
        <w:jc w:val="both"/>
        <w:rPr>
          <w:rFonts w:ascii="黑体" w:eastAsia="黑体" w:hAnsi="黑体" w:cs="宋体"/>
          <w:snapToGrid/>
          <w:color w:val="auto"/>
          <w:kern w:val="2"/>
          <w:sz w:val="28"/>
          <w:szCs w:val="28"/>
          <w:lang w:eastAsia="zh-CN"/>
        </w:rPr>
      </w:pPr>
      <w:r w:rsidRPr="00E02072">
        <w:rPr>
          <w:rFonts w:ascii="黑体" w:eastAsia="黑体" w:hAnsi="黑体" w:cs="宋体" w:hint="eastAsia"/>
          <w:snapToGrid/>
          <w:color w:val="auto"/>
          <w:kern w:val="2"/>
          <w:sz w:val="28"/>
          <w:szCs w:val="28"/>
          <w:lang w:eastAsia="zh-CN"/>
        </w:rPr>
        <w:t>6.4.2储存安全对策措施</w:t>
      </w:r>
    </w:p>
    <w:p w14:paraId="7417CC0D"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1、入库的成品应贴有明显的标签，包括名称、产地、出厂日期、危险等级和重量等。</w:t>
      </w:r>
    </w:p>
    <w:p w14:paraId="28855D57"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2、危险品堆垛间应留有检查、清点、装运的通道。堆垛之间的距离不宜小于0.7m，堆垛边长不应超过10m，堆垛距内墙壁距离不宜少于0.45m；搬运通道的宽度不宜小于l.5m。</w:t>
      </w:r>
    </w:p>
    <w:p w14:paraId="50235160"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3、成品成箱堆垛高度不超过2.5m。</w:t>
      </w:r>
    </w:p>
    <w:p w14:paraId="5CD56DA2"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4、库房内木地板，垛架和木箱上使用的铁钉，钉头要低于木板外表面3mm以上，钉孔要用油灰填实。</w:t>
      </w:r>
    </w:p>
    <w:p w14:paraId="181CA61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5、严禁在库房内进行拆包、钉箱和其它可能引起爆炸的作业。</w:t>
      </w:r>
    </w:p>
    <w:p w14:paraId="1E831DD2"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6、库内应保持整洁，干燥，通风，箱垛堆码整齐，严禁超过核定的储量存放烟花爆竹。禁止非法生产的或收缴的、无检验合格证的、超过有效期的烟花爆竹与正常产品同库存放。</w:t>
      </w:r>
    </w:p>
    <w:p w14:paraId="1F274770"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7、清退的烟花爆竹宜单独存放并注明品种和数量。变质和过期失效的烟花爆竹，应当及时清理出库，并报请有关部门组织监督销毁。</w:t>
      </w:r>
    </w:p>
    <w:p w14:paraId="5CEB475E"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8、加强对烟花爆竹出入库的管理，完善出入库记录、流向（配送）记录，库存产品应做到帐、卡、物相符。</w:t>
      </w:r>
    </w:p>
    <w:p w14:paraId="5F16AD2D"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9、严禁野蛮装卸的行为，人工搬运烟花爆竹产品时一人限一箱，并做到轻拿轻放。禁止釆用不符合规定的车辆或工具运送烟花爆竹。</w:t>
      </w:r>
    </w:p>
    <w:p w14:paraId="3C071303" w14:textId="77777777" w:rsidR="00FC5A6D" w:rsidRPr="00E02072" w:rsidRDefault="004034C4">
      <w:pPr>
        <w:spacing w:line="360" w:lineRule="auto"/>
        <w:ind w:firstLineChars="200" w:firstLine="5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10、严禁在仓库区内吸烟和用火，严禁把其他容易引起燃烧物品带入仓库区内，严禁无关人员进入仓库区或在库区内进行其它无关活动。</w:t>
      </w:r>
    </w:p>
    <w:p w14:paraId="13FFA581"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11、视频监控系统应采取防止雷电波侵入的措施，建议在主机前端安装防电涌保护器和其它电气保护装置，所值守人员应熟练掌握视频系统的操作方法，视频监控系统应能24h保持工作。</w:t>
      </w:r>
    </w:p>
    <w:p w14:paraId="65599653" w14:textId="77777777" w:rsidR="00FC5A6D" w:rsidRPr="00E02072" w:rsidRDefault="004034C4" w:rsidP="00476C30">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12、对库区的安全设施（防雷、消防）和技防装备实行挂牌管理，落实日常管理责任，定期检测、检查和维护，以确保库区安全设施和技防范装备始终处于良好的工作状态。</w:t>
      </w:r>
    </w:p>
    <w:p w14:paraId="27AD6695" w14:textId="77777777" w:rsidR="00FC5A6D" w:rsidRPr="00E02072" w:rsidRDefault="004034C4" w:rsidP="006B3E19">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70" w:name="bookmark47"/>
      <w:bookmarkStart w:id="271" w:name="_Toc175486070"/>
      <w:bookmarkStart w:id="272" w:name="_Toc23873"/>
      <w:bookmarkEnd w:id="270"/>
      <w:r w:rsidRPr="00E02072">
        <w:rPr>
          <w:rFonts w:ascii="黑体" w:eastAsia="黑体" w:hAnsi="黑体" w:cs="宋体" w:hint="eastAsia"/>
          <w:bCs/>
          <w:snapToGrid/>
          <w:color w:val="auto"/>
          <w:kern w:val="2"/>
          <w:sz w:val="30"/>
          <w:szCs w:val="30"/>
          <w:lang w:eastAsia="zh-CN"/>
        </w:rPr>
        <w:t>6.5其他对策措施及建议</w:t>
      </w:r>
      <w:bookmarkEnd w:id="271"/>
      <w:bookmarkEnd w:id="272"/>
    </w:p>
    <w:p w14:paraId="780687FE"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1、防护用品</w:t>
      </w:r>
    </w:p>
    <w:p w14:paraId="0F35F63F"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应根据工作性质和劳动条件，配备符合国家或行业标准要求的防静电劳动防护用品，并执行检查和使用制度。严禁穿戴化纤织品的防护用品。</w:t>
      </w:r>
    </w:p>
    <w:p w14:paraId="2167FBC6"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2、人员要求</w:t>
      </w:r>
    </w:p>
    <w:p w14:paraId="6D59CD66"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1）新进和变换工种的工人必须进行安全教育和技术培训，取得操作符合证后，才能上岗生产。</w:t>
      </w:r>
    </w:p>
    <w:p w14:paraId="1CE8E495"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2）严禁穿戴硬底、钉底鞋和不防静电积累、易燃的化纤衣物，不准带有钢铁制品的钮扣、发夹，刀剪、锁链等进入危险库内。</w:t>
      </w:r>
    </w:p>
    <w:p w14:paraId="2FD9DD10"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3）严禁酒后上班。</w:t>
      </w:r>
    </w:p>
    <w:p w14:paraId="7BFBF662"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3、装卸过程安全对策措施</w:t>
      </w:r>
    </w:p>
    <w:p w14:paraId="404961BD"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1）搬运作业中，只能单件搬运，不得碰撞、拖拉、翻滚、倒置和剧烈振动，不许使用铁质工具。</w:t>
      </w:r>
    </w:p>
    <w:p w14:paraId="591C22B1"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2）禁止吸烟。</w:t>
      </w:r>
    </w:p>
    <w:p w14:paraId="2CFB82DC"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3）禁止燃放烟花爆竹。</w:t>
      </w:r>
    </w:p>
    <w:p w14:paraId="2922039D"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4）机动车辆装卸时必须熄火并配备防火罩。</w:t>
      </w:r>
    </w:p>
    <w:p w14:paraId="30F5CA06"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5）装卸时应由保管员监装监卸。</w:t>
      </w:r>
    </w:p>
    <w:p w14:paraId="2F09795C" w14:textId="58C23A25"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6）机动车不应直接进入1.3级建筑物内，装卸作业在各级危险性建筑物门前大于2.5m以外进行。</w:t>
      </w:r>
    </w:p>
    <w:p w14:paraId="04389830"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4、储存条件和环境</w:t>
      </w:r>
    </w:p>
    <w:p w14:paraId="63F89AB4"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1）储存条件</w:t>
      </w:r>
    </w:p>
    <w:p w14:paraId="711DF05A"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工人入库时应保持门、窗开启通风正常。库区必须按规定设置消防器材和消防设施，工人入库最好配有蓄水的消防桶。</w:t>
      </w:r>
    </w:p>
    <w:p w14:paraId="110377C7"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在含有下列情况之一者，应停止搬运，慎重处理。</w:t>
      </w:r>
    </w:p>
    <w:p w14:paraId="36E177C9"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（1）电源线路发生漏电、短路和其它情况不正常时；</w:t>
      </w:r>
    </w:p>
    <w:p w14:paraId="0538BF71"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（2）大雷暴雨时；</w:t>
      </w:r>
    </w:p>
    <w:p w14:paraId="13071151"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（3）药物温度自发升高或产生异味时；</w:t>
      </w:r>
    </w:p>
    <w:p w14:paraId="7192BE9D"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（4）室温超过45℃时。</w:t>
      </w:r>
    </w:p>
    <w:p w14:paraId="7E0B1494"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2）储存环境</w:t>
      </w:r>
    </w:p>
    <w:p w14:paraId="03B5400E"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（1）库区附近应种植有抗污染性能的绿化植物，保持地面整洁，无散件、漏药。</w:t>
      </w:r>
    </w:p>
    <w:p w14:paraId="63609EEC"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（2）库房内应有测温、测湿计和报警装置，便于温、湿度的控制和突发情况下的报警。每天进行检查登记，作好防潮防漏、降温、通风处理。</w:t>
      </w:r>
    </w:p>
    <w:p w14:paraId="0F82DA6D"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（3）定期清理防火隔离带，确保防火安全。</w:t>
      </w:r>
    </w:p>
    <w:p w14:paraId="15CE78E2"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（4）应在库房内地面做防潮措施。在雷雨天气应加强巡逻，应重点查看仓库的防漏、防潮情况，防止药物受潮发热引发自燃自爆。</w:t>
      </w:r>
    </w:p>
    <w:p w14:paraId="05B666C6"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（5）清扫前，应将成品搬离。</w:t>
      </w:r>
    </w:p>
    <w:p w14:paraId="2F0621A6"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5、其他对策措施建议</w:t>
      </w:r>
    </w:p>
    <w:p w14:paraId="642AF796"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1）库区安全距离范围内，有人员经过或劳作的地方应设置区域危险警示标志。</w:t>
      </w:r>
    </w:p>
    <w:p w14:paraId="37BFAD33"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2）库区安全距离内，有人员密集、车辆经过的地方应设置区域危险、车辆慢行、禁止聚集等警示。</w:t>
      </w:r>
    </w:p>
    <w:p w14:paraId="6F769E69"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3）对突发性事故，如地震、洪灾等紧急情况，必须立即启动相应应急预案，及时采取应急措施，防止事态扩大。</w:t>
      </w:r>
    </w:p>
    <w:p w14:paraId="3AC4AA78"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4）做好使用期的地质灾害预警和防灾预案工作。</w:t>
      </w:r>
    </w:p>
    <w:p w14:paraId="1128D1A3" w14:textId="336B7BD4"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w:t>
      </w:r>
      <w:r w:rsidR="0094095B" w:rsidRPr="00E02072">
        <w:rPr>
          <w:rFonts w:ascii="宋体" w:eastAsia="宋体" w:hAnsi="宋体" w:cs="宋体" w:hint="eastAsia"/>
          <w:color w:val="auto"/>
          <w:sz w:val="28"/>
          <w:szCs w:val="28"/>
          <w:lang w:eastAsia="zh-CN"/>
        </w:rPr>
        <w:t>汤原县香兰农资商店</w:t>
      </w:r>
      <w:r w:rsidRPr="00E02072">
        <w:rPr>
          <w:rFonts w:ascii="宋体" w:eastAsia="宋体" w:hAnsi="宋体" w:cs="宋体" w:hint="eastAsia"/>
          <w:color w:val="auto"/>
          <w:sz w:val="28"/>
          <w:szCs w:val="28"/>
          <w:lang w:eastAsia="zh-CN"/>
        </w:rPr>
        <w:t>烟花爆竹储存库区消防设施应按《建筑设计防火规范》（GB50016-2014）（2018版）、《消防给水及消火栓系统技术规范》（GB50974-2014）的要求进一步完善。</w:t>
      </w:r>
    </w:p>
    <w:p w14:paraId="1F08575B"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6）建议企业库区内建筑物防雷、防静电装置设施应定期进行检测。</w:t>
      </w:r>
    </w:p>
    <w:p w14:paraId="561FCBCC"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建议企业按照《烟花爆竹企业安全监控系统通用技术条件》（AQ4101-2008）要求定期维护视频监控系统，值守人员要加强监控设备的管理，熟练掌握其性能，按规程操作，保证设备能适时处于工作状态，防止出现“盲区”或“死角”。当条件具备时，视频监控设备尽快与主管部门联网运行。设施设备一旦损坏、失效，24小时内必须上报相关部门，做好值班记录，增强人力防范。</w:t>
      </w:r>
    </w:p>
    <w:p w14:paraId="0842C8CD"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8）值班室内严禁设置展厅、办公室，根据《烟花爆竹工程设计安全标准》（GB50161-2022）第5.3.7条烟花爆竹批发经营企业展厅、办公室与危险品仓库的距离应按危险品总仓库区外部距离规定确定。</w:t>
      </w:r>
    </w:p>
    <w:p w14:paraId="3394AF0A" w14:textId="77777777" w:rsidR="00FC5A6D" w:rsidRPr="00E02072" w:rsidRDefault="00FC5A6D">
      <w:pPr>
        <w:spacing w:line="360" w:lineRule="auto"/>
        <w:ind w:firstLine="633"/>
        <w:rPr>
          <w:rFonts w:ascii="宋体" w:eastAsia="宋体" w:hAnsi="宋体" w:cs="宋体"/>
          <w:color w:val="auto"/>
          <w:sz w:val="28"/>
          <w:szCs w:val="28"/>
          <w:lang w:eastAsia="zh-CN"/>
        </w:rPr>
        <w:sectPr w:rsidR="00FC5A6D" w:rsidRPr="00E02072">
          <w:headerReference w:type="default" r:id="rId25"/>
          <w:pgSz w:w="11906" w:h="16838"/>
          <w:pgMar w:top="1440" w:right="1361" w:bottom="1440" w:left="1418" w:header="850" w:footer="845" w:gutter="0"/>
          <w:cols w:space="0"/>
        </w:sectPr>
      </w:pPr>
    </w:p>
    <w:p w14:paraId="6AD9437E" w14:textId="4B50EFD2" w:rsidR="00FC5A6D" w:rsidRPr="00E02072" w:rsidRDefault="00FB69A7">
      <w:pPr>
        <w:widowControl w:val="0"/>
        <w:spacing w:before="100" w:beforeAutospacing="1" w:after="100" w:afterAutospacing="1" w:line="360" w:lineRule="auto"/>
        <w:ind w:firstLine="726"/>
        <w:jc w:val="center"/>
        <w:outlineLvl w:val="0"/>
        <w:rPr>
          <w:rFonts w:ascii="宋体" w:eastAsia="宋体" w:hAnsi="宋体" w:cs="宋体"/>
          <w:b/>
          <w:bCs/>
          <w:snapToGrid/>
          <w:color w:val="auto"/>
          <w:kern w:val="2"/>
          <w:sz w:val="32"/>
          <w:szCs w:val="32"/>
          <w:lang w:eastAsia="zh-CN"/>
        </w:rPr>
      </w:pPr>
      <w:bookmarkStart w:id="273" w:name="bookmark48"/>
      <w:bookmarkStart w:id="274" w:name="_Toc175486071"/>
      <w:bookmarkStart w:id="275" w:name="_Toc4557"/>
      <w:bookmarkEnd w:id="273"/>
      <w:r w:rsidRPr="00E02072">
        <w:rPr>
          <w:rFonts w:ascii="宋体" w:eastAsia="宋体" w:hAnsi="宋体" w:cs="宋体" w:hint="eastAsia"/>
          <w:b/>
          <w:bCs/>
          <w:snapToGrid/>
          <w:color w:val="auto"/>
          <w:kern w:val="2"/>
          <w:sz w:val="32"/>
          <w:szCs w:val="32"/>
          <w:lang w:eastAsia="zh-CN"/>
        </w:rPr>
        <w:lastRenderedPageBreak/>
        <w:t xml:space="preserve">第七章 </w:t>
      </w:r>
      <w:r w:rsidR="004034C4" w:rsidRPr="00E02072">
        <w:rPr>
          <w:rFonts w:ascii="宋体" w:eastAsia="宋体" w:hAnsi="宋体" w:cs="宋体" w:hint="eastAsia"/>
          <w:b/>
          <w:bCs/>
          <w:snapToGrid/>
          <w:color w:val="auto"/>
          <w:kern w:val="2"/>
          <w:sz w:val="32"/>
          <w:szCs w:val="32"/>
          <w:lang w:eastAsia="zh-CN"/>
        </w:rPr>
        <w:t>安全验收评价结论</w:t>
      </w:r>
      <w:bookmarkEnd w:id="274"/>
      <w:bookmarkEnd w:id="275"/>
    </w:p>
    <w:p w14:paraId="509505BE" w14:textId="77777777" w:rsidR="00FC5A6D" w:rsidRPr="00E02072" w:rsidRDefault="004034C4" w:rsidP="006B3E19">
      <w:pPr>
        <w:widowControl w:val="0"/>
        <w:spacing w:beforeLines="50" w:before="120" w:line="360" w:lineRule="auto"/>
        <w:jc w:val="both"/>
        <w:outlineLvl w:val="1"/>
        <w:rPr>
          <w:rFonts w:ascii="黑体" w:eastAsia="黑体" w:hAnsi="黑体" w:cs="宋体"/>
          <w:bCs/>
          <w:snapToGrid/>
          <w:color w:val="auto"/>
          <w:kern w:val="2"/>
          <w:sz w:val="30"/>
          <w:szCs w:val="30"/>
          <w:lang w:eastAsia="zh-CN"/>
        </w:rPr>
      </w:pPr>
      <w:bookmarkStart w:id="276" w:name="bookmark49"/>
      <w:bookmarkStart w:id="277" w:name="_Toc175486072"/>
      <w:bookmarkStart w:id="278" w:name="_Toc16780"/>
      <w:bookmarkEnd w:id="276"/>
      <w:r w:rsidRPr="00E02072">
        <w:rPr>
          <w:rFonts w:ascii="黑体" w:eastAsia="黑体" w:hAnsi="黑体" w:cs="宋体" w:hint="eastAsia"/>
          <w:bCs/>
          <w:snapToGrid/>
          <w:color w:val="auto"/>
          <w:kern w:val="2"/>
          <w:sz w:val="30"/>
          <w:szCs w:val="30"/>
          <w:lang w:eastAsia="zh-CN"/>
        </w:rPr>
        <w:t>7.1评价结果</w:t>
      </w:r>
      <w:bookmarkEnd w:id="277"/>
      <w:bookmarkEnd w:id="278"/>
    </w:p>
    <w:p w14:paraId="146154E1" w14:textId="77777777"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该项目可存在的危险、有害因素是：火灾爆炸、中毒、车辆伤害、坍塌及触电等。其中以火灾、爆炸为主要危险有害因素。</w:t>
      </w:r>
    </w:p>
    <w:p w14:paraId="39606C46" w14:textId="529A6FCF" w:rsidR="00FC5A6D" w:rsidRPr="00E02072" w:rsidRDefault="004034C4" w:rsidP="00D76778">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根据国家法律法规和行业的相关标准及规定，本次安全评价以</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及附属配套设施为评价对象，通过对业主提供资料的研究分析和现场勘察，对该仓库可能存在的危险、有害因素进行了辩识和分析，对其中存在的主要危险、有害因素进行了定性、定量评价，然后提出了相应的安全对策措施建议，形成评价结论。各评价单元的评价结果见表7-1。</w:t>
      </w:r>
    </w:p>
    <w:p w14:paraId="3F64ADDC" w14:textId="77777777" w:rsidR="00FC5A6D" w:rsidRPr="00E02072" w:rsidRDefault="004034C4">
      <w:pPr>
        <w:spacing w:beforeLines="50" w:before="120"/>
        <w:ind w:firstLine="542"/>
        <w:jc w:val="center"/>
        <w:rPr>
          <w:rFonts w:ascii="黑体" w:eastAsia="黑体" w:hAnsi="黑体" w:cs="宋体"/>
          <w:color w:val="auto"/>
          <w:sz w:val="24"/>
          <w:szCs w:val="24"/>
          <w:lang w:eastAsia="zh-CN"/>
        </w:rPr>
      </w:pPr>
      <w:r w:rsidRPr="00E02072">
        <w:rPr>
          <w:rFonts w:ascii="黑体" w:eastAsia="黑体" w:hAnsi="黑体" w:cs="宋体" w:hint="eastAsia"/>
          <w:color w:val="auto"/>
          <w:sz w:val="24"/>
          <w:szCs w:val="24"/>
          <w:lang w:eastAsia="zh-CN"/>
        </w:rPr>
        <w:t>表7-1 项目的评价结果表</w:t>
      </w:r>
    </w:p>
    <w:tbl>
      <w:tblPr>
        <w:tblStyle w:val="TableNormal"/>
        <w:tblW w:w="8648"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36"/>
        <w:gridCol w:w="1695"/>
        <w:gridCol w:w="1851"/>
        <w:gridCol w:w="1356"/>
        <w:gridCol w:w="3010"/>
      </w:tblGrid>
      <w:tr w:rsidR="00E02072" w:rsidRPr="00E02072" w14:paraId="47B0B495" w14:textId="77777777">
        <w:trPr>
          <w:trHeight w:val="489"/>
          <w:jc w:val="center"/>
        </w:trPr>
        <w:tc>
          <w:tcPr>
            <w:tcW w:w="736" w:type="dxa"/>
            <w:vAlign w:val="center"/>
          </w:tcPr>
          <w:p w14:paraId="44ADE1E7" w14:textId="77777777" w:rsidR="00FC5A6D" w:rsidRPr="00E02072" w:rsidRDefault="004034C4">
            <w:pPr>
              <w:pStyle w:val="TableText"/>
              <w:jc w:val="center"/>
              <w:rPr>
                <w:b/>
                <w:color w:val="auto"/>
                <w:sz w:val="21"/>
                <w:szCs w:val="21"/>
              </w:rPr>
            </w:pPr>
            <w:r w:rsidRPr="00E02072">
              <w:rPr>
                <w:rFonts w:hint="eastAsia"/>
                <w:b/>
                <w:color w:val="auto"/>
                <w:sz w:val="21"/>
                <w:szCs w:val="21"/>
              </w:rPr>
              <w:t>序号</w:t>
            </w:r>
          </w:p>
        </w:tc>
        <w:tc>
          <w:tcPr>
            <w:tcW w:w="1695" w:type="dxa"/>
            <w:vAlign w:val="center"/>
          </w:tcPr>
          <w:p w14:paraId="60E8F112" w14:textId="77777777" w:rsidR="00FC5A6D" w:rsidRPr="00E02072" w:rsidRDefault="004034C4">
            <w:pPr>
              <w:pStyle w:val="TableText"/>
              <w:jc w:val="center"/>
              <w:rPr>
                <w:b/>
                <w:color w:val="auto"/>
                <w:sz w:val="21"/>
                <w:szCs w:val="21"/>
              </w:rPr>
            </w:pPr>
            <w:r w:rsidRPr="00E02072">
              <w:rPr>
                <w:rFonts w:hint="eastAsia"/>
                <w:b/>
                <w:color w:val="auto"/>
                <w:sz w:val="21"/>
                <w:szCs w:val="21"/>
              </w:rPr>
              <w:t>单元</w:t>
            </w:r>
          </w:p>
        </w:tc>
        <w:tc>
          <w:tcPr>
            <w:tcW w:w="1851" w:type="dxa"/>
            <w:vAlign w:val="center"/>
          </w:tcPr>
          <w:p w14:paraId="578BE665" w14:textId="77777777" w:rsidR="00FC5A6D" w:rsidRPr="00E02072" w:rsidRDefault="004034C4">
            <w:pPr>
              <w:pStyle w:val="TableText"/>
              <w:jc w:val="center"/>
              <w:rPr>
                <w:b/>
                <w:color w:val="auto"/>
                <w:sz w:val="21"/>
                <w:szCs w:val="21"/>
              </w:rPr>
            </w:pPr>
            <w:r w:rsidRPr="00E02072">
              <w:rPr>
                <w:rFonts w:hint="eastAsia"/>
                <w:b/>
                <w:color w:val="auto"/>
                <w:sz w:val="21"/>
                <w:szCs w:val="21"/>
              </w:rPr>
              <w:t>可能发生的事故</w:t>
            </w:r>
          </w:p>
        </w:tc>
        <w:tc>
          <w:tcPr>
            <w:tcW w:w="1356" w:type="dxa"/>
            <w:vAlign w:val="center"/>
          </w:tcPr>
          <w:p w14:paraId="6030C6AB" w14:textId="77777777" w:rsidR="00FC5A6D" w:rsidRPr="00E02072" w:rsidRDefault="004034C4">
            <w:pPr>
              <w:pStyle w:val="TableText"/>
              <w:jc w:val="center"/>
              <w:rPr>
                <w:b/>
                <w:color w:val="auto"/>
                <w:sz w:val="21"/>
                <w:szCs w:val="21"/>
              </w:rPr>
            </w:pPr>
            <w:r w:rsidRPr="00E02072">
              <w:rPr>
                <w:rFonts w:hint="eastAsia"/>
                <w:b/>
                <w:color w:val="auto"/>
                <w:sz w:val="21"/>
                <w:szCs w:val="21"/>
              </w:rPr>
              <w:t>评价方法</w:t>
            </w:r>
          </w:p>
        </w:tc>
        <w:tc>
          <w:tcPr>
            <w:tcW w:w="3010" w:type="dxa"/>
            <w:vAlign w:val="center"/>
          </w:tcPr>
          <w:p w14:paraId="720E56FC" w14:textId="77777777" w:rsidR="00FC5A6D" w:rsidRPr="00E02072" w:rsidRDefault="004034C4">
            <w:pPr>
              <w:pStyle w:val="TableText"/>
              <w:jc w:val="center"/>
              <w:rPr>
                <w:b/>
                <w:color w:val="auto"/>
                <w:sz w:val="21"/>
                <w:szCs w:val="21"/>
              </w:rPr>
            </w:pPr>
            <w:r w:rsidRPr="00E02072">
              <w:rPr>
                <w:rFonts w:hint="eastAsia"/>
                <w:b/>
                <w:color w:val="auto"/>
                <w:sz w:val="21"/>
                <w:szCs w:val="21"/>
              </w:rPr>
              <w:t>评价结果</w:t>
            </w:r>
          </w:p>
        </w:tc>
      </w:tr>
      <w:tr w:rsidR="00E02072" w:rsidRPr="00E02072" w14:paraId="5A4BDB04" w14:textId="77777777">
        <w:trPr>
          <w:trHeight w:val="705"/>
          <w:jc w:val="center"/>
        </w:trPr>
        <w:tc>
          <w:tcPr>
            <w:tcW w:w="736" w:type="dxa"/>
            <w:vAlign w:val="center"/>
          </w:tcPr>
          <w:p w14:paraId="6BC6522B" w14:textId="77777777" w:rsidR="00FC5A6D" w:rsidRPr="00E02072" w:rsidRDefault="004034C4">
            <w:pPr>
              <w:pStyle w:val="TableText"/>
              <w:jc w:val="center"/>
              <w:rPr>
                <w:color w:val="auto"/>
              </w:rPr>
            </w:pPr>
            <w:r w:rsidRPr="00E02072">
              <w:rPr>
                <w:rFonts w:hint="eastAsia"/>
                <w:color w:val="auto"/>
              </w:rPr>
              <w:t>1</w:t>
            </w:r>
          </w:p>
        </w:tc>
        <w:tc>
          <w:tcPr>
            <w:tcW w:w="1695" w:type="dxa"/>
            <w:vAlign w:val="center"/>
          </w:tcPr>
          <w:p w14:paraId="54537705" w14:textId="77777777" w:rsidR="00FC5A6D" w:rsidRPr="00E02072" w:rsidRDefault="004034C4">
            <w:pPr>
              <w:pStyle w:val="TableText"/>
              <w:rPr>
                <w:color w:val="auto"/>
                <w:lang w:eastAsia="zh-CN"/>
              </w:rPr>
            </w:pPr>
            <w:r w:rsidRPr="00E02072">
              <w:rPr>
                <w:rFonts w:hint="eastAsia"/>
                <w:color w:val="auto"/>
                <w:lang w:eastAsia="zh-CN"/>
              </w:rPr>
              <w:t>安全生产基本资料审核单元</w:t>
            </w:r>
          </w:p>
        </w:tc>
        <w:tc>
          <w:tcPr>
            <w:tcW w:w="1851" w:type="dxa"/>
            <w:vAlign w:val="center"/>
          </w:tcPr>
          <w:p w14:paraId="1008D8C3"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50A5DD6F"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647BBDB4" w14:textId="77777777" w:rsidR="00FC5A6D" w:rsidRPr="00E02072" w:rsidRDefault="004034C4">
            <w:pPr>
              <w:pStyle w:val="TableText"/>
              <w:rPr>
                <w:color w:val="auto"/>
              </w:rPr>
            </w:pPr>
            <w:r w:rsidRPr="00E02072">
              <w:rPr>
                <w:rFonts w:hint="eastAsia"/>
                <w:color w:val="auto"/>
              </w:rPr>
              <w:t>符合安全条件</w:t>
            </w:r>
          </w:p>
        </w:tc>
      </w:tr>
      <w:tr w:rsidR="00E02072" w:rsidRPr="00E02072" w14:paraId="0DCB4B19" w14:textId="77777777">
        <w:trPr>
          <w:trHeight w:val="714"/>
          <w:jc w:val="center"/>
        </w:trPr>
        <w:tc>
          <w:tcPr>
            <w:tcW w:w="736" w:type="dxa"/>
            <w:vAlign w:val="center"/>
          </w:tcPr>
          <w:p w14:paraId="6D9D3215" w14:textId="77777777" w:rsidR="00FC5A6D" w:rsidRPr="00E02072" w:rsidRDefault="004034C4">
            <w:pPr>
              <w:pStyle w:val="TableText"/>
              <w:jc w:val="center"/>
              <w:rPr>
                <w:color w:val="auto"/>
              </w:rPr>
            </w:pPr>
            <w:r w:rsidRPr="00E02072">
              <w:rPr>
                <w:rFonts w:hint="eastAsia"/>
                <w:color w:val="auto"/>
              </w:rPr>
              <w:t>2</w:t>
            </w:r>
          </w:p>
        </w:tc>
        <w:tc>
          <w:tcPr>
            <w:tcW w:w="1695" w:type="dxa"/>
            <w:vAlign w:val="center"/>
          </w:tcPr>
          <w:p w14:paraId="2EFE43DA" w14:textId="77777777" w:rsidR="00FC5A6D" w:rsidRPr="00E02072" w:rsidRDefault="004034C4">
            <w:pPr>
              <w:pStyle w:val="TableText"/>
              <w:rPr>
                <w:color w:val="auto"/>
                <w:lang w:eastAsia="zh-CN"/>
              </w:rPr>
            </w:pPr>
            <w:r w:rsidRPr="00E02072">
              <w:rPr>
                <w:rFonts w:hint="eastAsia"/>
                <w:color w:val="auto"/>
                <w:lang w:eastAsia="zh-CN"/>
              </w:rPr>
              <w:t>总体布局、条件和设施单元</w:t>
            </w:r>
          </w:p>
        </w:tc>
        <w:tc>
          <w:tcPr>
            <w:tcW w:w="1851" w:type="dxa"/>
            <w:vAlign w:val="center"/>
          </w:tcPr>
          <w:p w14:paraId="49FE2BEB"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74EE6E6E"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692CC43E" w14:textId="77777777" w:rsidR="00FC5A6D" w:rsidRPr="00E02072" w:rsidRDefault="004034C4">
            <w:pPr>
              <w:pStyle w:val="TableText"/>
              <w:rPr>
                <w:color w:val="auto"/>
              </w:rPr>
            </w:pPr>
            <w:r w:rsidRPr="00E02072">
              <w:rPr>
                <w:rFonts w:hint="eastAsia"/>
                <w:color w:val="auto"/>
              </w:rPr>
              <w:t>符合安全条件</w:t>
            </w:r>
          </w:p>
        </w:tc>
      </w:tr>
      <w:tr w:rsidR="00E02072" w:rsidRPr="00E02072" w14:paraId="42317A79" w14:textId="77777777">
        <w:trPr>
          <w:trHeight w:val="714"/>
          <w:jc w:val="center"/>
        </w:trPr>
        <w:tc>
          <w:tcPr>
            <w:tcW w:w="736" w:type="dxa"/>
            <w:vAlign w:val="center"/>
          </w:tcPr>
          <w:p w14:paraId="6EF3144A" w14:textId="77777777" w:rsidR="00FC5A6D" w:rsidRPr="00E02072" w:rsidRDefault="004034C4">
            <w:pPr>
              <w:pStyle w:val="TableText"/>
              <w:jc w:val="center"/>
              <w:rPr>
                <w:color w:val="auto"/>
              </w:rPr>
            </w:pPr>
            <w:r w:rsidRPr="00E02072">
              <w:rPr>
                <w:rFonts w:hint="eastAsia"/>
                <w:color w:val="auto"/>
              </w:rPr>
              <w:t>3</w:t>
            </w:r>
          </w:p>
        </w:tc>
        <w:tc>
          <w:tcPr>
            <w:tcW w:w="1695" w:type="dxa"/>
            <w:vAlign w:val="center"/>
          </w:tcPr>
          <w:p w14:paraId="2EADB475" w14:textId="77777777" w:rsidR="00FC5A6D" w:rsidRPr="00E02072" w:rsidRDefault="004034C4">
            <w:pPr>
              <w:pStyle w:val="TableText"/>
              <w:rPr>
                <w:color w:val="auto"/>
                <w:lang w:eastAsia="zh-CN"/>
              </w:rPr>
            </w:pPr>
            <w:r w:rsidRPr="00E02072">
              <w:rPr>
                <w:rFonts w:hint="eastAsia"/>
                <w:color w:val="auto"/>
                <w:lang w:eastAsia="zh-CN"/>
              </w:rPr>
              <w:t>安全防护设施、措施单元</w:t>
            </w:r>
          </w:p>
        </w:tc>
        <w:tc>
          <w:tcPr>
            <w:tcW w:w="1851" w:type="dxa"/>
            <w:vAlign w:val="center"/>
          </w:tcPr>
          <w:p w14:paraId="53289FFF"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00DBD444"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405228B7" w14:textId="77777777" w:rsidR="00FC5A6D" w:rsidRPr="00E02072" w:rsidRDefault="004034C4">
            <w:pPr>
              <w:pStyle w:val="TableText"/>
              <w:rPr>
                <w:color w:val="auto"/>
                <w:lang w:eastAsia="zh-CN"/>
              </w:rPr>
            </w:pPr>
            <w:r w:rsidRPr="00E02072">
              <w:rPr>
                <w:rFonts w:hint="eastAsia"/>
                <w:color w:val="auto"/>
                <w:lang w:eastAsia="zh-CN"/>
              </w:rPr>
              <w:t>安全防护、措施符合安全条件</w:t>
            </w:r>
          </w:p>
        </w:tc>
      </w:tr>
      <w:tr w:rsidR="00E02072" w:rsidRPr="00E02072" w14:paraId="1ED9B0AA" w14:textId="77777777">
        <w:trPr>
          <w:trHeight w:val="714"/>
          <w:jc w:val="center"/>
        </w:trPr>
        <w:tc>
          <w:tcPr>
            <w:tcW w:w="736" w:type="dxa"/>
            <w:vAlign w:val="center"/>
          </w:tcPr>
          <w:p w14:paraId="4F7415CF" w14:textId="77777777" w:rsidR="00FC5A6D" w:rsidRPr="00E02072" w:rsidRDefault="004034C4">
            <w:pPr>
              <w:pStyle w:val="TableText"/>
              <w:jc w:val="center"/>
              <w:rPr>
                <w:color w:val="auto"/>
              </w:rPr>
            </w:pPr>
            <w:r w:rsidRPr="00E02072">
              <w:rPr>
                <w:rFonts w:hint="eastAsia"/>
                <w:color w:val="auto"/>
              </w:rPr>
              <w:t>4</w:t>
            </w:r>
          </w:p>
        </w:tc>
        <w:tc>
          <w:tcPr>
            <w:tcW w:w="1695" w:type="dxa"/>
            <w:vAlign w:val="center"/>
          </w:tcPr>
          <w:p w14:paraId="6ED3602F" w14:textId="77777777" w:rsidR="00FC5A6D" w:rsidRPr="00E02072" w:rsidRDefault="004034C4">
            <w:pPr>
              <w:pStyle w:val="TableText"/>
              <w:rPr>
                <w:color w:val="auto"/>
              </w:rPr>
            </w:pPr>
            <w:r w:rsidRPr="00E02072">
              <w:rPr>
                <w:rFonts w:hint="eastAsia"/>
                <w:color w:val="auto"/>
              </w:rPr>
              <w:t>周边环境危险性单元</w:t>
            </w:r>
          </w:p>
        </w:tc>
        <w:tc>
          <w:tcPr>
            <w:tcW w:w="1851" w:type="dxa"/>
            <w:vAlign w:val="center"/>
          </w:tcPr>
          <w:p w14:paraId="33F669E0"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7B66ABC0"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6F1A17B1" w14:textId="77777777" w:rsidR="00FC5A6D" w:rsidRPr="00E02072" w:rsidRDefault="004034C4">
            <w:pPr>
              <w:pStyle w:val="TableText"/>
              <w:rPr>
                <w:color w:val="auto"/>
                <w:lang w:eastAsia="zh-CN"/>
              </w:rPr>
            </w:pPr>
            <w:r w:rsidRPr="00E02072">
              <w:rPr>
                <w:rFonts w:hint="eastAsia"/>
                <w:color w:val="auto"/>
                <w:lang w:eastAsia="zh-CN"/>
              </w:rPr>
              <w:t>周边环境符合安全条件</w:t>
            </w:r>
          </w:p>
        </w:tc>
      </w:tr>
      <w:tr w:rsidR="00E02072" w:rsidRPr="00E02072" w14:paraId="03AB2783" w14:textId="77777777">
        <w:trPr>
          <w:trHeight w:val="434"/>
          <w:jc w:val="center"/>
        </w:trPr>
        <w:tc>
          <w:tcPr>
            <w:tcW w:w="736" w:type="dxa"/>
            <w:vAlign w:val="center"/>
          </w:tcPr>
          <w:p w14:paraId="269D12B2" w14:textId="77777777" w:rsidR="00FC5A6D" w:rsidRPr="00E02072" w:rsidRDefault="004034C4">
            <w:pPr>
              <w:pStyle w:val="TableText"/>
              <w:jc w:val="center"/>
              <w:rPr>
                <w:color w:val="auto"/>
              </w:rPr>
            </w:pPr>
            <w:r w:rsidRPr="00E02072">
              <w:rPr>
                <w:rFonts w:hint="eastAsia"/>
                <w:color w:val="auto"/>
              </w:rPr>
              <w:t>5</w:t>
            </w:r>
          </w:p>
        </w:tc>
        <w:tc>
          <w:tcPr>
            <w:tcW w:w="1695" w:type="dxa"/>
            <w:vAlign w:val="center"/>
          </w:tcPr>
          <w:p w14:paraId="1CDDD05D" w14:textId="77777777" w:rsidR="00FC5A6D" w:rsidRPr="00E02072" w:rsidRDefault="004034C4">
            <w:pPr>
              <w:pStyle w:val="TableText"/>
              <w:rPr>
                <w:color w:val="auto"/>
              </w:rPr>
            </w:pPr>
            <w:r w:rsidRPr="00E02072">
              <w:rPr>
                <w:rFonts w:hint="eastAsia"/>
                <w:color w:val="auto"/>
              </w:rPr>
              <w:t>重大危险源</w:t>
            </w:r>
          </w:p>
        </w:tc>
        <w:tc>
          <w:tcPr>
            <w:tcW w:w="1851" w:type="dxa"/>
            <w:vAlign w:val="center"/>
          </w:tcPr>
          <w:p w14:paraId="668CE537"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675B13AE" w14:textId="77777777" w:rsidR="00FC5A6D" w:rsidRPr="00E02072" w:rsidRDefault="004034C4">
            <w:pPr>
              <w:pStyle w:val="TableText"/>
              <w:jc w:val="center"/>
              <w:rPr>
                <w:color w:val="auto"/>
              </w:rPr>
            </w:pPr>
            <w:r w:rsidRPr="00E02072">
              <w:rPr>
                <w:rFonts w:hint="eastAsia"/>
                <w:color w:val="auto"/>
              </w:rPr>
              <w:t>/</w:t>
            </w:r>
          </w:p>
        </w:tc>
        <w:tc>
          <w:tcPr>
            <w:tcW w:w="3010" w:type="dxa"/>
            <w:vAlign w:val="center"/>
          </w:tcPr>
          <w:p w14:paraId="2394EE90" w14:textId="629BF0DB" w:rsidR="00FC5A6D" w:rsidRPr="00E02072" w:rsidRDefault="004E0982">
            <w:pPr>
              <w:pStyle w:val="TableText"/>
              <w:rPr>
                <w:color w:val="auto"/>
                <w:lang w:eastAsia="zh-CN"/>
              </w:rPr>
            </w:pPr>
            <w:r w:rsidRPr="00E02072">
              <w:rPr>
                <w:rFonts w:hint="eastAsia"/>
                <w:color w:val="auto"/>
                <w:lang w:eastAsia="zh-CN"/>
              </w:rPr>
              <w:t>不</w:t>
            </w:r>
            <w:r w:rsidR="004034C4" w:rsidRPr="00E02072">
              <w:rPr>
                <w:rFonts w:hint="eastAsia"/>
                <w:color w:val="auto"/>
                <w:lang w:eastAsia="zh-CN"/>
              </w:rPr>
              <w:t>构成烟花爆竹重大危险源</w:t>
            </w:r>
          </w:p>
        </w:tc>
      </w:tr>
      <w:tr w:rsidR="00E02072" w:rsidRPr="00E02072" w14:paraId="7135617D" w14:textId="77777777">
        <w:trPr>
          <w:trHeight w:val="698"/>
          <w:jc w:val="center"/>
        </w:trPr>
        <w:tc>
          <w:tcPr>
            <w:tcW w:w="736" w:type="dxa"/>
            <w:vAlign w:val="center"/>
          </w:tcPr>
          <w:p w14:paraId="0F2329A3" w14:textId="77777777" w:rsidR="00FC5A6D" w:rsidRPr="00E02072" w:rsidRDefault="004034C4">
            <w:pPr>
              <w:pStyle w:val="TableText"/>
              <w:jc w:val="center"/>
              <w:rPr>
                <w:color w:val="auto"/>
              </w:rPr>
            </w:pPr>
            <w:r w:rsidRPr="00E02072">
              <w:rPr>
                <w:rFonts w:hint="eastAsia"/>
                <w:color w:val="auto"/>
              </w:rPr>
              <w:t>6</w:t>
            </w:r>
          </w:p>
        </w:tc>
        <w:tc>
          <w:tcPr>
            <w:tcW w:w="1695" w:type="dxa"/>
            <w:vAlign w:val="center"/>
          </w:tcPr>
          <w:p w14:paraId="7925F6AC" w14:textId="77777777" w:rsidR="00FC5A6D" w:rsidRPr="00E02072" w:rsidRDefault="004034C4">
            <w:pPr>
              <w:pStyle w:val="TableText"/>
              <w:rPr>
                <w:color w:val="auto"/>
              </w:rPr>
            </w:pPr>
            <w:r w:rsidRPr="00E02072">
              <w:rPr>
                <w:rFonts w:hint="eastAsia"/>
                <w:color w:val="auto"/>
              </w:rPr>
              <w:t>现场检查单元</w:t>
            </w:r>
          </w:p>
        </w:tc>
        <w:tc>
          <w:tcPr>
            <w:tcW w:w="1851" w:type="dxa"/>
            <w:vAlign w:val="center"/>
          </w:tcPr>
          <w:p w14:paraId="5E0513C4" w14:textId="77777777" w:rsidR="00FC5A6D" w:rsidRPr="00E02072" w:rsidRDefault="004034C4">
            <w:pPr>
              <w:pStyle w:val="TableText"/>
              <w:jc w:val="center"/>
              <w:rPr>
                <w:color w:val="auto"/>
                <w:lang w:eastAsia="zh-CN"/>
              </w:rPr>
            </w:pPr>
            <w:r w:rsidRPr="00E02072">
              <w:rPr>
                <w:rFonts w:hint="eastAsia"/>
                <w:color w:val="auto"/>
                <w:lang w:eastAsia="zh-CN"/>
              </w:rPr>
              <w:t>火灾、爆炸、坍塌、雷击</w:t>
            </w:r>
          </w:p>
        </w:tc>
        <w:tc>
          <w:tcPr>
            <w:tcW w:w="1356" w:type="dxa"/>
            <w:vAlign w:val="center"/>
          </w:tcPr>
          <w:p w14:paraId="61C258CB"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6556E1CB" w14:textId="2E1292E5" w:rsidR="00FC5A6D" w:rsidRPr="00E02072" w:rsidRDefault="004034C4">
            <w:pPr>
              <w:pStyle w:val="TableText"/>
              <w:rPr>
                <w:color w:val="auto"/>
                <w:lang w:eastAsia="zh-CN"/>
              </w:rPr>
            </w:pPr>
            <w:r w:rsidRPr="00E02072">
              <w:rPr>
                <w:rFonts w:hint="eastAsia"/>
                <w:color w:val="auto"/>
                <w:lang w:eastAsia="zh-CN"/>
              </w:rPr>
              <w:t>现场检查单元有</w:t>
            </w:r>
            <w:r w:rsidR="001B3726" w:rsidRPr="00E02072">
              <w:rPr>
                <w:color w:val="auto"/>
                <w:lang w:eastAsia="zh-CN"/>
              </w:rPr>
              <w:t>2</w:t>
            </w:r>
            <w:r w:rsidRPr="00E02072">
              <w:rPr>
                <w:rFonts w:hint="eastAsia"/>
                <w:color w:val="auto"/>
                <w:lang w:eastAsia="zh-CN"/>
              </w:rPr>
              <w:t>项不符合安全条件，经整改后符合安全要求</w:t>
            </w:r>
          </w:p>
        </w:tc>
      </w:tr>
      <w:tr w:rsidR="00E02072" w:rsidRPr="00E02072" w14:paraId="15308D01" w14:textId="77777777">
        <w:trPr>
          <w:trHeight w:val="1638"/>
          <w:jc w:val="center"/>
        </w:trPr>
        <w:tc>
          <w:tcPr>
            <w:tcW w:w="736" w:type="dxa"/>
            <w:vAlign w:val="center"/>
          </w:tcPr>
          <w:p w14:paraId="013E9A9F" w14:textId="77777777" w:rsidR="00FC5A6D" w:rsidRPr="00E02072" w:rsidRDefault="004034C4">
            <w:pPr>
              <w:pStyle w:val="TableText"/>
              <w:jc w:val="center"/>
              <w:rPr>
                <w:color w:val="auto"/>
              </w:rPr>
            </w:pPr>
            <w:r w:rsidRPr="00E02072">
              <w:rPr>
                <w:rFonts w:hint="eastAsia"/>
                <w:color w:val="auto"/>
              </w:rPr>
              <w:t>7</w:t>
            </w:r>
          </w:p>
        </w:tc>
        <w:tc>
          <w:tcPr>
            <w:tcW w:w="1695" w:type="dxa"/>
            <w:vAlign w:val="center"/>
          </w:tcPr>
          <w:p w14:paraId="5B598F4D" w14:textId="77777777" w:rsidR="00FC5A6D" w:rsidRPr="00E02072" w:rsidRDefault="004034C4">
            <w:pPr>
              <w:pStyle w:val="TableText"/>
              <w:rPr>
                <w:color w:val="auto"/>
              </w:rPr>
            </w:pPr>
            <w:r w:rsidRPr="00E02072">
              <w:rPr>
                <w:rFonts w:hint="eastAsia"/>
                <w:color w:val="auto"/>
              </w:rPr>
              <w:t>储存运输作业单元</w:t>
            </w:r>
          </w:p>
        </w:tc>
        <w:tc>
          <w:tcPr>
            <w:tcW w:w="1851" w:type="dxa"/>
            <w:vAlign w:val="center"/>
          </w:tcPr>
          <w:p w14:paraId="258B0334" w14:textId="77777777" w:rsidR="00FC5A6D" w:rsidRPr="00E02072" w:rsidRDefault="004034C4">
            <w:pPr>
              <w:pStyle w:val="TableText"/>
              <w:jc w:val="center"/>
              <w:rPr>
                <w:color w:val="auto"/>
                <w:lang w:eastAsia="zh-CN"/>
              </w:rPr>
            </w:pPr>
            <w:r w:rsidRPr="00E02072">
              <w:rPr>
                <w:rFonts w:hint="eastAsia"/>
                <w:color w:val="auto"/>
                <w:lang w:eastAsia="zh-CN"/>
              </w:rPr>
              <w:t>火灾、爆炸、车辆伤害</w:t>
            </w:r>
          </w:p>
        </w:tc>
        <w:tc>
          <w:tcPr>
            <w:tcW w:w="1356" w:type="dxa"/>
            <w:vAlign w:val="center"/>
          </w:tcPr>
          <w:p w14:paraId="40D36CC0" w14:textId="77777777" w:rsidR="00FC5A6D" w:rsidRPr="00E02072" w:rsidRDefault="004034C4">
            <w:pPr>
              <w:pStyle w:val="TableText"/>
              <w:jc w:val="center"/>
              <w:rPr>
                <w:color w:val="auto"/>
              </w:rPr>
            </w:pPr>
            <w:r w:rsidRPr="00E02072">
              <w:rPr>
                <w:rFonts w:hint="eastAsia"/>
                <w:color w:val="auto"/>
              </w:rPr>
              <w:t>作业条件危险性分析</w:t>
            </w:r>
          </w:p>
        </w:tc>
        <w:tc>
          <w:tcPr>
            <w:tcW w:w="3010" w:type="dxa"/>
            <w:vAlign w:val="center"/>
          </w:tcPr>
          <w:p w14:paraId="20F0071D" w14:textId="77777777" w:rsidR="00FC5A6D" w:rsidRPr="00E02072" w:rsidRDefault="004034C4">
            <w:pPr>
              <w:pStyle w:val="TableText"/>
              <w:rPr>
                <w:color w:val="auto"/>
                <w:lang w:eastAsia="zh-CN"/>
              </w:rPr>
            </w:pPr>
            <w:r w:rsidRPr="00E02072">
              <w:rPr>
                <w:rFonts w:hint="eastAsia"/>
                <w:color w:val="auto"/>
                <w:lang w:eastAsia="zh-CN"/>
              </w:rPr>
              <w:t>高度危险2项；显著危险9项；一般危险4项；稍有危险2项。单元的风险是可以避免或控制，在保证现有安全条件和落实安全措施（包括应急措施）的情况下，事故风险是可以接受的</w:t>
            </w:r>
          </w:p>
        </w:tc>
      </w:tr>
      <w:tr w:rsidR="00E02072" w:rsidRPr="00E02072" w14:paraId="0066720A" w14:textId="77777777">
        <w:trPr>
          <w:trHeight w:val="707"/>
          <w:jc w:val="center"/>
        </w:trPr>
        <w:tc>
          <w:tcPr>
            <w:tcW w:w="736" w:type="dxa"/>
            <w:vAlign w:val="center"/>
          </w:tcPr>
          <w:p w14:paraId="27800948" w14:textId="77777777" w:rsidR="00FC5A6D" w:rsidRPr="00E02072" w:rsidRDefault="004034C4">
            <w:pPr>
              <w:pStyle w:val="TableText"/>
              <w:jc w:val="center"/>
              <w:rPr>
                <w:color w:val="auto"/>
              </w:rPr>
            </w:pPr>
            <w:r w:rsidRPr="00E02072">
              <w:rPr>
                <w:rFonts w:hint="eastAsia"/>
                <w:color w:val="auto"/>
              </w:rPr>
              <w:t>8</w:t>
            </w:r>
          </w:p>
        </w:tc>
        <w:tc>
          <w:tcPr>
            <w:tcW w:w="1695" w:type="dxa"/>
            <w:vAlign w:val="center"/>
          </w:tcPr>
          <w:p w14:paraId="1C7DF9BD" w14:textId="77777777" w:rsidR="00FC5A6D" w:rsidRPr="00E02072" w:rsidRDefault="004034C4">
            <w:pPr>
              <w:pStyle w:val="TableText"/>
              <w:rPr>
                <w:color w:val="auto"/>
              </w:rPr>
            </w:pPr>
            <w:r w:rsidRPr="00E02072">
              <w:rPr>
                <w:rFonts w:hint="eastAsia"/>
                <w:color w:val="auto"/>
              </w:rPr>
              <w:t>重大事故隐患判定</w:t>
            </w:r>
          </w:p>
        </w:tc>
        <w:tc>
          <w:tcPr>
            <w:tcW w:w="1851" w:type="dxa"/>
            <w:vAlign w:val="center"/>
          </w:tcPr>
          <w:p w14:paraId="3354248A"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68D3F470"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6A31B710" w14:textId="77777777" w:rsidR="00FC5A6D" w:rsidRPr="00E02072" w:rsidRDefault="004034C4">
            <w:pPr>
              <w:pStyle w:val="TableText"/>
              <w:rPr>
                <w:color w:val="auto"/>
                <w:lang w:eastAsia="zh-CN"/>
              </w:rPr>
            </w:pPr>
            <w:r w:rsidRPr="00E02072">
              <w:rPr>
                <w:rFonts w:hint="eastAsia"/>
                <w:color w:val="auto"/>
                <w:lang w:eastAsia="zh-CN"/>
              </w:rPr>
              <w:t>该公司无20条重大隐患内的内容</w:t>
            </w:r>
          </w:p>
        </w:tc>
      </w:tr>
      <w:tr w:rsidR="00E02072" w:rsidRPr="00E02072" w14:paraId="6E4DE223" w14:textId="77777777">
        <w:trPr>
          <w:trHeight w:val="1098"/>
          <w:jc w:val="center"/>
        </w:trPr>
        <w:tc>
          <w:tcPr>
            <w:tcW w:w="736" w:type="dxa"/>
            <w:vAlign w:val="center"/>
          </w:tcPr>
          <w:p w14:paraId="1CD977DA" w14:textId="77777777" w:rsidR="00FC5A6D" w:rsidRPr="00E02072" w:rsidRDefault="004034C4">
            <w:pPr>
              <w:pStyle w:val="TableText"/>
              <w:jc w:val="center"/>
              <w:rPr>
                <w:color w:val="auto"/>
              </w:rPr>
            </w:pPr>
            <w:r w:rsidRPr="00E02072">
              <w:rPr>
                <w:rFonts w:hint="eastAsia"/>
                <w:color w:val="auto"/>
              </w:rPr>
              <w:lastRenderedPageBreak/>
              <w:t>9</w:t>
            </w:r>
          </w:p>
        </w:tc>
        <w:tc>
          <w:tcPr>
            <w:tcW w:w="1695" w:type="dxa"/>
            <w:vAlign w:val="center"/>
          </w:tcPr>
          <w:p w14:paraId="19687EA9" w14:textId="77777777" w:rsidR="00FC5A6D" w:rsidRPr="00E02072" w:rsidRDefault="004034C4">
            <w:pPr>
              <w:pStyle w:val="TableText"/>
              <w:rPr>
                <w:color w:val="auto"/>
              </w:rPr>
            </w:pPr>
            <w:r w:rsidRPr="00E02072">
              <w:rPr>
                <w:rFonts w:hint="eastAsia"/>
                <w:color w:val="auto"/>
              </w:rPr>
              <w:t>安全“三同时”检查</w:t>
            </w:r>
          </w:p>
        </w:tc>
        <w:tc>
          <w:tcPr>
            <w:tcW w:w="1851" w:type="dxa"/>
            <w:vAlign w:val="center"/>
          </w:tcPr>
          <w:p w14:paraId="7E779028" w14:textId="77777777" w:rsidR="00FC5A6D" w:rsidRPr="00E02072" w:rsidRDefault="004034C4">
            <w:pPr>
              <w:pStyle w:val="TableText"/>
              <w:jc w:val="center"/>
              <w:rPr>
                <w:color w:val="auto"/>
              </w:rPr>
            </w:pPr>
            <w:r w:rsidRPr="00E02072">
              <w:rPr>
                <w:rFonts w:hint="eastAsia"/>
                <w:color w:val="auto"/>
              </w:rPr>
              <w:t>/</w:t>
            </w:r>
          </w:p>
        </w:tc>
        <w:tc>
          <w:tcPr>
            <w:tcW w:w="1356" w:type="dxa"/>
            <w:vAlign w:val="center"/>
          </w:tcPr>
          <w:p w14:paraId="7A497447" w14:textId="77777777" w:rsidR="00FC5A6D" w:rsidRPr="00E02072" w:rsidRDefault="004034C4">
            <w:pPr>
              <w:pStyle w:val="TableText"/>
              <w:jc w:val="center"/>
              <w:rPr>
                <w:color w:val="auto"/>
              </w:rPr>
            </w:pPr>
            <w:r w:rsidRPr="00E02072">
              <w:rPr>
                <w:rFonts w:hint="eastAsia"/>
                <w:color w:val="auto"/>
              </w:rPr>
              <w:t>安全检查表</w:t>
            </w:r>
          </w:p>
        </w:tc>
        <w:tc>
          <w:tcPr>
            <w:tcW w:w="3010" w:type="dxa"/>
            <w:vAlign w:val="center"/>
          </w:tcPr>
          <w:p w14:paraId="3DA390A4" w14:textId="77777777" w:rsidR="00FC5A6D" w:rsidRPr="00E02072" w:rsidRDefault="004034C4">
            <w:pPr>
              <w:pStyle w:val="TableText"/>
              <w:rPr>
                <w:color w:val="auto"/>
                <w:lang w:eastAsia="zh-CN"/>
              </w:rPr>
            </w:pPr>
            <w:r w:rsidRPr="00E02072">
              <w:rPr>
                <w:rFonts w:hint="eastAsia"/>
                <w:color w:val="auto"/>
                <w:lang w:eastAsia="zh-CN"/>
              </w:rPr>
              <w:t>建设项目按照“三同时”进行，落实了《安全设计设施》中的安全对策措施。</w:t>
            </w:r>
          </w:p>
        </w:tc>
      </w:tr>
    </w:tbl>
    <w:p w14:paraId="0C216E2B" w14:textId="77777777" w:rsidR="00FC5A6D" w:rsidRPr="00E02072" w:rsidRDefault="004034C4">
      <w:pPr>
        <w:widowControl w:val="0"/>
        <w:spacing w:beforeLines="50" w:before="120" w:line="360" w:lineRule="auto"/>
        <w:ind w:firstLine="678"/>
        <w:jc w:val="both"/>
        <w:outlineLvl w:val="1"/>
        <w:rPr>
          <w:rFonts w:ascii="黑体" w:eastAsia="黑体" w:hAnsi="黑体" w:cs="宋体"/>
          <w:bCs/>
          <w:snapToGrid/>
          <w:color w:val="auto"/>
          <w:kern w:val="2"/>
          <w:sz w:val="30"/>
          <w:szCs w:val="30"/>
          <w:lang w:eastAsia="zh-CN"/>
        </w:rPr>
      </w:pPr>
      <w:bookmarkStart w:id="279" w:name="bookmark50"/>
      <w:bookmarkStart w:id="280" w:name="_Toc175486073"/>
      <w:bookmarkStart w:id="281" w:name="_Toc25049"/>
      <w:bookmarkEnd w:id="279"/>
      <w:r w:rsidRPr="00E02072">
        <w:rPr>
          <w:rFonts w:ascii="黑体" w:eastAsia="黑体" w:hAnsi="黑体" w:cs="宋体" w:hint="eastAsia"/>
          <w:bCs/>
          <w:snapToGrid/>
          <w:color w:val="auto"/>
          <w:kern w:val="2"/>
          <w:sz w:val="30"/>
          <w:szCs w:val="30"/>
          <w:lang w:eastAsia="zh-CN"/>
        </w:rPr>
        <w:t>7.2评价结论</w:t>
      </w:r>
      <w:bookmarkEnd w:id="280"/>
      <w:bookmarkEnd w:id="281"/>
    </w:p>
    <w:p w14:paraId="47605293" w14:textId="2E606EE4" w:rsidR="00FC5A6D" w:rsidRPr="00E02072" w:rsidRDefault="004034C4" w:rsidP="007905F1">
      <w:pPr>
        <w:spacing w:line="360" w:lineRule="auto"/>
        <w:ind w:firstLineChars="200" w:firstLine="560"/>
        <w:jc w:val="both"/>
        <w:rPr>
          <w:rFonts w:asciiTheme="minorEastAsia" w:eastAsiaTheme="minorEastAsia" w:hAnsiTheme="minorEastAsia" w:cs="宋体"/>
          <w:color w:val="auto"/>
          <w:sz w:val="28"/>
          <w:szCs w:val="28"/>
          <w:lang w:eastAsia="zh-CN"/>
        </w:rPr>
      </w:pPr>
      <w:r w:rsidRPr="00E02072">
        <w:rPr>
          <w:rFonts w:asciiTheme="minorEastAsia" w:eastAsiaTheme="minorEastAsia" w:hAnsiTheme="minorEastAsia" w:cs="宋体" w:hint="eastAsia"/>
          <w:color w:val="auto"/>
          <w:sz w:val="28"/>
          <w:szCs w:val="28"/>
          <w:lang w:eastAsia="zh-CN"/>
        </w:rPr>
        <w:t>通过对</w:t>
      </w:r>
      <w:r w:rsidR="00C47374" w:rsidRPr="00E02072">
        <w:rPr>
          <w:rFonts w:asciiTheme="minorEastAsia" w:eastAsiaTheme="minorEastAsia" w:hAnsiTheme="minorEastAsia" w:cs="宋体" w:hint="eastAsia"/>
          <w:color w:val="auto"/>
          <w:sz w:val="28"/>
          <w:szCs w:val="28"/>
          <w:lang w:eastAsia="zh-CN"/>
        </w:rPr>
        <w:t>汤原县香兰农资商店库房扩建项目</w:t>
      </w:r>
      <w:r w:rsidRPr="00E02072">
        <w:rPr>
          <w:rFonts w:asciiTheme="minorEastAsia" w:eastAsiaTheme="minorEastAsia" w:hAnsiTheme="minorEastAsia" w:cs="宋体" w:hint="eastAsia"/>
          <w:color w:val="auto"/>
          <w:sz w:val="28"/>
          <w:szCs w:val="28"/>
          <w:lang w:eastAsia="zh-CN"/>
        </w:rPr>
        <w:t>安全验收评价，现得出以下结论：</w:t>
      </w:r>
    </w:p>
    <w:p w14:paraId="18FC85C2" w14:textId="5CF5999B" w:rsidR="007905F1" w:rsidRPr="00E02072" w:rsidRDefault="004034C4" w:rsidP="007905F1">
      <w:pPr>
        <w:adjustRightInd w:val="0"/>
        <w:snapToGrid w:val="0"/>
        <w:spacing w:line="360" w:lineRule="auto"/>
        <w:ind w:firstLineChars="200" w:firstLine="560"/>
        <w:jc w:val="both"/>
        <w:rPr>
          <w:rFonts w:asciiTheme="minorEastAsia" w:eastAsiaTheme="minorEastAsia" w:hAnsiTheme="minorEastAsia" w:cs="宋体"/>
          <w:color w:val="auto"/>
          <w:sz w:val="28"/>
          <w:szCs w:val="28"/>
          <w:lang w:eastAsia="zh-CN"/>
        </w:rPr>
      </w:pPr>
      <w:r w:rsidRPr="00E02072">
        <w:rPr>
          <w:rFonts w:asciiTheme="minorEastAsia" w:eastAsiaTheme="minorEastAsia" w:hAnsiTheme="minorEastAsia" w:cs="宋体" w:hint="eastAsia"/>
          <w:color w:val="auto"/>
          <w:sz w:val="28"/>
          <w:szCs w:val="28"/>
          <w:lang w:eastAsia="zh-CN"/>
        </w:rPr>
        <w:t>1、</w:t>
      </w:r>
      <w:r w:rsidR="007905F1" w:rsidRPr="00E02072">
        <w:rPr>
          <w:rFonts w:ascii="宋体" w:eastAsiaTheme="minorEastAsia" w:hAnsi="宋体" w:hint="eastAsia"/>
          <w:color w:val="auto"/>
          <w:sz w:val="28"/>
          <w:lang w:eastAsia="zh-CN"/>
        </w:rPr>
        <w:t>经汤原县应急管理局、佳木斯市应急管理局等部门审批通过，同意在原库区内东南面</w:t>
      </w:r>
      <w:r w:rsidR="0015457F" w:rsidRPr="00E02072">
        <w:rPr>
          <w:rFonts w:ascii="宋体" w:eastAsiaTheme="minorEastAsia" w:hAnsi="宋体" w:hint="eastAsia"/>
          <w:color w:val="auto"/>
          <w:sz w:val="28"/>
          <w:lang w:eastAsia="zh-CN"/>
        </w:rPr>
        <w:t>扩</w:t>
      </w:r>
      <w:r w:rsidR="007905F1" w:rsidRPr="00E02072">
        <w:rPr>
          <w:rFonts w:ascii="宋体" w:eastAsiaTheme="minorEastAsia" w:hAnsi="宋体" w:hint="eastAsia"/>
          <w:color w:val="auto"/>
          <w:sz w:val="28"/>
          <w:lang w:eastAsia="zh-CN"/>
        </w:rPr>
        <w:t>建1栋1</w:t>
      </w:r>
      <w:r w:rsidR="007905F1" w:rsidRPr="00E02072">
        <w:rPr>
          <w:rFonts w:ascii="宋体" w:eastAsiaTheme="minorEastAsia" w:hAnsi="宋体"/>
          <w:color w:val="auto"/>
          <w:sz w:val="28"/>
          <w:lang w:eastAsia="zh-CN"/>
        </w:rPr>
        <w:t>.3</w:t>
      </w:r>
      <w:r w:rsidR="007905F1" w:rsidRPr="00E02072">
        <w:rPr>
          <w:rFonts w:ascii="宋体" w:eastAsiaTheme="minorEastAsia" w:hAnsi="宋体" w:hint="eastAsia"/>
          <w:color w:val="auto"/>
          <w:sz w:val="28"/>
          <w:lang w:eastAsia="zh-CN"/>
        </w:rPr>
        <w:t>级烟花爆竹仓库，建筑面积为9</w:t>
      </w:r>
      <w:r w:rsidR="007905F1" w:rsidRPr="00E02072">
        <w:rPr>
          <w:rFonts w:ascii="宋体" w:eastAsiaTheme="minorEastAsia" w:hAnsi="宋体"/>
          <w:color w:val="auto"/>
          <w:sz w:val="28"/>
          <w:lang w:eastAsia="zh-CN"/>
        </w:rPr>
        <w:t>99.35m</w:t>
      </w:r>
      <w:r w:rsidR="007905F1" w:rsidRPr="00E02072">
        <w:rPr>
          <w:rFonts w:ascii="宋体" w:eastAsiaTheme="minorEastAsia" w:hAnsi="宋体"/>
          <w:color w:val="auto"/>
          <w:sz w:val="28"/>
          <w:vertAlign w:val="superscript"/>
          <w:lang w:eastAsia="zh-CN"/>
        </w:rPr>
        <w:t>2</w:t>
      </w:r>
      <w:r w:rsidR="007905F1" w:rsidRPr="00E02072">
        <w:rPr>
          <w:rFonts w:ascii="宋体" w:eastAsiaTheme="minorEastAsia" w:hAnsi="宋体"/>
          <w:color w:val="auto"/>
          <w:sz w:val="28"/>
          <w:lang w:eastAsia="zh-CN"/>
        </w:rPr>
        <w:t>,</w:t>
      </w:r>
      <w:r w:rsidR="0015457F" w:rsidRPr="00E02072">
        <w:rPr>
          <w:rFonts w:ascii="宋体" w:eastAsiaTheme="minorEastAsia" w:hAnsi="宋体" w:hint="eastAsia"/>
          <w:color w:val="auto"/>
          <w:sz w:val="28"/>
          <w:lang w:eastAsia="zh-CN"/>
        </w:rPr>
        <w:t>最大计算</w:t>
      </w:r>
      <w:r w:rsidR="007905F1" w:rsidRPr="00E02072">
        <w:rPr>
          <w:rFonts w:ascii="宋体" w:eastAsiaTheme="minorEastAsia" w:hAnsi="宋体" w:hint="eastAsia"/>
          <w:color w:val="auto"/>
          <w:sz w:val="28"/>
          <w:lang w:eastAsia="zh-CN"/>
        </w:rPr>
        <w:t>药量为1</w:t>
      </w:r>
      <w:r w:rsidR="007905F1" w:rsidRPr="00E02072">
        <w:rPr>
          <w:rFonts w:ascii="宋体" w:eastAsiaTheme="minorEastAsia" w:hAnsi="宋体"/>
          <w:color w:val="auto"/>
          <w:sz w:val="28"/>
          <w:lang w:eastAsia="zh-CN"/>
        </w:rPr>
        <w:t>9987kg</w:t>
      </w:r>
      <w:r w:rsidR="007905F1" w:rsidRPr="00E02072">
        <w:rPr>
          <w:rFonts w:ascii="宋体" w:eastAsiaTheme="minorEastAsia" w:hAnsi="宋体" w:hint="eastAsia"/>
          <w:color w:val="auto"/>
          <w:sz w:val="28"/>
          <w:lang w:eastAsia="zh-CN"/>
        </w:rPr>
        <w:t>；</w:t>
      </w:r>
      <w:r w:rsidR="0015457F" w:rsidRPr="00E02072">
        <w:rPr>
          <w:rFonts w:ascii="宋体" w:eastAsiaTheme="minorEastAsia" w:hAnsi="宋体" w:hint="eastAsia"/>
          <w:color w:val="auto"/>
          <w:sz w:val="28"/>
          <w:lang w:eastAsia="zh-CN"/>
        </w:rPr>
        <w:t xml:space="preserve"> </w:t>
      </w:r>
      <w:r w:rsidR="007905F1" w:rsidRPr="00E02072">
        <w:rPr>
          <w:rFonts w:ascii="宋体" w:eastAsiaTheme="minorEastAsia" w:hAnsi="宋体" w:hint="eastAsia"/>
          <w:color w:val="auto"/>
          <w:sz w:val="28"/>
          <w:lang w:eastAsia="zh-CN"/>
        </w:rPr>
        <w:t>1座地下式消防水池，有效容积为3</w:t>
      </w:r>
      <w:r w:rsidR="007905F1" w:rsidRPr="00E02072">
        <w:rPr>
          <w:rFonts w:ascii="宋体" w:eastAsiaTheme="minorEastAsia" w:hAnsi="宋体"/>
          <w:color w:val="auto"/>
          <w:sz w:val="28"/>
          <w:lang w:eastAsia="zh-CN"/>
        </w:rPr>
        <w:t>00</w:t>
      </w:r>
      <w:r w:rsidR="007905F1" w:rsidRPr="00E02072">
        <w:rPr>
          <w:rFonts w:ascii="宋体" w:eastAsiaTheme="minorEastAsia" w:hAnsi="宋体" w:hint="eastAsia"/>
          <w:color w:val="auto"/>
          <w:sz w:val="28"/>
          <w:lang w:eastAsia="zh-CN"/>
        </w:rPr>
        <w:t>m</w:t>
      </w:r>
      <w:r w:rsidR="007905F1" w:rsidRPr="00E02072">
        <w:rPr>
          <w:rFonts w:ascii="宋体" w:eastAsiaTheme="minorEastAsia" w:hAnsi="宋体"/>
          <w:color w:val="auto"/>
          <w:sz w:val="28"/>
          <w:vertAlign w:val="superscript"/>
          <w:lang w:eastAsia="zh-CN"/>
        </w:rPr>
        <w:t>3</w:t>
      </w:r>
      <w:r w:rsidR="007905F1" w:rsidRPr="00E02072">
        <w:rPr>
          <w:rFonts w:ascii="宋体" w:eastAsiaTheme="minorEastAsia" w:hAnsi="宋体" w:hint="eastAsia"/>
          <w:color w:val="auto"/>
          <w:sz w:val="28"/>
          <w:lang w:eastAsia="zh-CN"/>
        </w:rPr>
        <w:t>；消防泵房1栋</w:t>
      </w:r>
      <w:r w:rsidR="0015457F" w:rsidRPr="00E02072">
        <w:rPr>
          <w:rFonts w:ascii="宋体" w:eastAsiaTheme="minorEastAsia" w:hAnsi="宋体" w:hint="eastAsia"/>
          <w:color w:val="auto"/>
          <w:sz w:val="28"/>
          <w:lang w:eastAsia="zh-CN"/>
        </w:rPr>
        <w:t>，</w:t>
      </w:r>
      <w:r w:rsidR="007905F1" w:rsidRPr="00E02072">
        <w:rPr>
          <w:rFonts w:ascii="宋体" w:eastAsiaTheme="minorEastAsia" w:hAnsi="宋体" w:hint="eastAsia"/>
          <w:color w:val="auto"/>
          <w:sz w:val="28"/>
          <w:lang w:eastAsia="zh-CN"/>
        </w:rPr>
        <w:t>建筑面积为5</w:t>
      </w:r>
      <w:r w:rsidR="007905F1" w:rsidRPr="00E02072">
        <w:rPr>
          <w:rFonts w:ascii="宋体" w:eastAsiaTheme="minorEastAsia" w:hAnsi="宋体"/>
          <w:color w:val="auto"/>
          <w:sz w:val="28"/>
          <w:lang w:eastAsia="zh-CN"/>
        </w:rPr>
        <w:t>4m</w:t>
      </w:r>
      <w:r w:rsidR="007905F1" w:rsidRPr="00E02072">
        <w:rPr>
          <w:rFonts w:ascii="宋体" w:eastAsiaTheme="minorEastAsia" w:hAnsi="宋体"/>
          <w:color w:val="auto"/>
          <w:sz w:val="28"/>
          <w:vertAlign w:val="superscript"/>
          <w:lang w:eastAsia="zh-CN"/>
        </w:rPr>
        <w:t>2</w:t>
      </w:r>
      <w:r w:rsidR="007905F1" w:rsidRPr="00E02072">
        <w:rPr>
          <w:rFonts w:ascii="宋体" w:eastAsiaTheme="minorEastAsia" w:hAnsi="宋体" w:hint="eastAsia"/>
          <w:color w:val="auto"/>
          <w:sz w:val="28"/>
          <w:lang w:eastAsia="zh-CN"/>
        </w:rPr>
        <w:t>。</w:t>
      </w:r>
      <w:r w:rsidR="007905F1" w:rsidRPr="00E02072">
        <w:rPr>
          <w:rFonts w:asciiTheme="minorEastAsia" w:eastAsiaTheme="minorEastAsia" w:hAnsiTheme="minorEastAsia" w:hint="eastAsia"/>
          <w:bCs/>
          <w:color w:val="auto"/>
          <w:sz w:val="28"/>
          <w:lang w:val="en-GB" w:eastAsia="zh-CN"/>
        </w:rPr>
        <w:t>建设项目（</w:t>
      </w:r>
      <w:r w:rsidR="007905F1" w:rsidRPr="00E02072">
        <w:rPr>
          <w:rFonts w:asciiTheme="minorEastAsia" w:eastAsiaTheme="minorEastAsia" w:hAnsiTheme="minorEastAsia" w:cs="宋体" w:hint="eastAsia"/>
          <w:bCs/>
          <w:color w:val="auto"/>
          <w:sz w:val="28"/>
          <w:lang w:eastAsia="zh-CN"/>
        </w:rPr>
        <w:t>汤原县香兰农资商店库房扩建项目</w:t>
      </w:r>
      <w:r w:rsidR="007905F1" w:rsidRPr="00E02072">
        <w:rPr>
          <w:rFonts w:asciiTheme="minorEastAsia" w:eastAsiaTheme="minorEastAsia" w:hAnsiTheme="minorEastAsia" w:hint="eastAsia"/>
          <w:bCs/>
          <w:color w:val="auto"/>
          <w:sz w:val="28"/>
          <w:lang w:val="en-GB" w:eastAsia="zh-CN"/>
        </w:rPr>
        <w:t>）202</w:t>
      </w:r>
      <w:r w:rsidR="007905F1" w:rsidRPr="00E02072">
        <w:rPr>
          <w:rFonts w:asciiTheme="minorEastAsia" w:eastAsiaTheme="minorEastAsia" w:hAnsiTheme="minorEastAsia"/>
          <w:bCs/>
          <w:color w:val="auto"/>
          <w:sz w:val="28"/>
          <w:lang w:val="en-GB" w:eastAsia="zh-CN"/>
        </w:rPr>
        <w:t>3</w:t>
      </w:r>
      <w:r w:rsidR="007905F1" w:rsidRPr="00E02072">
        <w:rPr>
          <w:rFonts w:asciiTheme="minorEastAsia" w:eastAsiaTheme="minorEastAsia" w:hAnsiTheme="minorEastAsia" w:hint="eastAsia"/>
          <w:bCs/>
          <w:color w:val="auto"/>
          <w:sz w:val="28"/>
          <w:lang w:val="en-GB" w:eastAsia="zh-CN"/>
        </w:rPr>
        <w:t>年</w:t>
      </w:r>
      <w:r w:rsidR="007905F1" w:rsidRPr="00E02072">
        <w:rPr>
          <w:rFonts w:asciiTheme="minorEastAsia" w:eastAsiaTheme="minorEastAsia" w:hAnsiTheme="minorEastAsia"/>
          <w:bCs/>
          <w:color w:val="auto"/>
          <w:sz w:val="28"/>
          <w:lang w:val="en-GB" w:eastAsia="zh-CN"/>
        </w:rPr>
        <w:t>2</w:t>
      </w:r>
      <w:r w:rsidR="007905F1" w:rsidRPr="00E02072">
        <w:rPr>
          <w:rFonts w:asciiTheme="minorEastAsia" w:eastAsiaTheme="minorEastAsia" w:hAnsiTheme="minorEastAsia" w:hint="eastAsia"/>
          <w:bCs/>
          <w:color w:val="auto"/>
          <w:sz w:val="28"/>
          <w:lang w:val="en-GB" w:eastAsia="zh-CN"/>
        </w:rPr>
        <w:t>月2</w:t>
      </w:r>
      <w:r w:rsidR="007905F1" w:rsidRPr="00E02072">
        <w:rPr>
          <w:rFonts w:asciiTheme="minorEastAsia" w:eastAsiaTheme="minorEastAsia" w:hAnsiTheme="minorEastAsia"/>
          <w:bCs/>
          <w:color w:val="auto"/>
          <w:sz w:val="28"/>
          <w:lang w:val="en-GB" w:eastAsia="zh-CN"/>
        </w:rPr>
        <w:t>7</w:t>
      </w:r>
      <w:r w:rsidR="007905F1" w:rsidRPr="00E02072">
        <w:rPr>
          <w:rFonts w:asciiTheme="minorEastAsia" w:eastAsiaTheme="minorEastAsia" w:hAnsiTheme="minorEastAsia" w:hint="eastAsia"/>
          <w:bCs/>
          <w:color w:val="auto"/>
          <w:sz w:val="28"/>
          <w:lang w:val="en-GB" w:eastAsia="zh-CN"/>
        </w:rPr>
        <w:t>日在黑龙江省投资项目监管平台审批通过（见</w:t>
      </w:r>
      <w:r w:rsidR="0015457F" w:rsidRPr="00E02072">
        <w:rPr>
          <w:rFonts w:asciiTheme="minorEastAsia" w:eastAsiaTheme="minorEastAsia" w:hAnsiTheme="minorEastAsia" w:hint="eastAsia"/>
          <w:bCs/>
          <w:color w:val="auto"/>
          <w:sz w:val="28"/>
          <w:lang w:val="en-GB" w:eastAsia="zh-CN"/>
        </w:rPr>
        <w:t>附件</w:t>
      </w:r>
      <w:r w:rsidR="007905F1" w:rsidRPr="00E02072">
        <w:rPr>
          <w:rFonts w:asciiTheme="minorEastAsia" w:eastAsiaTheme="minorEastAsia" w:hAnsiTheme="minorEastAsia" w:hint="eastAsia"/>
          <w:bCs/>
          <w:color w:val="auto"/>
          <w:sz w:val="28"/>
          <w:lang w:val="en-GB" w:eastAsia="zh-CN"/>
        </w:rPr>
        <w:t>《</w:t>
      </w:r>
      <w:r w:rsidR="007905F1" w:rsidRPr="00E02072">
        <w:rPr>
          <w:rFonts w:asciiTheme="minorEastAsia" w:eastAsiaTheme="minorEastAsia" w:hAnsiTheme="minorEastAsia" w:cs="宋体" w:hint="eastAsia"/>
          <w:bCs/>
          <w:color w:val="auto"/>
          <w:sz w:val="28"/>
          <w:lang w:val="en-GB" w:eastAsia="zh-CN"/>
        </w:rPr>
        <w:t>企业投资项目备案承诺书</w:t>
      </w:r>
      <w:r w:rsidR="007905F1" w:rsidRPr="00E02072">
        <w:rPr>
          <w:rFonts w:asciiTheme="minorEastAsia" w:eastAsiaTheme="minorEastAsia" w:hAnsiTheme="minorEastAsia" w:hint="eastAsia"/>
          <w:bCs/>
          <w:color w:val="auto"/>
          <w:sz w:val="28"/>
          <w:lang w:val="en-GB" w:eastAsia="zh-CN"/>
        </w:rPr>
        <w:t>》），项目代码：</w:t>
      </w:r>
      <w:r w:rsidR="007905F1" w:rsidRPr="00E02072">
        <w:rPr>
          <w:rFonts w:asciiTheme="minorEastAsia" w:eastAsiaTheme="minorEastAsia" w:hAnsiTheme="minorEastAsia"/>
          <w:bCs/>
          <w:color w:val="auto"/>
          <w:sz w:val="28"/>
          <w:lang w:val="en-GB" w:eastAsia="zh-CN"/>
        </w:rPr>
        <w:t>2302-230828-04-0</w:t>
      </w:r>
      <w:r w:rsidR="007905F1" w:rsidRPr="00E02072">
        <w:rPr>
          <w:rFonts w:asciiTheme="minorEastAsia" w:eastAsiaTheme="minorEastAsia" w:hAnsiTheme="minorEastAsia" w:hint="eastAsia"/>
          <w:bCs/>
          <w:color w:val="auto"/>
          <w:sz w:val="28"/>
          <w:lang w:val="en-GB" w:eastAsia="zh-CN"/>
        </w:rPr>
        <w:t>1</w:t>
      </w:r>
      <w:r w:rsidR="007905F1" w:rsidRPr="00E02072">
        <w:rPr>
          <w:rFonts w:asciiTheme="minorEastAsia" w:eastAsiaTheme="minorEastAsia" w:hAnsiTheme="minorEastAsia"/>
          <w:bCs/>
          <w:color w:val="auto"/>
          <w:sz w:val="28"/>
          <w:lang w:val="en-GB" w:eastAsia="zh-CN"/>
        </w:rPr>
        <w:t>-437667</w:t>
      </w:r>
      <w:r w:rsidR="007905F1" w:rsidRPr="00E02072">
        <w:rPr>
          <w:rFonts w:asciiTheme="minorEastAsia" w:eastAsiaTheme="minorEastAsia" w:hAnsiTheme="minorEastAsia" w:hint="eastAsia"/>
          <w:bCs/>
          <w:color w:val="auto"/>
          <w:sz w:val="28"/>
          <w:lang w:val="en-GB" w:eastAsia="zh-CN"/>
        </w:rPr>
        <w:t>。</w:t>
      </w:r>
    </w:p>
    <w:p w14:paraId="7B521034" w14:textId="30ED66EA"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color w:val="auto"/>
          <w:sz w:val="28"/>
          <w:szCs w:val="28"/>
          <w:lang w:eastAsia="zh-CN"/>
        </w:rPr>
        <w:t>2</w:t>
      </w:r>
      <w:r w:rsidRPr="00E02072">
        <w:rPr>
          <w:rFonts w:ascii="宋体" w:eastAsia="宋体" w:hAnsi="宋体" w:cs="宋体" w:hint="eastAsia"/>
          <w:color w:val="auto"/>
          <w:sz w:val="28"/>
          <w:szCs w:val="28"/>
          <w:lang w:eastAsia="zh-CN"/>
        </w:rPr>
        <w:t>、202</w:t>
      </w:r>
      <w:r w:rsidR="00610135" w:rsidRPr="00E02072">
        <w:rPr>
          <w:rFonts w:ascii="宋体" w:eastAsia="宋体" w:hAnsi="宋体" w:cs="宋体"/>
          <w:color w:val="auto"/>
          <w:sz w:val="28"/>
          <w:szCs w:val="28"/>
          <w:lang w:eastAsia="zh-CN"/>
        </w:rPr>
        <w:t>3</w:t>
      </w:r>
      <w:r w:rsidRPr="00E02072">
        <w:rPr>
          <w:rFonts w:ascii="宋体" w:eastAsia="宋体" w:hAnsi="宋体" w:cs="宋体" w:hint="eastAsia"/>
          <w:color w:val="auto"/>
          <w:sz w:val="28"/>
          <w:szCs w:val="28"/>
          <w:lang w:eastAsia="zh-CN"/>
        </w:rPr>
        <w:t>年</w:t>
      </w:r>
      <w:r w:rsidR="004203B2" w:rsidRPr="00E02072">
        <w:rPr>
          <w:rFonts w:ascii="宋体" w:eastAsia="宋体" w:hAnsi="宋体" w:cs="宋体" w:hint="eastAsia"/>
          <w:color w:val="auto"/>
          <w:sz w:val="28"/>
          <w:szCs w:val="28"/>
          <w:lang w:eastAsia="zh-CN"/>
        </w:rPr>
        <w:t>7</w:t>
      </w:r>
      <w:r w:rsidRPr="00E02072">
        <w:rPr>
          <w:rFonts w:ascii="宋体" w:eastAsia="宋体" w:hAnsi="宋体" w:cs="宋体" w:hint="eastAsia"/>
          <w:color w:val="auto"/>
          <w:sz w:val="28"/>
          <w:szCs w:val="28"/>
          <w:lang w:eastAsia="zh-CN"/>
        </w:rPr>
        <w:t>月委托</w:t>
      </w:r>
      <w:r w:rsidR="006B3E19" w:rsidRPr="00E02072">
        <w:rPr>
          <w:rFonts w:ascii="宋体" w:eastAsia="宋体" w:hAnsi="宋体" w:cs="宋体" w:hint="eastAsia"/>
          <w:color w:val="auto"/>
          <w:sz w:val="28"/>
          <w:szCs w:val="28"/>
          <w:lang w:eastAsia="zh-CN"/>
        </w:rPr>
        <w:t>南京理工中爆安全科技有限公司</w:t>
      </w:r>
      <w:r w:rsidRPr="00E02072">
        <w:rPr>
          <w:rFonts w:ascii="宋体" w:eastAsia="宋体" w:hAnsi="宋体" w:cs="宋体" w:hint="eastAsia"/>
          <w:color w:val="auto"/>
          <w:sz w:val="28"/>
          <w:szCs w:val="28"/>
          <w:lang w:eastAsia="zh-CN"/>
        </w:rPr>
        <w:t>出具《</w:t>
      </w:r>
      <w:r w:rsidR="00610135" w:rsidRPr="00E02072">
        <w:rPr>
          <w:rFonts w:ascii="宋体" w:eastAsia="宋体" w:hAnsi="宋体" w:cs="宋体" w:hint="eastAsia"/>
          <w:color w:val="auto"/>
          <w:sz w:val="28"/>
          <w:szCs w:val="28"/>
          <w:lang w:eastAsia="zh-CN"/>
        </w:rPr>
        <w:t>汤原县香兰农资商店烟花爆竹储存库区改扩建项目</w:t>
      </w:r>
      <w:r w:rsidRPr="00E02072">
        <w:rPr>
          <w:rFonts w:ascii="宋体" w:eastAsia="宋体" w:hAnsi="宋体" w:cs="宋体" w:hint="eastAsia"/>
          <w:color w:val="auto"/>
          <w:sz w:val="28"/>
          <w:szCs w:val="28"/>
          <w:lang w:eastAsia="zh-CN"/>
        </w:rPr>
        <w:t>安全预评价报告》</w:t>
      </w:r>
      <w:r w:rsidR="00C2317A" w:rsidRPr="00E02072">
        <w:rPr>
          <w:rFonts w:ascii="宋体" w:eastAsia="宋体" w:hAnsi="宋体" w:cs="宋体" w:hint="eastAsia"/>
          <w:color w:val="auto"/>
          <w:sz w:val="28"/>
          <w:szCs w:val="28"/>
          <w:lang w:eastAsia="zh-CN"/>
        </w:rPr>
        <w:t>；</w:t>
      </w:r>
      <w:r w:rsidRPr="00E02072">
        <w:rPr>
          <w:rFonts w:ascii="宋体" w:eastAsia="宋体" w:hAnsi="宋体" w:cs="宋体" w:hint="eastAsia"/>
          <w:color w:val="auto"/>
          <w:sz w:val="28"/>
          <w:szCs w:val="28"/>
          <w:lang w:eastAsia="zh-CN"/>
        </w:rPr>
        <w:t>于</w:t>
      </w:r>
      <w:r w:rsidR="00610135" w:rsidRPr="00E02072">
        <w:rPr>
          <w:rFonts w:ascii="宋体" w:eastAsia="宋体" w:hAnsi="宋体" w:cs="宋体"/>
          <w:bCs/>
          <w:snapToGrid/>
          <w:color w:val="auto"/>
          <w:kern w:val="2"/>
          <w:sz w:val="28"/>
          <w:szCs w:val="28"/>
          <w:u w:color="FF0000"/>
          <w:lang w:eastAsia="zh-CN"/>
        </w:rPr>
        <w:t>2023</w:t>
      </w:r>
      <w:r w:rsidR="00610135" w:rsidRPr="00E02072">
        <w:rPr>
          <w:rFonts w:ascii="宋体" w:eastAsia="宋体" w:hAnsi="宋体" w:cs="宋体" w:hint="eastAsia"/>
          <w:bCs/>
          <w:snapToGrid/>
          <w:color w:val="auto"/>
          <w:kern w:val="2"/>
          <w:sz w:val="28"/>
          <w:szCs w:val="28"/>
          <w:u w:color="FF0000"/>
          <w:lang w:eastAsia="zh-CN"/>
        </w:rPr>
        <w:t>年0</w:t>
      </w:r>
      <w:r w:rsidR="00610135" w:rsidRPr="00E02072">
        <w:rPr>
          <w:rFonts w:ascii="宋体" w:eastAsia="宋体" w:hAnsi="宋体" w:cs="宋体"/>
          <w:bCs/>
          <w:snapToGrid/>
          <w:color w:val="auto"/>
          <w:kern w:val="2"/>
          <w:sz w:val="28"/>
          <w:szCs w:val="28"/>
          <w:u w:color="FF0000"/>
          <w:lang w:eastAsia="zh-CN"/>
        </w:rPr>
        <w:t>7</w:t>
      </w:r>
      <w:r w:rsidR="00610135" w:rsidRPr="00E02072">
        <w:rPr>
          <w:rFonts w:ascii="宋体" w:eastAsia="宋体" w:hAnsi="宋体" w:cs="宋体" w:hint="eastAsia"/>
          <w:bCs/>
          <w:snapToGrid/>
          <w:color w:val="auto"/>
          <w:kern w:val="2"/>
          <w:sz w:val="28"/>
          <w:szCs w:val="28"/>
          <w:u w:color="FF0000"/>
          <w:lang w:eastAsia="zh-CN"/>
        </w:rPr>
        <w:t>月委托具有化工石化医药行业工程设计乙级资质的吉林省中北化工工程设计有限公司（证书编号：</w:t>
      </w:r>
      <w:r w:rsidR="00610135" w:rsidRPr="00E02072">
        <w:rPr>
          <w:rFonts w:ascii="宋体" w:eastAsia="宋体" w:hAnsi="宋体" w:cs="宋体"/>
          <w:bCs/>
          <w:snapToGrid/>
          <w:color w:val="auto"/>
          <w:kern w:val="2"/>
          <w:sz w:val="28"/>
          <w:szCs w:val="28"/>
          <w:u w:color="FF0000"/>
          <w:lang w:eastAsia="zh-CN"/>
        </w:rPr>
        <w:t>A222004866</w:t>
      </w:r>
      <w:r w:rsidR="00610135" w:rsidRPr="00E02072">
        <w:rPr>
          <w:rFonts w:ascii="宋体" w:eastAsia="宋体" w:hAnsi="宋体" w:cs="宋体" w:hint="eastAsia"/>
          <w:bCs/>
          <w:snapToGrid/>
          <w:color w:val="auto"/>
          <w:kern w:val="2"/>
          <w:sz w:val="28"/>
          <w:szCs w:val="28"/>
          <w:u w:color="FF0000"/>
          <w:lang w:eastAsia="zh-CN"/>
        </w:rPr>
        <w:t>，资质等级：乙级）</w:t>
      </w:r>
      <w:r w:rsidR="006A1C0D" w:rsidRPr="00E02072">
        <w:rPr>
          <w:rFonts w:ascii="宋体" w:eastAsia="宋体" w:hAnsi="宋体" w:cs="宋体" w:hint="eastAsia"/>
          <w:bCs/>
          <w:snapToGrid/>
          <w:color w:val="auto"/>
          <w:kern w:val="2"/>
          <w:sz w:val="28"/>
          <w:szCs w:val="28"/>
          <w:u w:color="FF0000"/>
          <w:lang w:eastAsia="zh-CN"/>
        </w:rPr>
        <w:t>进行安全设施设计，同时</w:t>
      </w:r>
      <w:r w:rsidRPr="00E02072">
        <w:rPr>
          <w:rFonts w:ascii="宋体" w:eastAsia="宋体" w:hAnsi="宋体" w:cs="宋体" w:hint="eastAsia"/>
          <w:color w:val="auto"/>
          <w:sz w:val="28"/>
          <w:szCs w:val="28"/>
          <w:lang w:eastAsia="zh-CN"/>
        </w:rPr>
        <w:t>出具《安全设施设计</w:t>
      </w:r>
      <w:r w:rsidR="00C2317A" w:rsidRPr="00E02072">
        <w:rPr>
          <w:rFonts w:ascii="宋体" w:eastAsia="宋体" w:hAnsi="宋体" w:cs="宋体" w:hint="eastAsia"/>
          <w:color w:val="auto"/>
          <w:sz w:val="28"/>
          <w:szCs w:val="28"/>
          <w:lang w:eastAsia="zh-CN"/>
        </w:rPr>
        <w:t>专篇</w:t>
      </w:r>
      <w:r w:rsidRPr="00E02072">
        <w:rPr>
          <w:rFonts w:ascii="宋体" w:eastAsia="宋体" w:hAnsi="宋体" w:cs="宋体" w:hint="eastAsia"/>
          <w:color w:val="auto"/>
          <w:sz w:val="28"/>
          <w:szCs w:val="28"/>
          <w:lang w:eastAsia="zh-CN"/>
        </w:rPr>
        <w:t>》</w:t>
      </w:r>
      <w:r w:rsidR="00C2317A" w:rsidRPr="00E02072">
        <w:rPr>
          <w:rFonts w:ascii="宋体" w:eastAsia="宋体" w:hAnsi="宋体" w:cs="宋体" w:hint="eastAsia"/>
          <w:color w:val="auto"/>
          <w:sz w:val="28"/>
          <w:szCs w:val="28"/>
          <w:lang w:eastAsia="zh-CN"/>
        </w:rPr>
        <w:t>；安全设施设计经佳木斯市应急管理局组织的专家组审查通过</w:t>
      </w:r>
      <w:r w:rsidRPr="00E02072">
        <w:rPr>
          <w:rFonts w:ascii="宋体" w:eastAsia="宋体" w:hAnsi="宋体" w:cs="宋体" w:hint="eastAsia"/>
          <w:color w:val="auto"/>
          <w:sz w:val="28"/>
          <w:szCs w:val="28"/>
          <w:lang w:eastAsia="zh-CN"/>
        </w:rPr>
        <w:t>，</w:t>
      </w:r>
      <w:r w:rsidRPr="00E02072">
        <w:rPr>
          <w:rFonts w:ascii="宋体" w:eastAsia="宋体" w:hAnsi="宋体" w:cs="宋体" w:hint="eastAsia"/>
          <w:bCs/>
          <w:color w:val="auto"/>
          <w:sz w:val="28"/>
          <w:szCs w:val="28"/>
          <w:lang w:eastAsia="zh-CN"/>
        </w:rPr>
        <w:t>202</w:t>
      </w:r>
      <w:r w:rsidR="00996F70" w:rsidRPr="00E02072">
        <w:rPr>
          <w:rFonts w:ascii="宋体" w:eastAsia="宋体" w:hAnsi="宋体" w:cs="宋体" w:hint="eastAsia"/>
          <w:bCs/>
          <w:color w:val="auto"/>
          <w:sz w:val="28"/>
          <w:szCs w:val="28"/>
          <w:lang w:eastAsia="zh-CN"/>
        </w:rPr>
        <w:t>3</w:t>
      </w:r>
      <w:r w:rsidRPr="00E02072">
        <w:rPr>
          <w:rFonts w:ascii="宋体" w:eastAsia="宋体" w:hAnsi="宋体" w:cs="宋体" w:hint="eastAsia"/>
          <w:bCs/>
          <w:color w:val="auto"/>
          <w:sz w:val="28"/>
          <w:szCs w:val="28"/>
          <w:lang w:eastAsia="zh-CN"/>
        </w:rPr>
        <w:t>年</w:t>
      </w:r>
      <w:r w:rsidR="00996F70" w:rsidRPr="00E02072">
        <w:rPr>
          <w:rFonts w:ascii="宋体" w:eastAsia="宋体" w:hAnsi="宋体" w:cs="宋体" w:hint="eastAsia"/>
          <w:bCs/>
          <w:color w:val="auto"/>
          <w:sz w:val="28"/>
          <w:szCs w:val="28"/>
          <w:lang w:eastAsia="zh-CN"/>
        </w:rPr>
        <w:t>08</w:t>
      </w:r>
      <w:r w:rsidRPr="00E02072">
        <w:rPr>
          <w:rFonts w:ascii="宋体" w:eastAsia="宋体" w:hAnsi="宋体" w:cs="宋体" w:hint="eastAsia"/>
          <w:bCs/>
          <w:color w:val="auto"/>
          <w:sz w:val="28"/>
          <w:szCs w:val="28"/>
          <w:lang w:eastAsia="zh-CN"/>
        </w:rPr>
        <w:t>月</w:t>
      </w:r>
      <w:r w:rsidR="00996F70" w:rsidRPr="00E02072">
        <w:rPr>
          <w:rFonts w:ascii="宋体" w:eastAsia="宋体" w:hAnsi="宋体" w:cs="宋体" w:hint="eastAsia"/>
          <w:bCs/>
          <w:color w:val="auto"/>
          <w:sz w:val="28"/>
          <w:szCs w:val="28"/>
          <w:lang w:eastAsia="zh-CN"/>
        </w:rPr>
        <w:t>07</w:t>
      </w:r>
      <w:r w:rsidRPr="00E02072">
        <w:rPr>
          <w:rFonts w:ascii="宋体" w:eastAsia="宋体" w:hAnsi="宋体" w:cs="宋体" w:hint="eastAsia"/>
          <w:bCs/>
          <w:color w:val="auto"/>
          <w:sz w:val="28"/>
          <w:szCs w:val="28"/>
          <w:lang w:eastAsia="zh-CN"/>
        </w:rPr>
        <w:t>日</w:t>
      </w:r>
      <w:r w:rsidRPr="00E02072">
        <w:rPr>
          <w:rFonts w:ascii="宋体" w:eastAsia="宋体" w:hAnsi="宋体" w:cs="宋体" w:hint="eastAsia"/>
          <w:color w:val="auto"/>
          <w:sz w:val="28"/>
          <w:szCs w:val="28"/>
          <w:lang w:eastAsia="zh-CN"/>
        </w:rPr>
        <w:t>取得</w:t>
      </w:r>
      <w:r w:rsidR="00C85A4D" w:rsidRPr="00E02072">
        <w:rPr>
          <w:rFonts w:ascii="宋体" w:eastAsia="宋体" w:hAnsi="宋体" w:cs="宋体" w:hint="eastAsia"/>
          <w:color w:val="auto"/>
          <w:sz w:val="28"/>
          <w:szCs w:val="28"/>
          <w:lang w:eastAsia="zh-CN"/>
        </w:rPr>
        <w:t>佳木斯市</w:t>
      </w:r>
      <w:r w:rsidRPr="00E02072">
        <w:rPr>
          <w:rFonts w:ascii="宋体" w:eastAsia="宋体" w:hAnsi="宋体" w:cs="宋体" w:hint="eastAsia"/>
          <w:color w:val="auto"/>
          <w:sz w:val="28"/>
          <w:szCs w:val="28"/>
          <w:lang w:eastAsia="zh-CN"/>
        </w:rPr>
        <w:t>应急管理局审批意见</w:t>
      </w:r>
      <w:r w:rsidR="00610135" w:rsidRPr="00E02072">
        <w:rPr>
          <w:rFonts w:ascii="宋体" w:eastAsia="宋体" w:hAnsi="宋体" w:cs="宋体" w:hint="eastAsia"/>
          <w:color w:val="auto"/>
          <w:sz w:val="28"/>
          <w:szCs w:val="28"/>
          <w:lang w:eastAsia="zh-CN"/>
        </w:rPr>
        <w:t>《烟花爆竹建设项目安全设施设计审查意见书》。</w:t>
      </w:r>
      <w:r w:rsidRPr="00E02072">
        <w:rPr>
          <w:rFonts w:ascii="宋体" w:eastAsia="宋体" w:hAnsi="宋体" w:cs="宋体" w:hint="eastAsia"/>
          <w:color w:val="auto"/>
          <w:sz w:val="28"/>
          <w:szCs w:val="28"/>
          <w:lang w:eastAsia="zh-CN"/>
        </w:rPr>
        <w:t>编号：</w:t>
      </w:r>
      <w:r w:rsidR="00996F70" w:rsidRPr="00E02072">
        <w:rPr>
          <w:rFonts w:ascii="宋体" w:eastAsia="宋体" w:hAnsi="宋体" w:cs="宋体" w:hint="eastAsia"/>
          <w:color w:val="auto"/>
          <w:sz w:val="28"/>
          <w:szCs w:val="28"/>
          <w:lang w:eastAsia="zh-CN"/>
        </w:rPr>
        <w:t>佳应急</w:t>
      </w:r>
      <w:r w:rsidRPr="00E02072">
        <w:rPr>
          <w:rFonts w:ascii="宋体" w:eastAsia="宋体" w:hAnsi="宋体" w:cs="宋体" w:hint="eastAsia"/>
          <w:color w:val="auto"/>
          <w:sz w:val="28"/>
          <w:szCs w:val="28"/>
          <w:lang w:eastAsia="zh-CN"/>
        </w:rPr>
        <w:t>烟花项目安设审字[</w:t>
      </w:r>
      <w:r w:rsidRPr="00E02072">
        <w:rPr>
          <w:rFonts w:ascii="宋体" w:eastAsia="宋体" w:hAnsi="宋体" w:cs="宋体"/>
          <w:color w:val="auto"/>
          <w:sz w:val="28"/>
          <w:szCs w:val="28"/>
          <w:lang w:eastAsia="zh-CN"/>
        </w:rPr>
        <w:t>202</w:t>
      </w:r>
      <w:r w:rsidR="00996F70" w:rsidRPr="00E02072">
        <w:rPr>
          <w:rFonts w:ascii="宋体" w:eastAsia="宋体" w:hAnsi="宋体" w:cs="宋体" w:hint="eastAsia"/>
          <w:color w:val="auto"/>
          <w:sz w:val="28"/>
          <w:szCs w:val="28"/>
          <w:lang w:eastAsia="zh-CN"/>
        </w:rPr>
        <w:t>3</w:t>
      </w:r>
      <w:r w:rsidRPr="00E02072">
        <w:rPr>
          <w:rFonts w:ascii="宋体" w:eastAsia="宋体" w:hAnsi="宋体" w:cs="宋体"/>
          <w:color w:val="auto"/>
          <w:sz w:val="28"/>
          <w:szCs w:val="28"/>
          <w:lang w:eastAsia="zh-CN"/>
        </w:rPr>
        <w:t>]</w:t>
      </w:r>
      <w:r w:rsidR="00996F70" w:rsidRPr="00E02072">
        <w:rPr>
          <w:rFonts w:ascii="宋体" w:eastAsia="宋体" w:hAnsi="宋体" w:cs="宋体" w:hint="eastAsia"/>
          <w:color w:val="auto"/>
          <w:sz w:val="28"/>
          <w:szCs w:val="28"/>
          <w:lang w:eastAsia="zh-CN"/>
        </w:rPr>
        <w:t>00</w:t>
      </w:r>
      <w:r w:rsidRPr="00E02072">
        <w:rPr>
          <w:rFonts w:ascii="宋体" w:eastAsia="宋体" w:hAnsi="宋体" w:cs="宋体"/>
          <w:color w:val="auto"/>
          <w:sz w:val="28"/>
          <w:szCs w:val="28"/>
          <w:lang w:eastAsia="zh-CN"/>
        </w:rPr>
        <w:t>1</w:t>
      </w:r>
      <w:r w:rsidRPr="00E02072">
        <w:rPr>
          <w:rFonts w:ascii="宋体" w:eastAsia="宋体" w:hAnsi="宋体" w:cs="宋体" w:hint="eastAsia"/>
          <w:color w:val="auto"/>
          <w:sz w:val="28"/>
          <w:szCs w:val="28"/>
          <w:lang w:eastAsia="zh-CN"/>
        </w:rPr>
        <w:t>号。</w:t>
      </w:r>
    </w:p>
    <w:p w14:paraId="0F48904E" w14:textId="77777777" w:rsidR="00FC5A6D" w:rsidRPr="00E02072" w:rsidRDefault="004034C4" w:rsidP="00C2317A">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该项目总平面布置、功能分区合理；建筑物耐火等级、防火间距符合《建筑设计防火规范》（2018年版）（GB50016-2014）、《烟花爆竹工程设计安全标准》（GB50161-2022）、《烟花爆竹批发仓库建设标准》（建标125-2009）等规范的要求。</w:t>
      </w:r>
    </w:p>
    <w:p w14:paraId="643EB508" w14:textId="185DF100"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4、</w:t>
      </w:r>
      <w:r w:rsidR="004E0982" w:rsidRPr="00E02072">
        <w:rPr>
          <w:rFonts w:ascii="宋体" w:eastAsia="宋体" w:hAnsi="宋体" w:cs="宋体" w:hint="eastAsia"/>
          <w:color w:val="auto"/>
          <w:sz w:val="28"/>
          <w:szCs w:val="28"/>
          <w:lang w:eastAsia="zh-CN"/>
        </w:rPr>
        <w:t>该企业库区内各</w:t>
      </w:r>
      <w:r w:rsidRPr="00E02072">
        <w:rPr>
          <w:rFonts w:ascii="宋体" w:eastAsia="宋体" w:hAnsi="宋体" w:cs="宋体" w:hint="eastAsia"/>
          <w:color w:val="auto"/>
          <w:sz w:val="28"/>
          <w:szCs w:val="28"/>
          <w:lang w:eastAsia="zh-CN"/>
        </w:rPr>
        <w:t>库房</w:t>
      </w:r>
      <w:r w:rsidR="00177802" w:rsidRPr="00E02072">
        <w:rPr>
          <w:rFonts w:ascii="宋体" w:eastAsia="宋体" w:hAnsi="宋体" w:cs="宋体" w:hint="eastAsia"/>
          <w:color w:val="auto"/>
          <w:sz w:val="28"/>
          <w:szCs w:val="28"/>
          <w:lang w:eastAsia="zh-CN"/>
        </w:rPr>
        <w:t>均</w:t>
      </w:r>
      <w:r w:rsidR="004E0982" w:rsidRPr="00E02072">
        <w:rPr>
          <w:rFonts w:ascii="宋体" w:eastAsia="宋体" w:hAnsi="宋体" w:cs="宋体" w:hint="eastAsia"/>
          <w:color w:val="auto"/>
          <w:sz w:val="28"/>
          <w:szCs w:val="28"/>
          <w:lang w:eastAsia="zh-CN"/>
        </w:rPr>
        <w:t>不</w:t>
      </w:r>
      <w:r w:rsidRPr="00E02072">
        <w:rPr>
          <w:rFonts w:ascii="宋体" w:eastAsia="宋体" w:hAnsi="宋体" w:cs="宋体" w:hint="eastAsia"/>
          <w:color w:val="auto"/>
          <w:sz w:val="28"/>
          <w:szCs w:val="28"/>
          <w:lang w:eastAsia="zh-CN"/>
        </w:rPr>
        <w:t>构成烟花爆竹重大危险源，但建议企业按照重大危险源进行安全管理，制订完善事故应急救援预案，配置有关的应急救援设施、设备，并定期演练不断完善。</w:t>
      </w:r>
    </w:p>
    <w:p w14:paraId="1DF50B4E"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5、该项目实施后应重点防范的危险因素为火灾爆炸，对易发生火灾爆炸的烟花爆竹产品应加强巡视及管理，做好烟花爆竹储存库区火灾爆炸事故的专项应急预案和现场处置方案，确保仓储安全和疏散安全。</w:t>
      </w:r>
    </w:p>
    <w:p w14:paraId="2CB3A0D5"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6、该项目烟花爆竹仓库建筑工程、运输单元安全措施、防雷防静电设施等设施符合规范要求，能够满足烟花爆竹库区的储存要求。</w:t>
      </w:r>
    </w:p>
    <w:p w14:paraId="217323F4"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7、该项目按照安全“三同时”进行，落实了《安全设施设计》中提出的安全对策措施。</w:t>
      </w:r>
    </w:p>
    <w:p w14:paraId="4DDDF64D"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8、建设单位对本报告中所提出的危险、有害因素应引起重视，将本报告中提出的安全对策措施、建议，在储存、经营及日常安全管理过程中考虑、补充。</w:t>
      </w:r>
    </w:p>
    <w:p w14:paraId="604CD048"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9、安全管理</w:t>
      </w:r>
    </w:p>
    <w:p w14:paraId="596AF8B8"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1）该公司已建立了安全生产责任制，防火防爆安全管理责任制度，建立了包括安全教育、安全检查、安全检修等各类事故管理责任制度和事故应急预案，事故急预案已在密山市应急管理局备案。</w:t>
      </w:r>
    </w:p>
    <w:p w14:paraId="3EB2CC42"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2）该公司成立了安全生产管理组织机构，配备了专职安全管理人员。主要负责人和安全生产管理人员均参加了相关安全培训，经考核合格后，取得了考核合格证。</w:t>
      </w:r>
    </w:p>
    <w:p w14:paraId="1EFAA093"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3）落实了员工的安全技术培训、岗位技能培训，保证员工具备必要的安全生产知识，熟悉有关的安全规章制度和安全操作规程，掌握本岗位的安全操作技能。对新从业人员实行先安全生产教育培训，后上岗制度。</w:t>
      </w:r>
    </w:p>
    <w:p w14:paraId="6A44FCFB"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4）在安全教育培训、劳动防护用品、安全设施等方面做了相应的安全投入。该企业为员工进行了工伤保险并提供了相关手续。</w:t>
      </w:r>
    </w:p>
    <w:p w14:paraId="53A78770" w14:textId="77777777"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lastRenderedPageBreak/>
        <w:t>5）针对评价过程中发现的安全隐患和提出的整改意见，该企业已作出了相应的整改。</w:t>
      </w:r>
    </w:p>
    <w:p w14:paraId="1987BCD4" w14:textId="5A7E952F" w:rsidR="00FC5A6D" w:rsidRPr="00E02072" w:rsidRDefault="004034C4" w:rsidP="00610135">
      <w:pPr>
        <w:spacing w:line="360" w:lineRule="auto"/>
        <w:ind w:firstLineChars="200" w:firstLine="5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结论：我公司项目评价组经综合以上分析认为，</w:t>
      </w:r>
      <w:r w:rsidR="00C47374" w:rsidRPr="00E02072">
        <w:rPr>
          <w:rFonts w:ascii="宋体" w:eastAsia="宋体" w:hAnsi="宋体" w:cs="宋体" w:hint="eastAsia"/>
          <w:color w:val="auto"/>
          <w:sz w:val="28"/>
          <w:szCs w:val="28"/>
          <w:lang w:eastAsia="zh-CN"/>
        </w:rPr>
        <w:t>汤原县香兰农资商店库房扩建项目</w:t>
      </w:r>
      <w:r w:rsidRPr="00E02072">
        <w:rPr>
          <w:rFonts w:ascii="宋体" w:eastAsia="宋体" w:hAnsi="宋体" w:cs="宋体" w:hint="eastAsia"/>
          <w:color w:val="auto"/>
          <w:sz w:val="28"/>
          <w:szCs w:val="28"/>
          <w:lang w:eastAsia="zh-CN"/>
        </w:rPr>
        <w:t>的平面布置、安全管理、建构筑物、安全设备设施、安全管理符合《烟花爆竹工程设计安全标准》（GB50161-2022）、《建筑设计防火规范》（2018年版）（GB50016-2014）等规范规定，符合相关的法律、法规、标准的规定，根据《烟花爆竹经营许可实施办法》</w:t>
      </w:r>
      <w:r w:rsidR="00207A0E">
        <w:rPr>
          <w:rFonts w:ascii="宋体" w:eastAsia="宋体" w:hAnsi="宋体" w:cs="宋体" w:hint="eastAsia"/>
          <w:color w:val="auto"/>
          <w:sz w:val="28"/>
          <w:szCs w:val="28"/>
          <w:lang w:eastAsia="zh-CN"/>
        </w:rPr>
        <w:t>（原</w:t>
      </w:r>
      <w:r w:rsidR="00207A0E" w:rsidRPr="00207A0E">
        <w:rPr>
          <w:rFonts w:ascii="宋体" w:eastAsia="宋体" w:hAnsi="宋体" w:cs="宋体" w:hint="eastAsia"/>
          <w:color w:val="auto"/>
          <w:sz w:val="28"/>
          <w:szCs w:val="28"/>
          <w:lang w:eastAsia="zh-CN"/>
        </w:rPr>
        <w:t>国家安全生产监督管理总局令</w:t>
      </w:r>
      <w:r w:rsidR="00207A0E">
        <w:rPr>
          <w:rFonts w:ascii="宋体" w:eastAsia="宋体" w:hAnsi="宋体" w:cs="宋体" w:hint="eastAsia"/>
          <w:color w:val="auto"/>
          <w:sz w:val="28"/>
          <w:szCs w:val="28"/>
          <w:lang w:eastAsia="zh-CN"/>
        </w:rPr>
        <w:t>第65号）</w:t>
      </w:r>
      <w:r w:rsidRPr="00E02072">
        <w:rPr>
          <w:rFonts w:ascii="宋体" w:eastAsia="宋体" w:hAnsi="宋体" w:cs="宋体" w:hint="eastAsia"/>
          <w:color w:val="auto"/>
          <w:sz w:val="28"/>
          <w:szCs w:val="28"/>
          <w:lang w:eastAsia="zh-CN"/>
        </w:rPr>
        <w:t>第六条（三）和《烟花爆竹批发仓库建设标准》（建标125-2009）第六条的规定及其条文说明，该公司烟花爆竹库房储存能力和经营规模符合相关规范要求，该公司主要危险和有害因素对象在采取本报告所要求的安全对策措施后，其风险可以被控制在可接受的程度。</w:t>
      </w:r>
    </w:p>
    <w:p w14:paraId="04097283" w14:textId="167BF692" w:rsidR="0042349D" w:rsidRDefault="0083443A" w:rsidP="0083443A">
      <w:pPr>
        <w:spacing w:line="360" w:lineRule="auto"/>
        <w:ind w:firstLineChars="200" w:firstLine="560"/>
        <w:jc w:val="both"/>
        <w:rPr>
          <w:rFonts w:ascii="宋体" w:eastAsia="宋体" w:hAnsi="宋体" w:cs="宋体"/>
          <w:b/>
          <w:bCs/>
          <w:color w:val="auto"/>
          <w:sz w:val="28"/>
          <w:szCs w:val="28"/>
          <w:lang w:eastAsia="zh-CN"/>
        </w:rPr>
      </w:pPr>
      <w:r w:rsidRPr="0083443A">
        <w:rPr>
          <w:rFonts w:ascii="宋体" w:eastAsia="宋体" w:hAnsi="宋体" w:cs="宋体" w:hint="eastAsia"/>
          <w:color w:val="auto"/>
          <w:sz w:val="28"/>
          <w:szCs w:val="28"/>
          <w:lang w:eastAsia="zh-CN"/>
        </w:rPr>
        <w:t>综上所述</w:t>
      </w:r>
      <w:r w:rsidR="004034C4" w:rsidRPr="00E02072">
        <w:rPr>
          <w:rFonts w:ascii="宋体" w:eastAsia="宋体" w:hAnsi="宋体" w:cs="宋体" w:hint="eastAsia"/>
          <w:color w:val="auto"/>
          <w:sz w:val="28"/>
          <w:szCs w:val="28"/>
          <w:lang w:eastAsia="zh-CN"/>
        </w:rPr>
        <w:t>：</w:t>
      </w:r>
      <w:r w:rsidR="007959FB" w:rsidRPr="007959FB">
        <w:rPr>
          <w:rFonts w:ascii="宋体" w:eastAsia="宋体" w:hAnsi="宋体" w:cs="宋体" w:hint="eastAsia"/>
          <w:b/>
          <w:bCs/>
          <w:color w:val="auto"/>
          <w:sz w:val="28"/>
          <w:szCs w:val="28"/>
          <w:lang w:eastAsia="zh-CN"/>
        </w:rPr>
        <w:t>汤原县香兰农资商店库房扩建项目的主体工程及安全设施具备</w:t>
      </w:r>
      <w:r w:rsidR="007959FB">
        <w:rPr>
          <w:rFonts w:ascii="宋体" w:eastAsia="宋体" w:hAnsi="宋体" w:cs="宋体" w:hint="eastAsia"/>
          <w:b/>
          <w:bCs/>
          <w:color w:val="auto"/>
          <w:sz w:val="28"/>
          <w:szCs w:val="28"/>
          <w:lang w:eastAsia="zh-CN"/>
        </w:rPr>
        <w:t>安全</w:t>
      </w:r>
      <w:r w:rsidR="007959FB" w:rsidRPr="007959FB">
        <w:rPr>
          <w:rFonts w:ascii="宋体" w:eastAsia="宋体" w:hAnsi="宋体" w:cs="宋体" w:hint="eastAsia"/>
          <w:b/>
          <w:bCs/>
          <w:color w:val="auto"/>
          <w:sz w:val="28"/>
          <w:szCs w:val="28"/>
          <w:lang w:eastAsia="zh-CN"/>
        </w:rPr>
        <w:t>验收条件</w:t>
      </w:r>
      <w:r w:rsidR="0042349D">
        <w:rPr>
          <w:rFonts w:ascii="宋体" w:eastAsia="宋体" w:hAnsi="宋体" w:cs="宋体" w:hint="eastAsia"/>
          <w:b/>
          <w:bCs/>
          <w:color w:val="auto"/>
          <w:sz w:val="28"/>
          <w:szCs w:val="28"/>
          <w:lang w:eastAsia="zh-CN"/>
        </w:rPr>
        <w:t>；</w:t>
      </w:r>
    </w:p>
    <w:p w14:paraId="200C55DE" w14:textId="797AD0D2" w:rsidR="00FC5A6D" w:rsidRPr="00E02072" w:rsidRDefault="007959FB" w:rsidP="0042349D">
      <w:pPr>
        <w:spacing w:line="360" w:lineRule="auto"/>
        <w:ind w:firstLineChars="200" w:firstLine="562"/>
        <w:jc w:val="both"/>
        <w:rPr>
          <w:rFonts w:ascii="宋体" w:eastAsia="宋体" w:hAnsi="宋体" w:cs="宋体"/>
          <w:b/>
          <w:bCs/>
          <w:color w:val="auto"/>
          <w:sz w:val="28"/>
          <w:szCs w:val="28"/>
          <w:lang w:eastAsia="zh-CN"/>
        </w:rPr>
      </w:pPr>
      <w:r w:rsidRPr="007959FB">
        <w:rPr>
          <w:rFonts w:ascii="宋体" w:eastAsia="宋体" w:hAnsi="宋体" w:cs="宋体" w:hint="eastAsia"/>
          <w:b/>
          <w:bCs/>
          <w:color w:val="auto"/>
          <w:sz w:val="28"/>
          <w:szCs w:val="28"/>
          <w:lang w:eastAsia="zh-CN"/>
        </w:rPr>
        <w:t>汤原县香兰农资商店</w:t>
      </w:r>
      <w:r>
        <w:rPr>
          <w:rFonts w:ascii="宋体" w:eastAsia="宋体" w:hAnsi="宋体" w:cs="宋体" w:hint="eastAsia"/>
          <w:b/>
          <w:bCs/>
          <w:color w:val="auto"/>
          <w:sz w:val="28"/>
          <w:szCs w:val="28"/>
          <w:lang w:eastAsia="zh-CN"/>
        </w:rPr>
        <w:t>具备经营（储存）</w:t>
      </w:r>
      <w:r w:rsidRPr="007959FB">
        <w:rPr>
          <w:rFonts w:ascii="宋体" w:eastAsia="宋体" w:hAnsi="宋体" w:cs="宋体" w:hint="eastAsia"/>
          <w:b/>
          <w:bCs/>
          <w:color w:val="auto"/>
          <w:sz w:val="28"/>
          <w:szCs w:val="28"/>
          <w:lang w:eastAsia="zh-CN"/>
        </w:rPr>
        <w:t>爆竹类（C级）、喷花类（C级、D级）、旋转类（D级）、升空类（C级）、吐珠类（C级）、玩具类（C级、D级）、架子烟花类（C级）、组合烟花类（C级、D级）</w:t>
      </w:r>
      <w:r>
        <w:rPr>
          <w:rFonts w:ascii="宋体" w:eastAsia="宋体" w:hAnsi="宋体" w:cs="宋体" w:hint="eastAsia"/>
          <w:b/>
          <w:bCs/>
          <w:color w:val="auto"/>
          <w:sz w:val="28"/>
          <w:szCs w:val="28"/>
          <w:lang w:eastAsia="zh-CN"/>
        </w:rPr>
        <w:t>产品类别的安全条件</w:t>
      </w:r>
      <w:r w:rsidR="004034C4" w:rsidRPr="00E02072">
        <w:rPr>
          <w:rFonts w:ascii="宋体" w:eastAsia="宋体" w:hAnsi="宋体" w:cs="宋体" w:hint="eastAsia"/>
          <w:b/>
          <w:bCs/>
          <w:color w:val="auto"/>
          <w:sz w:val="28"/>
          <w:szCs w:val="28"/>
          <w:lang w:eastAsia="zh-CN"/>
        </w:rPr>
        <w:t>。</w:t>
      </w:r>
    </w:p>
    <w:p w14:paraId="6D3FE448" w14:textId="77777777" w:rsidR="00FC5A6D" w:rsidRPr="00E02072" w:rsidRDefault="00FC5A6D">
      <w:pPr>
        <w:spacing w:line="360" w:lineRule="auto"/>
        <w:ind w:firstLineChars="2000" w:firstLine="5622"/>
        <w:rPr>
          <w:rFonts w:ascii="宋体" w:eastAsia="宋体" w:hAnsi="宋体" w:cs="宋体"/>
          <w:b/>
          <w:bCs/>
          <w:color w:val="auto"/>
          <w:sz w:val="28"/>
          <w:szCs w:val="28"/>
          <w:lang w:eastAsia="zh-CN"/>
        </w:rPr>
      </w:pPr>
    </w:p>
    <w:p w14:paraId="577AB414" w14:textId="77777777" w:rsidR="00FC5A6D" w:rsidRPr="00E02072" w:rsidRDefault="00FC5A6D">
      <w:pPr>
        <w:spacing w:line="360" w:lineRule="auto"/>
        <w:ind w:firstLineChars="2000" w:firstLine="5622"/>
        <w:rPr>
          <w:rFonts w:ascii="宋体" w:eastAsia="宋体" w:hAnsi="宋体" w:cs="宋体"/>
          <w:b/>
          <w:bCs/>
          <w:color w:val="auto"/>
          <w:sz w:val="28"/>
          <w:szCs w:val="28"/>
          <w:lang w:eastAsia="zh-CN"/>
        </w:rPr>
      </w:pPr>
    </w:p>
    <w:p w14:paraId="2AA7AA69" w14:textId="5F0FA90B" w:rsidR="00FC5A6D" w:rsidRPr="00E02072" w:rsidRDefault="009C0DFE" w:rsidP="00016593">
      <w:pPr>
        <w:spacing w:line="360" w:lineRule="auto"/>
        <w:ind w:right="560" w:firstLineChars="1200" w:firstLine="3360"/>
        <w:jc w:val="both"/>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江西赣安安全</w:t>
      </w:r>
      <w:r w:rsidR="006B3E19" w:rsidRPr="00E02072">
        <w:rPr>
          <w:rFonts w:ascii="宋体" w:eastAsia="宋体" w:hAnsi="宋体" w:cs="宋体" w:hint="eastAsia"/>
          <w:color w:val="auto"/>
          <w:sz w:val="28"/>
          <w:szCs w:val="28"/>
          <w:lang w:eastAsia="zh-CN"/>
        </w:rPr>
        <w:t>生产科学</w:t>
      </w:r>
      <w:r w:rsidRPr="00E02072">
        <w:rPr>
          <w:rFonts w:ascii="宋体" w:eastAsia="宋体" w:hAnsi="宋体" w:cs="宋体" w:hint="eastAsia"/>
          <w:color w:val="auto"/>
          <w:sz w:val="28"/>
          <w:szCs w:val="28"/>
          <w:lang w:eastAsia="zh-CN"/>
        </w:rPr>
        <w:t>技术咨询服务中心</w:t>
      </w:r>
    </w:p>
    <w:p w14:paraId="63F8E044" w14:textId="18EE0B6C" w:rsidR="00FC5A6D" w:rsidRPr="00E02072" w:rsidRDefault="004034C4" w:rsidP="0047415A">
      <w:pPr>
        <w:pStyle w:val="a0"/>
        <w:ind w:firstLineChars="2200" w:firstLine="6160"/>
        <w:rPr>
          <w:rFonts w:ascii="宋体" w:eastAsia="宋体" w:hAnsi="宋体" w:cs="宋体"/>
          <w:color w:val="auto"/>
          <w:sz w:val="28"/>
          <w:szCs w:val="28"/>
          <w:lang w:eastAsia="zh-CN"/>
        </w:rPr>
      </w:pPr>
      <w:r w:rsidRPr="00E02072">
        <w:rPr>
          <w:rFonts w:ascii="宋体" w:eastAsia="宋体" w:hAnsi="宋体" w:cs="宋体" w:hint="eastAsia"/>
          <w:color w:val="auto"/>
          <w:sz w:val="28"/>
          <w:szCs w:val="28"/>
          <w:lang w:eastAsia="zh-CN"/>
        </w:rPr>
        <w:t>2</w:t>
      </w:r>
      <w:r w:rsidRPr="00E02072">
        <w:rPr>
          <w:rFonts w:ascii="宋体" w:eastAsia="宋体" w:hAnsi="宋体" w:cs="宋体"/>
          <w:color w:val="auto"/>
          <w:sz w:val="28"/>
          <w:szCs w:val="28"/>
          <w:lang w:eastAsia="zh-CN"/>
        </w:rPr>
        <w:t>024</w:t>
      </w:r>
      <w:r w:rsidRPr="00E02072">
        <w:rPr>
          <w:rFonts w:ascii="宋体" w:eastAsia="宋体" w:hAnsi="宋体" w:cs="宋体" w:hint="eastAsia"/>
          <w:color w:val="auto"/>
          <w:sz w:val="28"/>
          <w:szCs w:val="28"/>
          <w:lang w:eastAsia="zh-CN"/>
        </w:rPr>
        <w:t>年</w:t>
      </w:r>
      <w:r w:rsidR="00996F70" w:rsidRPr="00E02072">
        <w:rPr>
          <w:rFonts w:ascii="宋体" w:eastAsia="宋体" w:hAnsi="宋体" w:cs="宋体"/>
          <w:color w:val="auto"/>
          <w:sz w:val="28"/>
          <w:szCs w:val="28"/>
          <w:lang w:eastAsia="zh-CN"/>
        </w:rPr>
        <w:t>1</w:t>
      </w:r>
      <w:r w:rsidR="00170771">
        <w:rPr>
          <w:rFonts w:ascii="宋体" w:eastAsia="宋体" w:hAnsi="宋体" w:cs="宋体"/>
          <w:color w:val="auto"/>
          <w:sz w:val="28"/>
          <w:szCs w:val="28"/>
          <w:lang w:eastAsia="zh-CN"/>
        </w:rPr>
        <w:t>2</w:t>
      </w:r>
      <w:r w:rsidR="00996F70" w:rsidRPr="00E02072">
        <w:rPr>
          <w:rFonts w:ascii="宋体" w:eastAsia="宋体" w:hAnsi="宋体" w:cs="宋体"/>
          <w:color w:val="auto"/>
          <w:sz w:val="28"/>
          <w:szCs w:val="28"/>
          <w:lang w:eastAsia="zh-CN"/>
        </w:rPr>
        <w:t>月</w:t>
      </w:r>
      <w:r w:rsidR="00170771">
        <w:rPr>
          <w:rFonts w:ascii="宋体" w:eastAsia="宋体" w:hAnsi="宋体" w:cs="宋体"/>
          <w:color w:val="auto"/>
          <w:sz w:val="28"/>
          <w:szCs w:val="28"/>
          <w:lang w:eastAsia="zh-CN"/>
        </w:rPr>
        <w:t>13</w:t>
      </w:r>
      <w:r w:rsidR="00996F70" w:rsidRPr="00E02072">
        <w:rPr>
          <w:rFonts w:ascii="宋体" w:eastAsia="宋体" w:hAnsi="宋体" w:cs="宋体"/>
          <w:color w:val="auto"/>
          <w:sz w:val="28"/>
          <w:szCs w:val="28"/>
          <w:lang w:eastAsia="zh-CN"/>
        </w:rPr>
        <w:t>日</w:t>
      </w:r>
    </w:p>
    <w:p w14:paraId="550BBFAE" w14:textId="036D6FC7" w:rsidR="00FC5A6D" w:rsidRPr="00E02072" w:rsidRDefault="00FC5A6D">
      <w:pPr>
        <w:pStyle w:val="a0"/>
        <w:rPr>
          <w:rFonts w:eastAsiaTheme="minorEastAsia"/>
          <w:color w:val="auto"/>
          <w:lang w:eastAsia="zh-CN"/>
        </w:rPr>
      </w:pPr>
    </w:p>
    <w:p w14:paraId="5FDEA182" w14:textId="41E1830D" w:rsidR="00FC5A6D" w:rsidRPr="00E02072" w:rsidRDefault="00FC5A6D">
      <w:pPr>
        <w:pStyle w:val="a4"/>
        <w:rPr>
          <w:rFonts w:eastAsiaTheme="minorEastAsia"/>
          <w:color w:val="auto"/>
          <w:lang w:eastAsia="zh-CN"/>
        </w:rPr>
      </w:pPr>
    </w:p>
    <w:p w14:paraId="1C04F180" w14:textId="77777777" w:rsidR="00FC5A6D" w:rsidRPr="00E02072" w:rsidRDefault="00FC5A6D">
      <w:pPr>
        <w:pStyle w:val="a4"/>
        <w:rPr>
          <w:rFonts w:eastAsiaTheme="minorEastAsia"/>
          <w:color w:val="auto"/>
          <w:lang w:eastAsia="zh-CN"/>
        </w:rPr>
      </w:pPr>
    </w:p>
    <w:p w14:paraId="51D4E969" w14:textId="7A7C0E96" w:rsidR="00610135" w:rsidRPr="00E02072" w:rsidRDefault="00610135">
      <w:pPr>
        <w:rPr>
          <w:rFonts w:ascii="宋体" w:eastAsiaTheme="minorEastAsia" w:hAnsi="宋体" w:cs="宋体"/>
          <w:color w:val="auto"/>
          <w:sz w:val="24"/>
          <w:lang w:eastAsia="zh-CN"/>
        </w:rPr>
      </w:pPr>
      <w:r w:rsidRPr="00E02072">
        <w:rPr>
          <w:rFonts w:eastAsiaTheme="minorEastAsia"/>
          <w:color w:val="auto"/>
          <w:lang w:eastAsia="zh-CN"/>
        </w:rPr>
        <w:br w:type="page"/>
      </w:r>
    </w:p>
    <w:p w14:paraId="0448933F" w14:textId="427D85B8" w:rsidR="00FC5A6D" w:rsidRPr="00E02072" w:rsidRDefault="00610135" w:rsidP="00610135">
      <w:pPr>
        <w:pStyle w:val="a4"/>
        <w:rPr>
          <w:rFonts w:eastAsiaTheme="minorEastAsia"/>
          <w:color w:val="auto"/>
          <w:sz w:val="32"/>
          <w:szCs w:val="32"/>
          <w:lang w:eastAsia="zh-CN"/>
        </w:rPr>
      </w:pPr>
      <w:r w:rsidRPr="00E02072">
        <w:rPr>
          <w:rFonts w:eastAsiaTheme="minorEastAsia" w:hint="eastAsia"/>
          <w:color w:val="auto"/>
          <w:sz w:val="32"/>
          <w:szCs w:val="32"/>
          <w:lang w:eastAsia="zh-CN"/>
        </w:rPr>
        <w:lastRenderedPageBreak/>
        <w:t>仓库整改后照片：</w:t>
      </w:r>
    </w:p>
    <w:p w14:paraId="647FBBCF" w14:textId="08D5ACC6" w:rsidR="00610135" w:rsidRPr="00E02072" w:rsidRDefault="00610135" w:rsidP="00610135">
      <w:pPr>
        <w:pStyle w:val="a4"/>
        <w:rPr>
          <w:rFonts w:eastAsiaTheme="minorEastAsia"/>
          <w:color w:val="auto"/>
          <w:szCs w:val="24"/>
          <w:lang w:eastAsia="zh-CN"/>
        </w:rPr>
      </w:pPr>
      <w:r w:rsidRPr="00E02072">
        <w:rPr>
          <w:rFonts w:eastAsiaTheme="minorEastAsia" w:hint="eastAsia"/>
          <w:color w:val="auto"/>
          <w:szCs w:val="24"/>
          <w:lang w:eastAsia="zh-CN"/>
        </w:rPr>
        <w:t>4</w:t>
      </w:r>
      <w:r w:rsidRPr="00E02072">
        <w:rPr>
          <w:rFonts w:eastAsiaTheme="minorEastAsia"/>
          <w:color w:val="auto"/>
          <w:szCs w:val="24"/>
          <w:lang w:eastAsia="zh-CN"/>
        </w:rPr>
        <w:t>#</w:t>
      </w:r>
      <w:r w:rsidRPr="00E02072">
        <w:rPr>
          <w:rFonts w:eastAsiaTheme="minorEastAsia" w:hint="eastAsia"/>
          <w:color w:val="auto"/>
          <w:szCs w:val="24"/>
          <w:lang w:eastAsia="zh-CN"/>
        </w:rPr>
        <w:t>库房已设置库房标识牌：</w:t>
      </w:r>
    </w:p>
    <w:p w14:paraId="0851ED3E" w14:textId="4CE68413" w:rsidR="00610135" w:rsidRPr="00E02072" w:rsidRDefault="00610135" w:rsidP="00610135">
      <w:pPr>
        <w:pStyle w:val="a4"/>
        <w:rPr>
          <w:rFonts w:eastAsiaTheme="minorEastAsia"/>
          <w:color w:val="auto"/>
          <w:szCs w:val="24"/>
          <w:lang w:eastAsia="zh-CN"/>
        </w:rPr>
      </w:pPr>
      <w:r w:rsidRPr="00E02072">
        <w:rPr>
          <w:rFonts w:eastAsiaTheme="minorEastAsia" w:hint="eastAsia"/>
          <w:noProof/>
          <w:snapToGrid/>
          <w:color w:val="auto"/>
          <w:szCs w:val="24"/>
          <w:lang w:eastAsia="zh-CN"/>
        </w:rPr>
        <w:drawing>
          <wp:inline distT="0" distB="0" distL="0" distR="0" wp14:anchorId="6B7544C8" wp14:editId="314E3918">
            <wp:extent cx="5795645" cy="63531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241123181135.jpg"/>
                    <pic:cNvPicPr/>
                  </pic:nvPicPr>
                  <pic:blipFill rotWithShape="1">
                    <a:blip r:embed="rId26">
                      <a:extLst>
                        <a:ext uri="{28A0092B-C50C-407E-A947-70E740481C1C}">
                          <a14:useLocalDpi xmlns:a14="http://schemas.microsoft.com/office/drawing/2010/main" val="0"/>
                        </a:ext>
                      </a:extLst>
                    </a:blip>
                    <a:srcRect b="17817"/>
                    <a:stretch/>
                  </pic:blipFill>
                  <pic:spPr bwMode="auto">
                    <a:xfrm>
                      <a:off x="0" y="0"/>
                      <a:ext cx="5795645" cy="6353175"/>
                    </a:xfrm>
                    <a:prstGeom prst="rect">
                      <a:avLst/>
                    </a:prstGeom>
                    <a:ln>
                      <a:noFill/>
                    </a:ln>
                    <a:extLst>
                      <a:ext uri="{53640926-AAD7-44D8-BBD7-CCE9431645EC}">
                        <a14:shadowObscured xmlns:a14="http://schemas.microsoft.com/office/drawing/2010/main"/>
                      </a:ext>
                    </a:extLst>
                  </pic:spPr>
                </pic:pic>
              </a:graphicData>
            </a:graphic>
          </wp:inline>
        </w:drawing>
      </w:r>
    </w:p>
    <w:p w14:paraId="4265BA39" w14:textId="77777777" w:rsidR="00610135" w:rsidRPr="00E02072" w:rsidRDefault="00610135" w:rsidP="00610135">
      <w:pPr>
        <w:pStyle w:val="a0"/>
        <w:rPr>
          <w:rFonts w:ascii="宋体" w:hAnsi="宋体" w:cs="宋体"/>
          <w:color w:val="auto"/>
          <w:sz w:val="24"/>
          <w:lang w:eastAsia="zh-CN"/>
        </w:rPr>
      </w:pPr>
      <w:r w:rsidRPr="00E02072">
        <w:rPr>
          <w:color w:val="auto"/>
          <w:lang w:eastAsia="zh-CN"/>
        </w:rPr>
        <w:br w:type="page"/>
      </w:r>
    </w:p>
    <w:p w14:paraId="5F75FFE3" w14:textId="755CB249" w:rsidR="00610135" w:rsidRPr="00E02072" w:rsidRDefault="00610135" w:rsidP="00610135">
      <w:pPr>
        <w:pStyle w:val="a4"/>
        <w:rPr>
          <w:rFonts w:eastAsiaTheme="minorEastAsia"/>
          <w:color w:val="auto"/>
          <w:szCs w:val="24"/>
          <w:lang w:eastAsia="zh-CN"/>
        </w:rPr>
      </w:pPr>
      <w:r w:rsidRPr="00E02072">
        <w:rPr>
          <w:rFonts w:eastAsiaTheme="minorEastAsia" w:hint="eastAsia"/>
          <w:color w:val="auto"/>
          <w:szCs w:val="24"/>
          <w:lang w:eastAsia="zh-CN"/>
        </w:rPr>
        <w:lastRenderedPageBreak/>
        <w:t>4</w:t>
      </w:r>
      <w:r w:rsidRPr="00E02072">
        <w:rPr>
          <w:rFonts w:eastAsiaTheme="minorEastAsia"/>
          <w:color w:val="auto"/>
          <w:szCs w:val="24"/>
          <w:lang w:eastAsia="zh-CN"/>
        </w:rPr>
        <w:t>#</w:t>
      </w:r>
      <w:r w:rsidRPr="00E02072">
        <w:rPr>
          <w:rFonts w:eastAsiaTheme="minorEastAsia" w:hint="eastAsia"/>
          <w:color w:val="auto"/>
          <w:szCs w:val="24"/>
          <w:lang w:eastAsia="zh-CN"/>
        </w:rPr>
        <w:t>库房内已画限高、堆垛、主通道线等：</w:t>
      </w:r>
    </w:p>
    <w:p w14:paraId="0030964E" w14:textId="0C60ADE6" w:rsidR="007527DA" w:rsidRPr="00E02072" w:rsidRDefault="00610135" w:rsidP="00610135">
      <w:pPr>
        <w:pStyle w:val="a4"/>
        <w:rPr>
          <w:rFonts w:eastAsiaTheme="minorEastAsia"/>
          <w:color w:val="auto"/>
          <w:szCs w:val="24"/>
          <w:lang w:eastAsia="zh-CN"/>
        </w:rPr>
      </w:pPr>
      <w:r w:rsidRPr="00E02072">
        <w:rPr>
          <w:rFonts w:eastAsiaTheme="minorEastAsia" w:hint="eastAsia"/>
          <w:noProof/>
          <w:snapToGrid/>
          <w:color w:val="auto"/>
          <w:szCs w:val="24"/>
          <w:lang w:eastAsia="zh-CN"/>
        </w:rPr>
        <w:drawing>
          <wp:inline distT="0" distB="0" distL="0" distR="0" wp14:anchorId="3FE55BA3" wp14:editId="19911E59">
            <wp:extent cx="5795645" cy="434657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41123181114.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95645" cy="4346575"/>
                    </a:xfrm>
                    <a:prstGeom prst="rect">
                      <a:avLst/>
                    </a:prstGeom>
                  </pic:spPr>
                </pic:pic>
              </a:graphicData>
            </a:graphic>
          </wp:inline>
        </w:drawing>
      </w:r>
    </w:p>
    <w:p w14:paraId="73FC04DA" w14:textId="77777777" w:rsidR="007527DA" w:rsidRPr="00E02072" w:rsidRDefault="007527DA" w:rsidP="007527DA">
      <w:pPr>
        <w:pStyle w:val="a0"/>
        <w:rPr>
          <w:rFonts w:ascii="宋体" w:hAnsi="宋体" w:cs="宋体"/>
          <w:color w:val="auto"/>
          <w:sz w:val="24"/>
          <w:lang w:eastAsia="zh-CN"/>
        </w:rPr>
      </w:pPr>
      <w:r w:rsidRPr="00E02072">
        <w:rPr>
          <w:color w:val="auto"/>
          <w:lang w:eastAsia="zh-CN"/>
        </w:rPr>
        <w:br w:type="page"/>
      </w:r>
    </w:p>
    <w:p w14:paraId="3940F76C" w14:textId="32E27C2E" w:rsidR="00610135" w:rsidRPr="00E02072" w:rsidRDefault="007527DA" w:rsidP="00610135">
      <w:pPr>
        <w:pStyle w:val="a4"/>
        <w:rPr>
          <w:rFonts w:eastAsiaTheme="minorEastAsia"/>
          <w:color w:val="auto"/>
          <w:szCs w:val="24"/>
          <w:lang w:eastAsia="zh-CN"/>
        </w:rPr>
      </w:pPr>
      <w:r w:rsidRPr="00E02072">
        <w:rPr>
          <w:rFonts w:eastAsiaTheme="minorEastAsia" w:hint="eastAsia"/>
          <w:color w:val="auto"/>
          <w:szCs w:val="24"/>
          <w:lang w:eastAsia="zh-CN"/>
        </w:rPr>
        <w:lastRenderedPageBreak/>
        <w:t>评价人员现场照片</w:t>
      </w:r>
    </w:p>
    <w:p w14:paraId="35C2C096" w14:textId="4082FB33" w:rsidR="007527DA" w:rsidRPr="00E02072" w:rsidRDefault="007527DA" w:rsidP="00610135">
      <w:pPr>
        <w:pStyle w:val="a4"/>
        <w:rPr>
          <w:rFonts w:eastAsiaTheme="minorEastAsia"/>
          <w:color w:val="auto"/>
          <w:szCs w:val="24"/>
          <w:lang w:eastAsia="zh-CN"/>
        </w:rPr>
      </w:pPr>
      <w:r w:rsidRPr="00E02072">
        <w:rPr>
          <w:rFonts w:eastAsiaTheme="minorEastAsia"/>
          <w:noProof/>
          <w:snapToGrid/>
          <w:color w:val="auto"/>
          <w:szCs w:val="24"/>
          <w:lang w:eastAsia="zh-CN"/>
        </w:rPr>
        <w:drawing>
          <wp:inline distT="0" distB="0" distL="0" distR="0" wp14:anchorId="68CAAD62" wp14:editId="02078B3C">
            <wp:extent cx="5795645" cy="5402943"/>
            <wp:effectExtent l="0" t="0" r="0" b="7620"/>
            <wp:docPr id="3" name="图片 3" descr="C:\Users\Administrator\Desktop\81c39f1951c7d5d862d7a8b2b58ee8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81c39f1951c7d5d862d7a8b2b58ee8c.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95645" cy="5402943"/>
                    </a:xfrm>
                    <a:prstGeom prst="rect">
                      <a:avLst/>
                    </a:prstGeom>
                    <a:noFill/>
                    <a:ln>
                      <a:noFill/>
                    </a:ln>
                  </pic:spPr>
                </pic:pic>
              </a:graphicData>
            </a:graphic>
          </wp:inline>
        </w:drawing>
      </w:r>
    </w:p>
    <w:sectPr w:rsidR="007527DA" w:rsidRPr="00E02072">
      <w:headerReference w:type="default" r:id="rId29"/>
      <w:pgSz w:w="11906" w:h="16838"/>
      <w:pgMar w:top="1440" w:right="1361" w:bottom="1440" w:left="1418" w:header="850" w:footer="845"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4CF11E" w14:textId="77777777" w:rsidR="00614AD7" w:rsidRDefault="00614AD7">
      <w:r>
        <w:separator/>
      </w:r>
    </w:p>
  </w:endnote>
  <w:endnote w:type="continuationSeparator" w:id="0">
    <w:p w14:paraId="0957164D" w14:textId="77777777" w:rsidR="00614AD7" w:rsidRDefault="00614A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altName w:val="微软雅黑"/>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54F48" w14:textId="77777777" w:rsidR="0042349D" w:rsidRDefault="0042349D">
    <w:pPr>
      <w:pStyle w:val="a0"/>
      <w:pBdr>
        <w:top w:val="single" w:sz="4" w:space="1" w:color="auto"/>
      </w:pBdr>
      <w:ind w:firstLine="407"/>
      <w:rPr>
        <w:lang w:eastAsia="zh-CN"/>
      </w:rPr>
    </w:pPr>
    <w:r>
      <w:rPr>
        <w:rFonts w:ascii="宋体" w:hAnsi="宋体" w:hint="eastAsia"/>
        <w:lang w:eastAsia="zh-CN"/>
      </w:rPr>
      <w:t>江西赣安安全生产科学技术咨询服务中心</w:t>
    </w:r>
    <w:r>
      <w:fldChar w:fldCharType="begin"/>
    </w:r>
    <w:r>
      <w:rPr>
        <w:rStyle w:val="ac"/>
        <w:lang w:eastAsia="zh-CN"/>
      </w:rPr>
      <w:instrText xml:space="preserve"> PAGE </w:instrText>
    </w:r>
    <w:r>
      <w:fldChar w:fldCharType="separate"/>
    </w:r>
    <w:r>
      <w:rPr>
        <w:rStyle w:val="ac"/>
        <w:lang w:eastAsia="zh-CN"/>
      </w:rPr>
      <w:t>II</w:t>
    </w:r>
    <w:r>
      <w:fldChar w:fldCharType="end"/>
    </w:r>
    <w:r>
      <w:rPr>
        <w:rFonts w:ascii="宋体" w:hAnsi="宋体" w:hint="eastAsia"/>
        <w:lang w:eastAsia="zh-CN"/>
      </w:rPr>
      <w:t>APJ</w:t>
    </w:r>
    <w:r>
      <w:rPr>
        <w:rFonts w:ascii="宋体" w:hAnsi="宋体" w:hint="eastAsia"/>
        <w:lang w:eastAsia="zh-CN"/>
      </w:rPr>
      <w:t>﹣（赣）﹣</w:t>
    </w:r>
    <w:r>
      <w:rPr>
        <w:rFonts w:ascii="宋体" w:hAnsi="宋体" w:hint="eastAsia"/>
        <w:lang w:eastAsia="zh-CN"/>
      </w:rPr>
      <w:t>002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DD2BA" w14:textId="008E401F" w:rsidR="0042349D" w:rsidRPr="005556B8" w:rsidRDefault="00614AD7" w:rsidP="005556B8">
    <w:pPr>
      <w:pStyle w:val="a0"/>
      <w:widowControl w:val="0"/>
      <w:pBdr>
        <w:top w:val="single" w:sz="4" w:space="1" w:color="auto"/>
      </w:pBdr>
      <w:tabs>
        <w:tab w:val="clear" w:pos="8306"/>
        <w:tab w:val="right" w:pos="8789"/>
      </w:tabs>
      <w:spacing w:line="360" w:lineRule="auto"/>
      <w:ind w:firstLineChars="50" w:firstLine="90"/>
      <w:rPr>
        <w:rFonts w:ascii="宋体" w:eastAsia="宋体" w:hAnsi="宋体" w:cs="Times New Roman"/>
        <w:snapToGrid/>
        <w:color w:val="auto"/>
        <w:kern w:val="2"/>
        <w:u w:color="FF0000"/>
        <w:lang w:eastAsia="zh-CN"/>
      </w:rPr>
    </w:pPr>
    <w:sdt>
      <w:sdtPr>
        <w:rPr>
          <w:rFonts w:ascii="宋体" w:eastAsia="宋体" w:hAnsi="宋体" w:cs="Times New Roman"/>
          <w:snapToGrid/>
          <w:color w:val="auto"/>
          <w:kern w:val="2"/>
          <w:u w:color="FF0000"/>
        </w:rPr>
        <w:id w:val="-184829703"/>
        <w:docPartObj>
          <w:docPartGallery w:val="Page Numbers (Bottom of Page)"/>
          <w:docPartUnique/>
        </w:docPartObj>
      </w:sdtPr>
      <w:sdtEndPr/>
      <w:sdtContent>
        <w:r w:rsidR="0042349D" w:rsidRPr="00CC27F5">
          <w:rPr>
            <w:rFonts w:ascii="宋体" w:eastAsia="宋体" w:hAnsi="宋体" w:cs="Times New Roman" w:hint="eastAsia"/>
            <w:snapToGrid/>
            <w:color w:val="auto"/>
            <w:kern w:val="2"/>
            <w:u w:color="FF0000"/>
            <w:lang w:eastAsia="zh-CN"/>
          </w:rPr>
          <w:t>江西赣安安全生产科学技术咨询服务中心</w:t>
        </w:r>
        <w:r w:rsidR="0042349D">
          <w:rPr>
            <w:rFonts w:ascii="宋体" w:eastAsia="宋体" w:hAnsi="宋体" w:cs="Times New Roman" w:hint="eastAsia"/>
            <w:snapToGrid/>
            <w:color w:val="auto"/>
            <w:kern w:val="2"/>
            <w:u w:color="FF0000"/>
            <w:lang w:eastAsia="zh-CN"/>
          </w:rPr>
          <w:t xml:space="preserve">           </w:t>
        </w:r>
        <w:r w:rsidR="0042349D">
          <w:rPr>
            <w:rFonts w:ascii="宋体" w:eastAsia="宋体" w:hAnsi="宋体" w:cs="Times New Roman"/>
            <w:snapToGrid/>
            <w:color w:val="auto"/>
            <w:kern w:val="2"/>
            <w:u w:color="FF0000"/>
            <w:lang w:eastAsia="zh-CN"/>
          </w:rPr>
          <w:t xml:space="preserve">  </w:t>
        </w:r>
        <w:r w:rsidR="0042349D">
          <w:rPr>
            <w:rFonts w:ascii="宋体" w:eastAsia="宋体" w:hAnsi="宋体" w:cs="Times New Roman" w:hint="eastAsia"/>
            <w:snapToGrid/>
            <w:color w:val="auto"/>
            <w:kern w:val="2"/>
            <w:u w:color="FF0000"/>
            <w:lang w:eastAsia="zh-CN"/>
          </w:rPr>
          <w:t xml:space="preserve">      </w:t>
        </w:r>
        <w:r w:rsidR="0042349D" w:rsidRPr="00CC27F5">
          <w:rPr>
            <w:rFonts w:ascii="宋体" w:eastAsia="宋体" w:hAnsi="宋体" w:cs="Times New Roman"/>
            <w:snapToGrid/>
            <w:color w:val="auto"/>
            <w:kern w:val="2"/>
            <w:u w:color="FF0000"/>
          </w:rPr>
          <w:fldChar w:fldCharType="begin"/>
        </w:r>
        <w:r w:rsidR="0042349D" w:rsidRPr="00CC27F5">
          <w:rPr>
            <w:rFonts w:ascii="宋体" w:eastAsia="宋体" w:hAnsi="宋体" w:cs="Times New Roman"/>
            <w:snapToGrid/>
            <w:color w:val="auto"/>
            <w:kern w:val="2"/>
            <w:u w:color="FF0000"/>
            <w:lang w:eastAsia="zh-CN"/>
          </w:rPr>
          <w:instrText>PAGE   \* MERGEFORMAT</w:instrText>
        </w:r>
        <w:r w:rsidR="0042349D" w:rsidRPr="00CC27F5">
          <w:rPr>
            <w:rFonts w:ascii="宋体" w:eastAsia="宋体" w:hAnsi="宋体" w:cs="Times New Roman"/>
            <w:snapToGrid/>
            <w:color w:val="auto"/>
            <w:kern w:val="2"/>
            <w:u w:color="FF0000"/>
          </w:rPr>
          <w:fldChar w:fldCharType="separate"/>
        </w:r>
        <w:r w:rsidR="00930027">
          <w:rPr>
            <w:rFonts w:ascii="宋体" w:eastAsia="宋体" w:hAnsi="宋体" w:cs="Times New Roman"/>
            <w:noProof/>
            <w:snapToGrid/>
            <w:color w:val="auto"/>
            <w:kern w:val="2"/>
            <w:u w:color="FF0000"/>
            <w:lang w:eastAsia="zh-CN"/>
          </w:rPr>
          <w:t>60</w:t>
        </w:r>
        <w:r w:rsidR="0042349D" w:rsidRPr="00CC27F5">
          <w:rPr>
            <w:rFonts w:ascii="宋体" w:eastAsia="宋体" w:hAnsi="宋体" w:cs="Times New Roman"/>
            <w:snapToGrid/>
            <w:color w:val="auto"/>
            <w:kern w:val="2"/>
            <w:u w:color="FF0000"/>
          </w:rPr>
          <w:fldChar w:fldCharType="end"/>
        </w:r>
      </w:sdtContent>
    </w:sdt>
    <w:r w:rsidR="0042349D" w:rsidRPr="00CC27F5">
      <w:rPr>
        <w:rFonts w:ascii="宋体" w:eastAsia="宋体" w:hAnsi="宋体" w:cs="Times New Roman" w:hint="eastAsia"/>
        <w:snapToGrid/>
        <w:color w:val="auto"/>
        <w:kern w:val="2"/>
        <w:sz w:val="21"/>
        <w:szCs w:val="21"/>
        <w:u w:color="FF0000"/>
        <w:lang w:eastAsia="zh-CN"/>
      </w:rPr>
      <w:t xml:space="preserve"> </w:t>
    </w:r>
    <w:r w:rsidR="0042349D">
      <w:rPr>
        <w:rFonts w:ascii="宋体" w:eastAsia="宋体" w:hAnsi="宋体" w:cs="Times New Roman" w:hint="eastAsia"/>
        <w:snapToGrid/>
        <w:color w:val="auto"/>
        <w:kern w:val="2"/>
        <w:sz w:val="21"/>
        <w:szCs w:val="21"/>
        <w:u w:color="FF0000"/>
        <w:lang w:eastAsia="zh-CN"/>
      </w:rPr>
      <w:t xml:space="preserve">       </w:t>
    </w:r>
    <w:r w:rsidR="0042349D">
      <w:rPr>
        <w:rFonts w:ascii="宋体" w:eastAsia="宋体" w:hAnsi="宋体" w:cs="Times New Roman"/>
        <w:snapToGrid/>
        <w:color w:val="auto"/>
        <w:kern w:val="2"/>
        <w:sz w:val="21"/>
        <w:szCs w:val="21"/>
        <w:u w:color="FF0000"/>
        <w:lang w:eastAsia="zh-CN"/>
      </w:rPr>
      <w:t xml:space="preserve"> </w:t>
    </w:r>
    <w:r w:rsidR="0042349D">
      <w:rPr>
        <w:rFonts w:ascii="宋体" w:eastAsia="宋体" w:hAnsi="宋体" w:cs="Times New Roman" w:hint="eastAsia"/>
        <w:snapToGrid/>
        <w:color w:val="auto"/>
        <w:kern w:val="2"/>
        <w:sz w:val="21"/>
        <w:szCs w:val="21"/>
        <w:u w:color="FF0000"/>
        <w:lang w:eastAsia="zh-CN"/>
      </w:rPr>
      <w:t xml:space="preserve"> </w:t>
    </w:r>
    <w:r w:rsidR="0042349D">
      <w:rPr>
        <w:rFonts w:ascii="宋体" w:eastAsia="宋体" w:hAnsi="宋体" w:cs="Times New Roman"/>
        <w:snapToGrid/>
        <w:color w:val="auto"/>
        <w:kern w:val="2"/>
        <w:sz w:val="21"/>
        <w:szCs w:val="21"/>
        <w:u w:color="FF0000"/>
        <w:lang w:eastAsia="zh-CN"/>
      </w:rPr>
      <w:t xml:space="preserve">   </w:t>
    </w:r>
    <w:r w:rsidR="0042349D">
      <w:rPr>
        <w:rFonts w:ascii="宋体" w:eastAsia="宋体" w:hAnsi="宋体" w:cs="Times New Roman" w:hint="eastAsia"/>
        <w:snapToGrid/>
        <w:color w:val="auto"/>
        <w:kern w:val="2"/>
        <w:sz w:val="21"/>
        <w:szCs w:val="21"/>
        <w:u w:color="FF0000"/>
        <w:lang w:eastAsia="zh-CN"/>
      </w:rPr>
      <w:t xml:space="preserve">        </w:t>
    </w:r>
    <w:r w:rsidR="0042349D" w:rsidRPr="00CC27F5">
      <w:rPr>
        <w:rFonts w:ascii="宋体" w:eastAsia="宋体" w:hAnsi="宋体" w:cs="Times New Roman" w:hint="eastAsia"/>
        <w:snapToGrid/>
        <w:color w:val="auto"/>
        <w:kern w:val="2"/>
        <w:u w:color="FF0000"/>
        <w:lang w:eastAsia="zh-CN"/>
      </w:rPr>
      <w:t>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10CDB3" w14:textId="77777777" w:rsidR="00614AD7" w:rsidRDefault="00614AD7">
      <w:r>
        <w:separator/>
      </w:r>
    </w:p>
  </w:footnote>
  <w:footnote w:type="continuationSeparator" w:id="0">
    <w:p w14:paraId="28A8D948" w14:textId="77777777" w:rsidR="00614AD7" w:rsidRDefault="00614A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0DDF2E" w14:textId="77777777" w:rsidR="0042349D" w:rsidRDefault="0042349D">
    <w:pPr>
      <w:ind w:firstLine="407"/>
      <w:rPr>
        <w:bCs/>
        <w:sz w:val="18"/>
        <w:szCs w:val="18"/>
        <w:u w:val="single"/>
        <w:lang w:eastAsia="zh-CN"/>
      </w:rPr>
    </w:pPr>
    <w:r>
      <w:rPr>
        <w:rFonts w:hint="eastAsia"/>
        <w:bCs/>
        <w:sz w:val="18"/>
        <w:szCs w:val="18"/>
        <w:u w:val="single"/>
        <w:lang w:eastAsia="zh-CN"/>
      </w:rPr>
      <w:t>浏阳市富胜烟花有限公司烟花爆竹经营（批发）条件安全现状评价报告</w:t>
    </w:r>
    <w:r>
      <w:rPr>
        <w:rFonts w:hint="eastAsia"/>
        <w:bCs/>
        <w:sz w:val="18"/>
        <w:szCs w:val="18"/>
        <w:highlight w:val="yellow"/>
        <w:u w:val="single"/>
        <w:lang w:eastAsia="zh-CN"/>
      </w:rPr>
      <w:t>GAAP[2021]0036号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C4FE99" w14:textId="77777777" w:rsidR="0042349D" w:rsidRDefault="0042349D">
    <w:pPr>
      <w:pStyle w:val="a9"/>
      <w:pBdr>
        <w:bottom w:val="none" w:sz="0" w:space="0" w:color="auto"/>
      </w:pBdr>
      <w:ind w:firstLine="40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EDD49" w14:textId="2215E1A2" w:rsidR="0042349D" w:rsidRPr="005556B8" w:rsidRDefault="0042349D" w:rsidP="005556B8">
    <w:pPr>
      <w:pStyle w:val="a9"/>
      <w:rPr>
        <w:rFonts w:ascii="宋体" w:eastAsia="宋体" w:hAnsi="宋体" w:cs="宋体"/>
        <w:lang w:eastAsia="zh-CN"/>
      </w:rPr>
    </w:pPr>
    <w:r>
      <w:rPr>
        <w:rFonts w:ascii="宋体" w:eastAsia="宋体" w:hAnsi="宋体" w:cs="宋体" w:hint="eastAsia"/>
        <w:lang w:eastAsia="zh-CN"/>
      </w:rPr>
      <w:t xml:space="preserve">汤原县香兰农资商店库房扩建项目安全验收评价报告 </w:t>
    </w:r>
    <w:r>
      <w:rPr>
        <w:rFonts w:ascii="宋体" w:eastAsia="宋体" w:hAnsi="宋体" w:cs="宋体"/>
        <w:lang w:eastAsia="zh-CN"/>
      </w:rPr>
      <w:t xml:space="preserve">                                    </w:t>
    </w:r>
    <w:r>
      <w:rPr>
        <w:rFonts w:ascii="宋体" w:eastAsia="宋体" w:hAnsi="宋体" w:cs="Times New Roman" w:hint="eastAsia"/>
        <w:snapToGrid/>
        <w:kern w:val="2"/>
        <w:u w:color="FF0000"/>
        <w:lang w:eastAsia="zh-CN"/>
      </w:rPr>
      <w:t>G</w:t>
    </w:r>
    <w:r>
      <w:rPr>
        <w:rFonts w:ascii="宋体" w:eastAsia="宋体" w:hAnsi="宋体" w:cs="Times New Roman"/>
        <w:snapToGrid/>
        <w:kern w:val="2"/>
        <w:u w:color="FF0000"/>
        <w:lang w:eastAsia="zh-CN"/>
      </w:rPr>
      <w:t>AAP[2024]</w:t>
    </w:r>
    <w:r>
      <w:rPr>
        <w:rFonts w:ascii="宋体" w:eastAsia="宋体" w:hAnsi="宋体" w:cs="Times New Roman" w:hint="eastAsia"/>
        <w:snapToGrid/>
        <w:kern w:val="2"/>
        <w:u w:color="FF0000"/>
        <w:lang w:eastAsia="zh-CN"/>
      </w:rPr>
      <w:t>0476号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5F0F74" w14:textId="6B188E15"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 xml:space="preserve">汤原县香兰农资商店库房扩建项目安全验收评价报告 </w:t>
    </w:r>
    <w:r w:rsidRPr="009D2CB5">
      <w:rPr>
        <w:rFonts w:ascii="宋体" w:eastAsia="宋体" w:hAnsi="宋体" w:cs="宋体"/>
        <w:lang w:eastAsia="zh-CN"/>
      </w:rPr>
      <w:t xml:space="preserve">                                    </w:t>
    </w:r>
    <w:r w:rsidRPr="009D2CB5">
      <w:rPr>
        <w:rFonts w:ascii="宋体" w:eastAsia="宋体" w:hAnsi="宋体" w:cs="宋体" w:hint="eastAsia"/>
        <w:lang w:eastAsia="zh-CN"/>
      </w:rPr>
      <w:t>G</w:t>
    </w:r>
    <w:r w:rsidRPr="009D2CB5">
      <w:rPr>
        <w:rFonts w:ascii="宋体" w:eastAsia="宋体" w:hAnsi="宋体" w:cs="宋体"/>
        <w:lang w:eastAsia="zh-CN"/>
      </w:rPr>
      <w:t>AAP[2024]</w:t>
    </w:r>
    <w:r w:rsidRPr="009D2CB5">
      <w:rPr>
        <w:rFonts w:ascii="宋体" w:eastAsia="宋体" w:hAnsi="宋体" w:cs="宋体" w:hint="eastAsia"/>
        <w:lang w:eastAsia="zh-CN"/>
      </w:rPr>
      <w:t>0476号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C4F7A3" w14:textId="7DABB5F3"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 xml:space="preserve">汤原县香兰农资商店库房扩建项目安全验收评价报告 </w:t>
    </w:r>
    <w:r w:rsidRPr="009D2CB5">
      <w:rPr>
        <w:rFonts w:ascii="宋体" w:eastAsia="宋体" w:hAnsi="宋体" w:cs="宋体"/>
        <w:lang w:eastAsia="zh-CN"/>
      </w:rPr>
      <w:t xml:space="preserve">                                    </w:t>
    </w:r>
    <w:r w:rsidRPr="009D2CB5">
      <w:rPr>
        <w:rFonts w:ascii="宋体" w:eastAsia="宋体" w:hAnsi="宋体" w:cs="宋体" w:hint="eastAsia"/>
        <w:lang w:eastAsia="zh-CN"/>
      </w:rPr>
      <w:t>G</w:t>
    </w:r>
    <w:r w:rsidRPr="009D2CB5">
      <w:rPr>
        <w:rFonts w:ascii="宋体" w:eastAsia="宋体" w:hAnsi="宋体" w:cs="宋体"/>
        <w:lang w:eastAsia="zh-CN"/>
      </w:rPr>
      <w:t>AAP[2024]</w:t>
    </w:r>
    <w:r w:rsidRPr="009D2CB5">
      <w:rPr>
        <w:rFonts w:ascii="宋体" w:eastAsia="宋体" w:hAnsi="宋体" w:cs="宋体" w:hint="eastAsia"/>
        <w:lang w:eastAsia="zh-CN"/>
      </w:rPr>
      <w:t>0476号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86EAC8" w14:textId="5DA62A43"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 xml:space="preserve">汤原县香兰农资商店库房扩建项目安全验收评价报告 </w:t>
    </w:r>
    <w:r w:rsidRPr="009D2CB5">
      <w:rPr>
        <w:rFonts w:ascii="宋体" w:eastAsia="宋体" w:hAnsi="宋体" w:cs="宋体"/>
        <w:lang w:eastAsia="zh-CN"/>
      </w:rPr>
      <w:t xml:space="preserve">                                    </w:t>
    </w:r>
    <w:r w:rsidRPr="009D2CB5">
      <w:rPr>
        <w:rFonts w:ascii="宋体" w:eastAsia="宋体" w:hAnsi="宋体" w:cs="宋体" w:hint="eastAsia"/>
        <w:lang w:eastAsia="zh-CN"/>
      </w:rPr>
      <w:t>G</w:t>
    </w:r>
    <w:r w:rsidRPr="009D2CB5">
      <w:rPr>
        <w:rFonts w:ascii="宋体" w:eastAsia="宋体" w:hAnsi="宋体" w:cs="宋体"/>
        <w:lang w:eastAsia="zh-CN"/>
      </w:rPr>
      <w:t>AAP[2024]</w:t>
    </w:r>
    <w:r w:rsidRPr="009D2CB5">
      <w:rPr>
        <w:rFonts w:ascii="宋体" w:eastAsia="宋体" w:hAnsi="宋体" w:cs="宋体" w:hint="eastAsia"/>
        <w:lang w:eastAsia="zh-CN"/>
      </w:rPr>
      <w:t>0476号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1A2D96" w14:textId="656401A6"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汤原县香兰农资商店库房扩建项目安全验收评价报告</w:t>
    </w:r>
    <w:r w:rsidRPr="009D2CB5">
      <w:rPr>
        <w:rFonts w:ascii="宋体" w:eastAsia="宋体" w:hAnsi="宋体" w:cs="宋体"/>
        <w:lang w:eastAsia="zh-CN"/>
      </w:rPr>
      <w:t xml:space="preserve">                                     GAAP[2024]0476</w:t>
    </w:r>
    <w:r w:rsidRPr="009D2CB5">
      <w:rPr>
        <w:rFonts w:ascii="宋体" w:eastAsia="宋体" w:hAnsi="宋体" w:cs="宋体" w:hint="eastAsia"/>
        <w:lang w:eastAsia="zh-CN"/>
      </w:rPr>
      <w:t>号</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984519" w14:textId="184C7EAA"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汤原县香兰农资商店库房扩建项目安全验收评价报告</w:t>
    </w:r>
    <w:r w:rsidRPr="009D2CB5">
      <w:rPr>
        <w:rFonts w:ascii="宋体" w:eastAsia="宋体" w:hAnsi="宋体" w:cs="宋体"/>
        <w:lang w:eastAsia="zh-CN"/>
      </w:rPr>
      <w:t xml:space="preserve">                                     GAAP[2024]0476</w:t>
    </w:r>
    <w:r w:rsidRPr="009D2CB5">
      <w:rPr>
        <w:rFonts w:ascii="宋体" w:eastAsia="宋体" w:hAnsi="宋体" w:cs="宋体" w:hint="eastAsia"/>
        <w:lang w:eastAsia="zh-CN"/>
      </w:rPr>
      <w:t>号</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CE215" w14:textId="4140D2F9"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汤原县香兰农资商店库房扩建项目安全验收评价报告</w:t>
    </w:r>
    <w:r w:rsidRPr="009D2CB5">
      <w:rPr>
        <w:rFonts w:ascii="宋体" w:eastAsia="宋体" w:hAnsi="宋体" w:cs="宋体"/>
        <w:lang w:eastAsia="zh-CN"/>
      </w:rPr>
      <w:t xml:space="preserve">                                     GAAP[2024]0476</w:t>
    </w:r>
    <w:r w:rsidRPr="009D2CB5">
      <w:rPr>
        <w:rFonts w:ascii="宋体" w:eastAsia="宋体" w:hAnsi="宋体" w:cs="宋体" w:hint="eastAsia"/>
        <w:lang w:eastAsia="zh-CN"/>
      </w:rPr>
      <w:t>号</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786743" w14:textId="5F495CCF"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汤原县香兰农资商店库房扩建项目安全验收评价报告</w:t>
    </w:r>
    <w:r w:rsidRPr="009D2CB5">
      <w:rPr>
        <w:rFonts w:ascii="宋体" w:eastAsia="宋体" w:hAnsi="宋体" w:cs="宋体"/>
        <w:lang w:eastAsia="zh-CN"/>
      </w:rPr>
      <w:t xml:space="preserve">                                     GAAP[2024]0476</w:t>
    </w:r>
    <w:r w:rsidRPr="009D2CB5">
      <w:rPr>
        <w:rFonts w:ascii="宋体" w:eastAsia="宋体" w:hAnsi="宋体" w:cs="宋体" w:hint="eastAsia"/>
        <w:lang w:eastAsia="zh-CN"/>
      </w:rPr>
      <w:t>号</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022867" w14:textId="6C2BCF7A" w:rsidR="0042349D" w:rsidRPr="0047415A" w:rsidRDefault="0042349D" w:rsidP="0047415A">
    <w:pPr>
      <w:pStyle w:val="a9"/>
      <w:rPr>
        <w:rFonts w:ascii="宋体" w:eastAsia="宋体" w:hAnsi="宋体" w:cs="宋体"/>
        <w:lang w:eastAsia="zh-CN"/>
      </w:rPr>
    </w:pPr>
    <w:r>
      <w:rPr>
        <w:rFonts w:ascii="宋体" w:eastAsia="宋体" w:hAnsi="宋体" w:cs="宋体" w:hint="eastAsia"/>
        <w:lang w:eastAsia="zh-CN"/>
      </w:rPr>
      <w:t xml:space="preserve">汤原县香兰农资商店库房扩建项目安全验收评价报告 </w:t>
    </w:r>
    <w:r>
      <w:rPr>
        <w:rFonts w:ascii="宋体" w:eastAsia="宋体" w:hAnsi="宋体" w:cs="宋体"/>
        <w:lang w:eastAsia="zh-CN"/>
      </w:rPr>
      <w:t xml:space="preserve">                                      </w:t>
    </w:r>
    <w:r>
      <w:rPr>
        <w:rFonts w:ascii="宋体" w:eastAsia="宋体" w:hAnsi="宋体" w:cs="Times New Roman" w:hint="eastAsia"/>
        <w:snapToGrid/>
        <w:kern w:val="2"/>
        <w:u w:color="FF0000"/>
        <w:lang w:eastAsia="zh-CN"/>
      </w:rPr>
      <w:t>G</w:t>
    </w:r>
    <w:r>
      <w:rPr>
        <w:rFonts w:ascii="宋体" w:eastAsia="宋体" w:hAnsi="宋体" w:cs="Times New Roman"/>
        <w:snapToGrid/>
        <w:kern w:val="2"/>
        <w:u w:color="FF0000"/>
        <w:lang w:eastAsia="zh-CN"/>
      </w:rPr>
      <w:t>AAP[2024]****</w:t>
    </w:r>
    <w:r>
      <w:rPr>
        <w:rFonts w:ascii="宋体" w:eastAsia="宋体" w:hAnsi="宋体" w:cs="Times New Roman" w:hint="eastAsia"/>
        <w:snapToGrid/>
        <w:kern w:val="2"/>
        <w:u w:color="FF0000"/>
        <w:lang w:eastAsia="zh-CN"/>
      </w:rPr>
      <w:t>号</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23B9E" w14:textId="5D7C4D65" w:rsidR="0042349D" w:rsidRPr="0047415A" w:rsidRDefault="0042349D" w:rsidP="0047415A">
    <w:pPr>
      <w:pStyle w:val="a9"/>
      <w:rPr>
        <w:rFonts w:ascii="宋体" w:eastAsia="宋体" w:hAnsi="宋体" w:cs="宋体"/>
        <w:lang w:eastAsia="zh-CN"/>
      </w:rPr>
    </w:pPr>
    <w:r w:rsidRPr="009D2CB5">
      <w:rPr>
        <w:rFonts w:ascii="宋体" w:eastAsia="宋体" w:hAnsi="宋体" w:cs="宋体" w:hint="eastAsia"/>
        <w:lang w:eastAsia="zh-CN"/>
      </w:rPr>
      <w:t>汤原县香兰农资商店库房扩建项目安全验收评价报告</w:t>
    </w:r>
    <w:r w:rsidRPr="009D2CB5">
      <w:rPr>
        <w:rFonts w:ascii="宋体" w:eastAsia="宋体" w:hAnsi="宋体" w:cs="宋体"/>
        <w:lang w:eastAsia="zh-CN"/>
      </w:rPr>
      <w:t xml:space="preserve">                                     GAAP[2024]0476</w:t>
    </w:r>
    <w:r w:rsidRPr="009D2CB5">
      <w:rPr>
        <w:rFonts w:ascii="宋体" w:eastAsia="宋体" w:hAnsi="宋体" w:cs="宋体" w:hint="eastAsia"/>
        <w:lang w:eastAsia="zh-C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0497A41"/>
    <w:multiLevelType w:val="singleLevel"/>
    <w:tmpl w:val="E0497A4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bordersDoNotSurroundHeader/>
  <w:bordersDoNotSurroundFooter/>
  <w:defaultTabStop w:val="4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ZDRlYzgyNzdmOTNmZGUzYTEwNzFmZDk5OTYxNTcifQ=="/>
  </w:docVars>
  <w:rsids>
    <w:rsidRoot w:val="00DB60CB"/>
    <w:rsid w:val="00002633"/>
    <w:rsid w:val="00002A08"/>
    <w:rsid w:val="00003644"/>
    <w:rsid w:val="00004316"/>
    <w:rsid w:val="0000517F"/>
    <w:rsid w:val="00011C23"/>
    <w:rsid w:val="00012202"/>
    <w:rsid w:val="00014EE7"/>
    <w:rsid w:val="00015297"/>
    <w:rsid w:val="00016593"/>
    <w:rsid w:val="0001687E"/>
    <w:rsid w:val="00017BE5"/>
    <w:rsid w:val="00024D01"/>
    <w:rsid w:val="00026CEC"/>
    <w:rsid w:val="000277D3"/>
    <w:rsid w:val="00030A5D"/>
    <w:rsid w:val="000312A3"/>
    <w:rsid w:val="000324E9"/>
    <w:rsid w:val="00033DF3"/>
    <w:rsid w:val="000341C2"/>
    <w:rsid w:val="000350B5"/>
    <w:rsid w:val="000360F6"/>
    <w:rsid w:val="00040199"/>
    <w:rsid w:val="00042C1F"/>
    <w:rsid w:val="00043E35"/>
    <w:rsid w:val="000443CC"/>
    <w:rsid w:val="0004479A"/>
    <w:rsid w:val="00052FF3"/>
    <w:rsid w:val="00053727"/>
    <w:rsid w:val="0005469A"/>
    <w:rsid w:val="00056CD4"/>
    <w:rsid w:val="00057067"/>
    <w:rsid w:val="0005797F"/>
    <w:rsid w:val="00057DEF"/>
    <w:rsid w:val="00060C58"/>
    <w:rsid w:val="000639E4"/>
    <w:rsid w:val="000706F4"/>
    <w:rsid w:val="00070DEF"/>
    <w:rsid w:val="000717D5"/>
    <w:rsid w:val="000727AF"/>
    <w:rsid w:val="00074432"/>
    <w:rsid w:val="00074F08"/>
    <w:rsid w:val="000767BB"/>
    <w:rsid w:val="00080FED"/>
    <w:rsid w:val="00086442"/>
    <w:rsid w:val="00091135"/>
    <w:rsid w:val="000912A9"/>
    <w:rsid w:val="00094484"/>
    <w:rsid w:val="000A1168"/>
    <w:rsid w:val="000A192A"/>
    <w:rsid w:val="000A34E4"/>
    <w:rsid w:val="000A75A2"/>
    <w:rsid w:val="000B149C"/>
    <w:rsid w:val="000B1740"/>
    <w:rsid w:val="000B3310"/>
    <w:rsid w:val="000B3888"/>
    <w:rsid w:val="000B4789"/>
    <w:rsid w:val="000B6B57"/>
    <w:rsid w:val="000C4332"/>
    <w:rsid w:val="000C4830"/>
    <w:rsid w:val="000C4982"/>
    <w:rsid w:val="000C5C32"/>
    <w:rsid w:val="000C60E3"/>
    <w:rsid w:val="000C69E6"/>
    <w:rsid w:val="000D04B8"/>
    <w:rsid w:val="000E0A08"/>
    <w:rsid w:val="000E0B1E"/>
    <w:rsid w:val="000E6AC6"/>
    <w:rsid w:val="000F14E2"/>
    <w:rsid w:val="00100A02"/>
    <w:rsid w:val="001011ED"/>
    <w:rsid w:val="0010150D"/>
    <w:rsid w:val="00102AF7"/>
    <w:rsid w:val="0010339D"/>
    <w:rsid w:val="001049C3"/>
    <w:rsid w:val="00104B93"/>
    <w:rsid w:val="0010576C"/>
    <w:rsid w:val="001070E8"/>
    <w:rsid w:val="00107E35"/>
    <w:rsid w:val="00112415"/>
    <w:rsid w:val="0011380F"/>
    <w:rsid w:val="001175D0"/>
    <w:rsid w:val="00120025"/>
    <w:rsid w:val="00122175"/>
    <w:rsid w:val="00123D81"/>
    <w:rsid w:val="00124B52"/>
    <w:rsid w:val="0012799D"/>
    <w:rsid w:val="00130F5D"/>
    <w:rsid w:val="00135320"/>
    <w:rsid w:val="0013542A"/>
    <w:rsid w:val="00135EC1"/>
    <w:rsid w:val="00135FCE"/>
    <w:rsid w:val="00137DAA"/>
    <w:rsid w:val="0014418B"/>
    <w:rsid w:val="00145EB3"/>
    <w:rsid w:val="0014770F"/>
    <w:rsid w:val="00147D8B"/>
    <w:rsid w:val="00152E05"/>
    <w:rsid w:val="001539F3"/>
    <w:rsid w:val="0015457F"/>
    <w:rsid w:val="001565F0"/>
    <w:rsid w:val="00157D71"/>
    <w:rsid w:val="001613B9"/>
    <w:rsid w:val="00163E37"/>
    <w:rsid w:val="00164596"/>
    <w:rsid w:val="00165CC8"/>
    <w:rsid w:val="00170771"/>
    <w:rsid w:val="001748B1"/>
    <w:rsid w:val="00175A8A"/>
    <w:rsid w:val="00177802"/>
    <w:rsid w:val="0018412B"/>
    <w:rsid w:val="001842D3"/>
    <w:rsid w:val="00192BFE"/>
    <w:rsid w:val="00192D94"/>
    <w:rsid w:val="0019392A"/>
    <w:rsid w:val="00196AF5"/>
    <w:rsid w:val="00196C7A"/>
    <w:rsid w:val="001A034F"/>
    <w:rsid w:val="001A0ADA"/>
    <w:rsid w:val="001A0E7E"/>
    <w:rsid w:val="001A250A"/>
    <w:rsid w:val="001A30D0"/>
    <w:rsid w:val="001A485E"/>
    <w:rsid w:val="001B03E6"/>
    <w:rsid w:val="001B3726"/>
    <w:rsid w:val="001B7C53"/>
    <w:rsid w:val="001C34A2"/>
    <w:rsid w:val="001C48D9"/>
    <w:rsid w:val="001C6928"/>
    <w:rsid w:val="001C6D6B"/>
    <w:rsid w:val="001C70EB"/>
    <w:rsid w:val="001C7B2C"/>
    <w:rsid w:val="001C7FE6"/>
    <w:rsid w:val="001D007D"/>
    <w:rsid w:val="001D391D"/>
    <w:rsid w:val="001D55D2"/>
    <w:rsid w:val="001D6B0E"/>
    <w:rsid w:val="001D6F4B"/>
    <w:rsid w:val="001E17DA"/>
    <w:rsid w:val="001E7161"/>
    <w:rsid w:val="001F5DA3"/>
    <w:rsid w:val="00200107"/>
    <w:rsid w:val="00201A8A"/>
    <w:rsid w:val="00204497"/>
    <w:rsid w:val="00204E43"/>
    <w:rsid w:val="00207A0E"/>
    <w:rsid w:val="00210ADF"/>
    <w:rsid w:val="00211A0D"/>
    <w:rsid w:val="00217969"/>
    <w:rsid w:val="00221A79"/>
    <w:rsid w:val="00225138"/>
    <w:rsid w:val="00226D93"/>
    <w:rsid w:val="00226FF1"/>
    <w:rsid w:val="0023379C"/>
    <w:rsid w:val="0023575E"/>
    <w:rsid w:val="00236D67"/>
    <w:rsid w:val="002411D5"/>
    <w:rsid w:val="00243B78"/>
    <w:rsid w:val="002454F7"/>
    <w:rsid w:val="00246C82"/>
    <w:rsid w:val="002473B2"/>
    <w:rsid w:val="00247F44"/>
    <w:rsid w:val="002509EF"/>
    <w:rsid w:val="002528FE"/>
    <w:rsid w:val="00252E72"/>
    <w:rsid w:val="002544E5"/>
    <w:rsid w:val="00254B16"/>
    <w:rsid w:val="00256E47"/>
    <w:rsid w:val="00264766"/>
    <w:rsid w:val="00266264"/>
    <w:rsid w:val="00273C7D"/>
    <w:rsid w:val="002833E6"/>
    <w:rsid w:val="00284EFD"/>
    <w:rsid w:val="0028742E"/>
    <w:rsid w:val="002904EA"/>
    <w:rsid w:val="002928F2"/>
    <w:rsid w:val="00293F7D"/>
    <w:rsid w:val="00297AFF"/>
    <w:rsid w:val="002A0C4A"/>
    <w:rsid w:val="002A15E2"/>
    <w:rsid w:val="002A2A7F"/>
    <w:rsid w:val="002A48B6"/>
    <w:rsid w:val="002A5D92"/>
    <w:rsid w:val="002B1A06"/>
    <w:rsid w:val="002B1D24"/>
    <w:rsid w:val="002B6982"/>
    <w:rsid w:val="002C27A4"/>
    <w:rsid w:val="002C61AE"/>
    <w:rsid w:val="002C766D"/>
    <w:rsid w:val="002D05D9"/>
    <w:rsid w:val="002D1289"/>
    <w:rsid w:val="002D1495"/>
    <w:rsid w:val="002D4541"/>
    <w:rsid w:val="002D7D32"/>
    <w:rsid w:val="002E01BC"/>
    <w:rsid w:val="002E1890"/>
    <w:rsid w:val="002E2466"/>
    <w:rsid w:val="002E3668"/>
    <w:rsid w:val="002E41F6"/>
    <w:rsid w:val="002E42A0"/>
    <w:rsid w:val="002E6EBE"/>
    <w:rsid w:val="002E787C"/>
    <w:rsid w:val="002F18B0"/>
    <w:rsid w:val="002F2B4A"/>
    <w:rsid w:val="002F4469"/>
    <w:rsid w:val="002F4699"/>
    <w:rsid w:val="002F6C26"/>
    <w:rsid w:val="003032FF"/>
    <w:rsid w:val="00305AC9"/>
    <w:rsid w:val="00307B7E"/>
    <w:rsid w:val="00312A22"/>
    <w:rsid w:val="00315649"/>
    <w:rsid w:val="00315907"/>
    <w:rsid w:val="0032181F"/>
    <w:rsid w:val="00321C8B"/>
    <w:rsid w:val="00322561"/>
    <w:rsid w:val="00324CD3"/>
    <w:rsid w:val="00330E87"/>
    <w:rsid w:val="00332D3F"/>
    <w:rsid w:val="00332EAA"/>
    <w:rsid w:val="00334265"/>
    <w:rsid w:val="003464CD"/>
    <w:rsid w:val="00346B80"/>
    <w:rsid w:val="00355A27"/>
    <w:rsid w:val="00361EB7"/>
    <w:rsid w:val="00362E7C"/>
    <w:rsid w:val="00366C34"/>
    <w:rsid w:val="0037183A"/>
    <w:rsid w:val="00372D28"/>
    <w:rsid w:val="00373CCB"/>
    <w:rsid w:val="00380331"/>
    <w:rsid w:val="0038174E"/>
    <w:rsid w:val="00381762"/>
    <w:rsid w:val="00383E50"/>
    <w:rsid w:val="00385201"/>
    <w:rsid w:val="00385E64"/>
    <w:rsid w:val="00392BFA"/>
    <w:rsid w:val="003936AD"/>
    <w:rsid w:val="00396DC8"/>
    <w:rsid w:val="003A472E"/>
    <w:rsid w:val="003A566D"/>
    <w:rsid w:val="003B09B3"/>
    <w:rsid w:val="003B301B"/>
    <w:rsid w:val="003B4BAD"/>
    <w:rsid w:val="003B64D3"/>
    <w:rsid w:val="003B73D6"/>
    <w:rsid w:val="003B78E1"/>
    <w:rsid w:val="003C0708"/>
    <w:rsid w:val="003C1D98"/>
    <w:rsid w:val="003C394B"/>
    <w:rsid w:val="003C68D4"/>
    <w:rsid w:val="003D032D"/>
    <w:rsid w:val="003D1553"/>
    <w:rsid w:val="003D158A"/>
    <w:rsid w:val="003D6F29"/>
    <w:rsid w:val="003E0FF6"/>
    <w:rsid w:val="003E10DD"/>
    <w:rsid w:val="003E2E09"/>
    <w:rsid w:val="003E6FAD"/>
    <w:rsid w:val="003F2386"/>
    <w:rsid w:val="003F3264"/>
    <w:rsid w:val="003F3569"/>
    <w:rsid w:val="00400BCF"/>
    <w:rsid w:val="004034C4"/>
    <w:rsid w:val="004074A2"/>
    <w:rsid w:val="004104C7"/>
    <w:rsid w:val="00410AEA"/>
    <w:rsid w:val="0041400F"/>
    <w:rsid w:val="004203B2"/>
    <w:rsid w:val="004208D8"/>
    <w:rsid w:val="0042349D"/>
    <w:rsid w:val="0042476B"/>
    <w:rsid w:val="00431789"/>
    <w:rsid w:val="00432A30"/>
    <w:rsid w:val="0043303E"/>
    <w:rsid w:val="00433EF2"/>
    <w:rsid w:val="00436BEF"/>
    <w:rsid w:val="00442B1A"/>
    <w:rsid w:val="00443CFC"/>
    <w:rsid w:val="00444780"/>
    <w:rsid w:val="004462BD"/>
    <w:rsid w:val="00447017"/>
    <w:rsid w:val="00447057"/>
    <w:rsid w:val="004507CE"/>
    <w:rsid w:val="00451894"/>
    <w:rsid w:val="00455A13"/>
    <w:rsid w:val="00456399"/>
    <w:rsid w:val="0045695B"/>
    <w:rsid w:val="0045735A"/>
    <w:rsid w:val="004632DC"/>
    <w:rsid w:val="004636EF"/>
    <w:rsid w:val="004651AC"/>
    <w:rsid w:val="004705E7"/>
    <w:rsid w:val="0047134E"/>
    <w:rsid w:val="00471399"/>
    <w:rsid w:val="00471B66"/>
    <w:rsid w:val="0047415A"/>
    <w:rsid w:val="00475CED"/>
    <w:rsid w:val="00475F3E"/>
    <w:rsid w:val="00476C30"/>
    <w:rsid w:val="00476C96"/>
    <w:rsid w:val="00481216"/>
    <w:rsid w:val="004858AC"/>
    <w:rsid w:val="00490121"/>
    <w:rsid w:val="00490928"/>
    <w:rsid w:val="004946D7"/>
    <w:rsid w:val="0049501F"/>
    <w:rsid w:val="0049605C"/>
    <w:rsid w:val="004A3BEE"/>
    <w:rsid w:val="004A5115"/>
    <w:rsid w:val="004A613B"/>
    <w:rsid w:val="004A70D1"/>
    <w:rsid w:val="004B092D"/>
    <w:rsid w:val="004B0CB1"/>
    <w:rsid w:val="004B3BAC"/>
    <w:rsid w:val="004B42B9"/>
    <w:rsid w:val="004B4CA7"/>
    <w:rsid w:val="004B5B31"/>
    <w:rsid w:val="004B695D"/>
    <w:rsid w:val="004C0300"/>
    <w:rsid w:val="004C09E0"/>
    <w:rsid w:val="004C1B93"/>
    <w:rsid w:val="004C4851"/>
    <w:rsid w:val="004C6509"/>
    <w:rsid w:val="004C651E"/>
    <w:rsid w:val="004C7AEF"/>
    <w:rsid w:val="004D3799"/>
    <w:rsid w:val="004D6F5A"/>
    <w:rsid w:val="004D7A03"/>
    <w:rsid w:val="004E0982"/>
    <w:rsid w:val="004E4F9B"/>
    <w:rsid w:val="004E6965"/>
    <w:rsid w:val="004F1FDE"/>
    <w:rsid w:val="004F2657"/>
    <w:rsid w:val="004F65FC"/>
    <w:rsid w:val="004F77AA"/>
    <w:rsid w:val="00502C3F"/>
    <w:rsid w:val="005039B3"/>
    <w:rsid w:val="0050562E"/>
    <w:rsid w:val="00507467"/>
    <w:rsid w:val="00512EDE"/>
    <w:rsid w:val="005140FB"/>
    <w:rsid w:val="005156F3"/>
    <w:rsid w:val="00516833"/>
    <w:rsid w:val="0052220C"/>
    <w:rsid w:val="00523186"/>
    <w:rsid w:val="00523CC4"/>
    <w:rsid w:val="0052458C"/>
    <w:rsid w:val="00526D64"/>
    <w:rsid w:val="005278F3"/>
    <w:rsid w:val="00530A40"/>
    <w:rsid w:val="005342F0"/>
    <w:rsid w:val="00537443"/>
    <w:rsid w:val="00537962"/>
    <w:rsid w:val="005404CB"/>
    <w:rsid w:val="00542861"/>
    <w:rsid w:val="00543742"/>
    <w:rsid w:val="0054391D"/>
    <w:rsid w:val="00544CB8"/>
    <w:rsid w:val="005455C9"/>
    <w:rsid w:val="0054797B"/>
    <w:rsid w:val="005556B8"/>
    <w:rsid w:val="00555F37"/>
    <w:rsid w:val="005564BB"/>
    <w:rsid w:val="0055695D"/>
    <w:rsid w:val="0055796E"/>
    <w:rsid w:val="0056206A"/>
    <w:rsid w:val="0056253E"/>
    <w:rsid w:val="005629DA"/>
    <w:rsid w:val="00564716"/>
    <w:rsid w:val="00566EE1"/>
    <w:rsid w:val="005735D0"/>
    <w:rsid w:val="005739D9"/>
    <w:rsid w:val="00581DF4"/>
    <w:rsid w:val="005828C9"/>
    <w:rsid w:val="00584427"/>
    <w:rsid w:val="005850C5"/>
    <w:rsid w:val="00585234"/>
    <w:rsid w:val="00586F14"/>
    <w:rsid w:val="0058756B"/>
    <w:rsid w:val="00587C9C"/>
    <w:rsid w:val="00592536"/>
    <w:rsid w:val="00595D8B"/>
    <w:rsid w:val="00596557"/>
    <w:rsid w:val="005A1917"/>
    <w:rsid w:val="005A3F6C"/>
    <w:rsid w:val="005A4E35"/>
    <w:rsid w:val="005A68C0"/>
    <w:rsid w:val="005B113B"/>
    <w:rsid w:val="005B2FC5"/>
    <w:rsid w:val="005B3981"/>
    <w:rsid w:val="005B6E0C"/>
    <w:rsid w:val="005C11FD"/>
    <w:rsid w:val="005C1383"/>
    <w:rsid w:val="005C2B58"/>
    <w:rsid w:val="005C3EF9"/>
    <w:rsid w:val="005C7FC9"/>
    <w:rsid w:val="005D0973"/>
    <w:rsid w:val="005D124A"/>
    <w:rsid w:val="005D24ED"/>
    <w:rsid w:val="005D34BD"/>
    <w:rsid w:val="005D463A"/>
    <w:rsid w:val="005D6C3C"/>
    <w:rsid w:val="005E05FA"/>
    <w:rsid w:val="005E137C"/>
    <w:rsid w:val="005E3304"/>
    <w:rsid w:val="005E34CD"/>
    <w:rsid w:val="005E5FA7"/>
    <w:rsid w:val="005E6510"/>
    <w:rsid w:val="005F2510"/>
    <w:rsid w:val="005F7F8C"/>
    <w:rsid w:val="00600B7C"/>
    <w:rsid w:val="00601CAE"/>
    <w:rsid w:val="00604324"/>
    <w:rsid w:val="00605378"/>
    <w:rsid w:val="0060538B"/>
    <w:rsid w:val="00606A95"/>
    <w:rsid w:val="00606CAC"/>
    <w:rsid w:val="00607E15"/>
    <w:rsid w:val="00610135"/>
    <w:rsid w:val="00614AD7"/>
    <w:rsid w:val="006170B4"/>
    <w:rsid w:val="0062223A"/>
    <w:rsid w:val="00623B5D"/>
    <w:rsid w:val="0062586C"/>
    <w:rsid w:val="006276AB"/>
    <w:rsid w:val="006338A9"/>
    <w:rsid w:val="00634377"/>
    <w:rsid w:val="00640280"/>
    <w:rsid w:val="006420FE"/>
    <w:rsid w:val="00644CC0"/>
    <w:rsid w:val="00650D64"/>
    <w:rsid w:val="00655579"/>
    <w:rsid w:val="00657A8E"/>
    <w:rsid w:val="00661BDC"/>
    <w:rsid w:val="00664F1A"/>
    <w:rsid w:val="006677A2"/>
    <w:rsid w:val="00673473"/>
    <w:rsid w:val="00674683"/>
    <w:rsid w:val="00676036"/>
    <w:rsid w:val="006776BC"/>
    <w:rsid w:val="0068033C"/>
    <w:rsid w:val="00681260"/>
    <w:rsid w:val="00682351"/>
    <w:rsid w:val="00684743"/>
    <w:rsid w:val="00686979"/>
    <w:rsid w:val="00686DF1"/>
    <w:rsid w:val="0068742E"/>
    <w:rsid w:val="006877C5"/>
    <w:rsid w:val="00694336"/>
    <w:rsid w:val="006A1032"/>
    <w:rsid w:val="006A1C0D"/>
    <w:rsid w:val="006A3778"/>
    <w:rsid w:val="006A3EE5"/>
    <w:rsid w:val="006A4A94"/>
    <w:rsid w:val="006A4ACA"/>
    <w:rsid w:val="006A698B"/>
    <w:rsid w:val="006B0681"/>
    <w:rsid w:val="006B100F"/>
    <w:rsid w:val="006B3E19"/>
    <w:rsid w:val="006C388B"/>
    <w:rsid w:val="006C39A0"/>
    <w:rsid w:val="006C4077"/>
    <w:rsid w:val="006C4E5C"/>
    <w:rsid w:val="006C5E96"/>
    <w:rsid w:val="006C5F64"/>
    <w:rsid w:val="006D0924"/>
    <w:rsid w:val="006E2BC1"/>
    <w:rsid w:val="006E735C"/>
    <w:rsid w:val="006E7D34"/>
    <w:rsid w:val="006F0122"/>
    <w:rsid w:val="006F0FA4"/>
    <w:rsid w:val="006F24CC"/>
    <w:rsid w:val="006F3F1E"/>
    <w:rsid w:val="006F4443"/>
    <w:rsid w:val="006F541A"/>
    <w:rsid w:val="006F5AAF"/>
    <w:rsid w:val="00700AFA"/>
    <w:rsid w:val="00700E24"/>
    <w:rsid w:val="007015DA"/>
    <w:rsid w:val="0070197B"/>
    <w:rsid w:val="00706875"/>
    <w:rsid w:val="00706A53"/>
    <w:rsid w:val="00711D81"/>
    <w:rsid w:val="00712932"/>
    <w:rsid w:val="0071320A"/>
    <w:rsid w:val="00716804"/>
    <w:rsid w:val="00721BA1"/>
    <w:rsid w:val="00722ACE"/>
    <w:rsid w:val="00723C9D"/>
    <w:rsid w:val="00725270"/>
    <w:rsid w:val="0072578C"/>
    <w:rsid w:val="007273A2"/>
    <w:rsid w:val="007316BF"/>
    <w:rsid w:val="007348FD"/>
    <w:rsid w:val="0073526F"/>
    <w:rsid w:val="007355DC"/>
    <w:rsid w:val="00736671"/>
    <w:rsid w:val="00742E3E"/>
    <w:rsid w:val="00742FA7"/>
    <w:rsid w:val="00744046"/>
    <w:rsid w:val="007467A3"/>
    <w:rsid w:val="007521B3"/>
    <w:rsid w:val="0075253F"/>
    <w:rsid w:val="007527DA"/>
    <w:rsid w:val="00752A6C"/>
    <w:rsid w:val="00752AD7"/>
    <w:rsid w:val="00754DFB"/>
    <w:rsid w:val="0075639D"/>
    <w:rsid w:val="00761DD7"/>
    <w:rsid w:val="007629F9"/>
    <w:rsid w:val="007640DA"/>
    <w:rsid w:val="0077287E"/>
    <w:rsid w:val="00774544"/>
    <w:rsid w:val="007749A5"/>
    <w:rsid w:val="00783376"/>
    <w:rsid w:val="00785210"/>
    <w:rsid w:val="007855B6"/>
    <w:rsid w:val="00785FAB"/>
    <w:rsid w:val="007868C2"/>
    <w:rsid w:val="00787BF3"/>
    <w:rsid w:val="007905F1"/>
    <w:rsid w:val="00790E92"/>
    <w:rsid w:val="007959FB"/>
    <w:rsid w:val="007A7384"/>
    <w:rsid w:val="007A76A5"/>
    <w:rsid w:val="007B1ECA"/>
    <w:rsid w:val="007B7711"/>
    <w:rsid w:val="007C2351"/>
    <w:rsid w:val="007C29C0"/>
    <w:rsid w:val="007C56AF"/>
    <w:rsid w:val="007C7AC1"/>
    <w:rsid w:val="007D02A7"/>
    <w:rsid w:val="007D72D0"/>
    <w:rsid w:val="007E21A2"/>
    <w:rsid w:val="007F2C6E"/>
    <w:rsid w:val="007F3128"/>
    <w:rsid w:val="007F7663"/>
    <w:rsid w:val="0080049A"/>
    <w:rsid w:val="008035AE"/>
    <w:rsid w:val="00812681"/>
    <w:rsid w:val="00812A3D"/>
    <w:rsid w:val="00812E48"/>
    <w:rsid w:val="00813561"/>
    <w:rsid w:val="00815688"/>
    <w:rsid w:val="008158F6"/>
    <w:rsid w:val="008201A0"/>
    <w:rsid w:val="0082066D"/>
    <w:rsid w:val="008225CA"/>
    <w:rsid w:val="00823A8B"/>
    <w:rsid w:val="00823C4F"/>
    <w:rsid w:val="00824D42"/>
    <w:rsid w:val="008255E8"/>
    <w:rsid w:val="00825A9B"/>
    <w:rsid w:val="00825AEC"/>
    <w:rsid w:val="00827C51"/>
    <w:rsid w:val="0083028E"/>
    <w:rsid w:val="00831FEF"/>
    <w:rsid w:val="00832668"/>
    <w:rsid w:val="00832A1E"/>
    <w:rsid w:val="0083443A"/>
    <w:rsid w:val="00836F42"/>
    <w:rsid w:val="00840C6D"/>
    <w:rsid w:val="00841292"/>
    <w:rsid w:val="0084337C"/>
    <w:rsid w:val="00847B93"/>
    <w:rsid w:val="0085027A"/>
    <w:rsid w:val="00851199"/>
    <w:rsid w:val="008517D8"/>
    <w:rsid w:val="00851DFC"/>
    <w:rsid w:val="00852102"/>
    <w:rsid w:val="00853644"/>
    <w:rsid w:val="008539F4"/>
    <w:rsid w:val="00856C2E"/>
    <w:rsid w:val="008574B5"/>
    <w:rsid w:val="00861938"/>
    <w:rsid w:val="00864606"/>
    <w:rsid w:val="00865048"/>
    <w:rsid w:val="00874D6C"/>
    <w:rsid w:val="00880AFF"/>
    <w:rsid w:val="008814A7"/>
    <w:rsid w:val="008815BC"/>
    <w:rsid w:val="00881B69"/>
    <w:rsid w:val="008842D8"/>
    <w:rsid w:val="008847FE"/>
    <w:rsid w:val="0089409C"/>
    <w:rsid w:val="008A60AE"/>
    <w:rsid w:val="008A6925"/>
    <w:rsid w:val="008B0C26"/>
    <w:rsid w:val="008B0CDB"/>
    <w:rsid w:val="008B198D"/>
    <w:rsid w:val="008B5F43"/>
    <w:rsid w:val="008B69D5"/>
    <w:rsid w:val="008C2648"/>
    <w:rsid w:val="008C7437"/>
    <w:rsid w:val="008D2079"/>
    <w:rsid w:val="008D2626"/>
    <w:rsid w:val="008D35BF"/>
    <w:rsid w:val="008D5728"/>
    <w:rsid w:val="008D76E0"/>
    <w:rsid w:val="008D79FE"/>
    <w:rsid w:val="008F5322"/>
    <w:rsid w:val="00900344"/>
    <w:rsid w:val="00903538"/>
    <w:rsid w:val="00907F29"/>
    <w:rsid w:val="00912354"/>
    <w:rsid w:val="0091492F"/>
    <w:rsid w:val="00915840"/>
    <w:rsid w:val="00915C07"/>
    <w:rsid w:val="00915F49"/>
    <w:rsid w:val="00916983"/>
    <w:rsid w:val="00916BE1"/>
    <w:rsid w:val="00916FC8"/>
    <w:rsid w:val="009223C1"/>
    <w:rsid w:val="009224CE"/>
    <w:rsid w:val="00922E9D"/>
    <w:rsid w:val="00922EA9"/>
    <w:rsid w:val="00924275"/>
    <w:rsid w:val="00927401"/>
    <w:rsid w:val="00930027"/>
    <w:rsid w:val="00931F33"/>
    <w:rsid w:val="0094095B"/>
    <w:rsid w:val="00941D5B"/>
    <w:rsid w:val="00943F6D"/>
    <w:rsid w:val="00945FB6"/>
    <w:rsid w:val="00950F0B"/>
    <w:rsid w:val="00955F96"/>
    <w:rsid w:val="009627AC"/>
    <w:rsid w:val="00965357"/>
    <w:rsid w:val="00967D14"/>
    <w:rsid w:val="00971038"/>
    <w:rsid w:val="00972584"/>
    <w:rsid w:val="009764C4"/>
    <w:rsid w:val="009779B9"/>
    <w:rsid w:val="00980DB0"/>
    <w:rsid w:val="00982388"/>
    <w:rsid w:val="00982B7E"/>
    <w:rsid w:val="00987B78"/>
    <w:rsid w:val="0099017C"/>
    <w:rsid w:val="009907EE"/>
    <w:rsid w:val="00990C86"/>
    <w:rsid w:val="00990DF3"/>
    <w:rsid w:val="00991C93"/>
    <w:rsid w:val="00992A9C"/>
    <w:rsid w:val="009934D9"/>
    <w:rsid w:val="00996A73"/>
    <w:rsid w:val="00996E64"/>
    <w:rsid w:val="00996F70"/>
    <w:rsid w:val="00997CBF"/>
    <w:rsid w:val="009A02BB"/>
    <w:rsid w:val="009A1B78"/>
    <w:rsid w:val="009A1B80"/>
    <w:rsid w:val="009B2A80"/>
    <w:rsid w:val="009B2E33"/>
    <w:rsid w:val="009B4245"/>
    <w:rsid w:val="009C0DFE"/>
    <w:rsid w:val="009C232E"/>
    <w:rsid w:val="009C2A5F"/>
    <w:rsid w:val="009D1505"/>
    <w:rsid w:val="009D24EE"/>
    <w:rsid w:val="009D2CB5"/>
    <w:rsid w:val="009D2DA9"/>
    <w:rsid w:val="009D38AD"/>
    <w:rsid w:val="009D6B5B"/>
    <w:rsid w:val="009D7368"/>
    <w:rsid w:val="009D7A51"/>
    <w:rsid w:val="009E014B"/>
    <w:rsid w:val="009E069A"/>
    <w:rsid w:val="009E11C4"/>
    <w:rsid w:val="009E1799"/>
    <w:rsid w:val="009E18DA"/>
    <w:rsid w:val="009E6A78"/>
    <w:rsid w:val="009F21BE"/>
    <w:rsid w:val="009F28ED"/>
    <w:rsid w:val="009F31F1"/>
    <w:rsid w:val="009F60A9"/>
    <w:rsid w:val="00A02ECE"/>
    <w:rsid w:val="00A02FB2"/>
    <w:rsid w:val="00A05B92"/>
    <w:rsid w:val="00A06C21"/>
    <w:rsid w:val="00A10709"/>
    <w:rsid w:val="00A137EA"/>
    <w:rsid w:val="00A14B43"/>
    <w:rsid w:val="00A1703D"/>
    <w:rsid w:val="00A2341F"/>
    <w:rsid w:val="00A254BB"/>
    <w:rsid w:val="00A2565A"/>
    <w:rsid w:val="00A33747"/>
    <w:rsid w:val="00A35ACB"/>
    <w:rsid w:val="00A44E31"/>
    <w:rsid w:val="00A54263"/>
    <w:rsid w:val="00A574FB"/>
    <w:rsid w:val="00A61186"/>
    <w:rsid w:val="00A65924"/>
    <w:rsid w:val="00A66A4C"/>
    <w:rsid w:val="00A70E7E"/>
    <w:rsid w:val="00A72A19"/>
    <w:rsid w:val="00A72AC0"/>
    <w:rsid w:val="00A74B84"/>
    <w:rsid w:val="00A75018"/>
    <w:rsid w:val="00A761DC"/>
    <w:rsid w:val="00A77042"/>
    <w:rsid w:val="00A81893"/>
    <w:rsid w:val="00A87521"/>
    <w:rsid w:val="00A87665"/>
    <w:rsid w:val="00A905CA"/>
    <w:rsid w:val="00A92FC1"/>
    <w:rsid w:val="00AA0FB4"/>
    <w:rsid w:val="00AA2A91"/>
    <w:rsid w:val="00AA3954"/>
    <w:rsid w:val="00AB110A"/>
    <w:rsid w:val="00AB2007"/>
    <w:rsid w:val="00AB2399"/>
    <w:rsid w:val="00AB7018"/>
    <w:rsid w:val="00AC1D0A"/>
    <w:rsid w:val="00AC3A7A"/>
    <w:rsid w:val="00AC6CA1"/>
    <w:rsid w:val="00AD06D8"/>
    <w:rsid w:val="00AD1118"/>
    <w:rsid w:val="00AD1888"/>
    <w:rsid w:val="00AD2A7D"/>
    <w:rsid w:val="00AD4D5F"/>
    <w:rsid w:val="00AE2382"/>
    <w:rsid w:val="00AE2D73"/>
    <w:rsid w:val="00AE2F06"/>
    <w:rsid w:val="00AE3F0A"/>
    <w:rsid w:val="00AE4030"/>
    <w:rsid w:val="00AE7BB9"/>
    <w:rsid w:val="00AE7F15"/>
    <w:rsid w:val="00AF112F"/>
    <w:rsid w:val="00AF5D16"/>
    <w:rsid w:val="00AF5F2A"/>
    <w:rsid w:val="00B00F8B"/>
    <w:rsid w:val="00B0230D"/>
    <w:rsid w:val="00B03FD8"/>
    <w:rsid w:val="00B07195"/>
    <w:rsid w:val="00B100E8"/>
    <w:rsid w:val="00B17315"/>
    <w:rsid w:val="00B21389"/>
    <w:rsid w:val="00B2152B"/>
    <w:rsid w:val="00B25EE3"/>
    <w:rsid w:val="00B3065B"/>
    <w:rsid w:val="00B33979"/>
    <w:rsid w:val="00B372AE"/>
    <w:rsid w:val="00B427F0"/>
    <w:rsid w:val="00B42A49"/>
    <w:rsid w:val="00B42BE2"/>
    <w:rsid w:val="00B5203B"/>
    <w:rsid w:val="00B558E1"/>
    <w:rsid w:val="00B577A9"/>
    <w:rsid w:val="00B62D33"/>
    <w:rsid w:val="00B64A08"/>
    <w:rsid w:val="00B71B12"/>
    <w:rsid w:val="00B71D2C"/>
    <w:rsid w:val="00B724A9"/>
    <w:rsid w:val="00B74091"/>
    <w:rsid w:val="00B7567C"/>
    <w:rsid w:val="00B86F9E"/>
    <w:rsid w:val="00B87284"/>
    <w:rsid w:val="00B87729"/>
    <w:rsid w:val="00B91D97"/>
    <w:rsid w:val="00B934AE"/>
    <w:rsid w:val="00B94C67"/>
    <w:rsid w:val="00B95397"/>
    <w:rsid w:val="00BA17B5"/>
    <w:rsid w:val="00BA556E"/>
    <w:rsid w:val="00BB29EF"/>
    <w:rsid w:val="00BB7C4E"/>
    <w:rsid w:val="00BC0768"/>
    <w:rsid w:val="00BC2F06"/>
    <w:rsid w:val="00BC440B"/>
    <w:rsid w:val="00BC61E3"/>
    <w:rsid w:val="00BD10B1"/>
    <w:rsid w:val="00BD31C8"/>
    <w:rsid w:val="00BD58C3"/>
    <w:rsid w:val="00BD70DD"/>
    <w:rsid w:val="00BD7707"/>
    <w:rsid w:val="00BE4209"/>
    <w:rsid w:val="00BE7F8C"/>
    <w:rsid w:val="00BF05EF"/>
    <w:rsid w:val="00BF1C32"/>
    <w:rsid w:val="00C010A8"/>
    <w:rsid w:val="00C02B86"/>
    <w:rsid w:val="00C055A3"/>
    <w:rsid w:val="00C06959"/>
    <w:rsid w:val="00C06DB3"/>
    <w:rsid w:val="00C14A18"/>
    <w:rsid w:val="00C2317A"/>
    <w:rsid w:val="00C233A4"/>
    <w:rsid w:val="00C3146A"/>
    <w:rsid w:val="00C364E7"/>
    <w:rsid w:val="00C36D48"/>
    <w:rsid w:val="00C372A6"/>
    <w:rsid w:val="00C407EB"/>
    <w:rsid w:val="00C44223"/>
    <w:rsid w:val="00C45126"/>
    <w:rsid w:val="00C47374"/>
    <w:rsid w:val="00C521B2"/>
    <w:rsid w:val="00C5717F"/>
    <w:rsid w:val="00C57730"/>
    <w:rsid w:val="00C6007D"/>
    <w:rsid w:val="00C62463"/>
    <w:rsid w:val="00C6265F"/>
    <w:rsid w:val="00C64465"/>
    <w:rsid w:val="00C64495"/>
    <w:rsid w:val="00C65FCD"/>
    <w:rsid w:val="00C67448"/>
    <w:rsid w:val="00C725A6"/>
    <w:rsid w:val="00C75497"/>
    <w:rsid w:val="00C758CD"/>
    <w:rsid w:val="00C817CA"/>
    <w:rsid w:val="00C82A33"/>
    <w:rsid w:val="00C856AD"/>
    <w:rsid w:val="00C85A4D"/>
    <w:rsid w:val="00C90B61"/>
    <w:rsid w:val="00C90C7D"/>
    <w:rsid w:val="00C91DBB"/>
    <w:rsid w:val="00C92C69"/>
    <w:rsid w:val="00CA2094"/>
    <w:rsid w:val="00CA22B5"/>
    <w:rsid w:val="00CA5929"/>
    <w:rsid w:val="00CA6E9E"/>
    <w:rsid w:val="00CB1A31"/>
    <w:rsid w:val="00CB26B4"/>
    <w:rsid w:val="00CB7272"/>
    <w:rsid w:val="00CB7373"/>
    <w:rsid w:val="00CC04BF"/>
    <w:rsid w:val="00CC27F5"/>
    <w:rsid w:val="00CC2888"/>
    <w:rsid w:val="00CC4BA7"/>
    <w:rsid w:val="00CC4E50"/>
    <w:rsid w:val="00CD331F"/>
    <w:rsid w:val="00CD5DC8"/>
    <w:rsid w:val="00CD6E58"/>
    <w:rsid w:val="00CE155B"/>
    <w:rsid w:val="00CE279C"/>
    <w:rsid w:val="00CE3975"/>
    <w:rsid w:val="00CE39A2"/>
    <w:rsid w:val="00CE42BC"/>
    <w:rsid w:val="00CF0A64"/>
    <w:rsid w:val="00CF1181"/>
    <w:rsid w:val="00CF65AF"/>
    <w:rsid w:val="00CF6B2D"/>
    <w:rsid w:val="00CF6DFD"/>
    <w:rsid w:val="00D04A8C"/>
    <w:rsid w:val="00D1007E"/>
    <w:rsid w:val="00D12ED5"/>
    <w:rsid w:val="00D13546"/>
    <w:rsid w:val="00D142F8"/>
    <w:rsid w:val="00D17E3C"/>
    <w:rsid w:val="00D20B6A"/>
    <w:rsid w:val="00D21096"/>
    <w:rsid w:val="00D22318"/>
    <w:rsid w:val="00D22BF4"/>
    <w:rsid w:val="00D23142"/>
    <w:rsid w:val="00D23276"/>
    <w:rsid w:val="00D235F5"/>
    <w:rsid w:val="00D23F92"/>
    <w:rsid w:val="00D246DD"/>
    <w:rsid w:val="00D26316"/>
    <w:rsid w:val="00D27F79"/>
    <w:rsid w:val="00D3179C"/>
    <w:rsid w:val="00D336CD"/>
    <w:rsid w:val="00D34250"/>
    <w:rsid w:val="00D34ABF"/>
    <w:rsid w:val="00D350BE"/>
    <w:rsid w:val="00D3681E"/>
    <w:rsid w:val="00D36C2F"/>
    <w:rsid w:val="00D411EE"/>
    <w:rsid w:val="00D4198E"/>
    <w:rsid w:val="00D45FBB"/>
    <w:rsid w:val="00D46A64"/>
    <w:rsid w:val="00D53A38"/>
    <w:rsid w:val="00D54F7F"/>
    <w:rsid w:val="00D60407"/>
    <w:rsid w:val="00D63B06"/>
    <w:rsid w:val="00D67342"/>
    <w:rsid w:val="00D67E30"/>
    <w:rsid w:val="00D717E9"/>
    <w:rsid w:val="00D7197D"/>
    <w:rsid w:val="00D72D6A"/>
    <w:rsid w:val="00D73060"/>
    <w:rsid w:val="00D73980"/>
    <w:rsid w:val="00D74728"/>
    <w:rsid w:val="00D75A6E"/>
    <w:rsid w:val="00D76778"/>
    <w:rsid w:val="00D84295"/>
    <w:rsid w:val="00D84792"/>
    <w:rsid w:val="00D85D87"/>
    <w:rsid w:val="00D86D82"/>
    <w:rsid w:val="00D87DF4"/>
    <w:rsid w:val="00D9198B"/>
    <w:rsid w:val="00D925E9"/>
    <w:rsid w:val="00D92B22"/>
    <w:rsid w:val="00D96580"/>
    <w:rsid w:val="00D97A56"/>
    <w:rsid w:val="00DA1C0D"/>
    <w:rsid w:val="00DA506E"/>
    <w:rsid w:val="00DB0C9B"/>
    <w:rsid w:val="00DB0F80"/>
    <w:rsid w:val="00DB60CB"/>
    <w:rsid w:val="00DB6C53"/>
    <w:rsid w:val="00DC1849"/>
    <w:rsid w:val="00DC7532"/>
    <w:rsid w:val="00DD50D3"/>
    <w:rsid w:val="00DE1592"/>
    <w:rsid w:val="00DE1D04"/>
    <w:rsid w:val="00DE3897"/>
    <w:rsid w:val="00DE6DD1"/>
    <w:rsid w:val="00DE7262"/>
    <w:rsid w:val="00DE7392"/>
    <w:rsid w:val="00DE7CFD"/>
    <w:rsid w:val="00DF1B49"/>
    <w:rsid w:val="00E00885"/>
    <w:rsid w:val="00E02072"/>
    <w:rsid w:val="00E02ABF"/>
    <w:rsid w:val="00E054B3"/>
    <w:rsid w:val="00E059D9"/>
    <w:rsid w:val="00E07AD8"/>
    <w:rsid w:val="00E22ABB"/>
    <w:rsid w:val="00E25D08"/>
    <w:rsid w:val="00E2696D"/>
    <w:rsid w:val="00E26BAA"/>
    <w:rsid w:val="00E27278"/>
    <w:rsid w:val="00E3351D"/>
    <w:rsid w:val="00E339D0"/>
    <w:rsid w:val="00E34E2F"/>
    <w:rsid w:val="00E40C28"/>
    <w:rsid w:val="00E40FF6"/>
    <w:rsid w:val="00E4461C"/>
    <w:rsid w:val="00E4616F"/>
    <w:rsid w:val="00E462EF"/>
    <w:rsid w:val="00E4784C"/>
    <w:rsid w:val="00E51E59"/>
    <w:rsid w:val="00E54866"/>
    <w:rsid w:val="00E56002"/>
    <w:rsid w:val="00E57776"/>
    <w:rsid w:val="00E60295"/>
    <w:rsid w:val="00E66BB3"/>
    <w:rsid w:val="00E676A8"/>
    <w:rsid w:val="00E701AA"/>
    <w:rsid w:val="00E7026B"/>
    <w:rsid w:val="00E7120D"/>
    <w:rsid w:val="00E7274A"/>
    <w:rsid w:val="00E74E48"/>
    <w:rsid w:val="00E8277C"/>
    <w:rsid w:val="00E82B3E"/>
    <w:rsid w:val="00E865DD"/>
    <w:rsid w:val="00E86C4D"/>
    <w:rsid w:val="00E9068C"/>
    <w:rsid w:val="00E92E8A"/>
    <w:rsid w:val="00E94E51"/>
    <w:rsid w:val="00E951A2"/>
    <w:rsid w:val="00E95BCE"/>
    <w:rsid w:val="00E96A88"/>
    <w:rsid w:val="00E97D51"/>
    <w:rsid w:val="00E97F18"/>
    <w:rsid w:val="00EA14D5"/>
    <w:rsid w:val="00EA4485"/>
    <w:rsid w:val="00EA530B"/>
    <w:rsid w:val="00EA61A7"/>
    <w:rsid w:val="00EB5167"/>
    <w:rsid w:val="00EB56C4"/>
    <w:rsid w:val="00EB63A9"/>
    <w:rsid w:val="00EB6F26"/>
    <w:rsid w:val="00EB750E"/>
    <w:rsid w:val="00EC0111"/>
    <w:rsid w:val="00EC02BB"/>
    <w:rsid w:val="00EC27CA"/>
    <w:rsid w:val="00EC2D8F"/>
    <w:rsid w:val="00ED0995"/>
    <w:rsid w:val="00ED349E"/>
    <w:rsid w:val="00ED3CD8"/>
    <w:rsid w:val="00ED6FE2"/>
    <w:rsid w:val="00EE2F3F"/>
    <w:rsid w:val="00EE3074"/>
    <w:rsid w:val="00EF0CC4"/>
    <w:rsid w:val="00EF1FD7"/>
    <w:rsid w:val="00EF25E6"/>
    <w:rsid w:val="00EF4F0D"/>
    <w:rsid w:val="00EF5BCF"/>
    <w:rsid w:val="00EF6467"/>
    <w:rsid w:val="00F03FDA"/>
    <w:rsid w:val="00F04745"/>
    <w:rsid w:val="00F05E58"/>
    <w:rsid w:val="00F108CE"/>
    <w:rsid w:val="00F139C1"/>
    <w:rsid w:val="00F16033"/>
    <w:rsid w:val="00F17277"/>
    <w:rsid w:val="00F17833"/>
    <w:rsid w:val="00F2055F"/>
    <w:rsid w:val="00F25374"/>
    <w:rsid w:val="00F26EDC"/>
    <w:rsid w:val="00F305E3"/>
    <w:rsid w:val="00F34F6D"/>
    <w:rsid w:val="00F35A08"/>
    <w:rsid w:val="00F35D07"/>
    <w:rsid w:val="00F36FC5"/>
    <w:rsid w:val="00F40247"/>
    <w:rsid w:val="00F42C30"/>
    <w:rsid w:val="00F45DD9"/>
    <w:rsid w:val="00F46FBE"/>
    <w:rsid w:val="00F51B54"/>
    <w:rsid w:val="00F5209B"/>
    <w:rsid w:val="00F5234C"/>
    <w:rsid w:val="00F54011"/>
    <w:rsid w:val="00F540A0"/>
    <w:rsid w:val="00F57525"/>
    <w:rsid w:val="00F60439"/>
    <w:rsid w:val="00F62203"/>
    <w:rsid w:val="00F67200"/>
    <w:rsid w:val="00F677FB"/>
    <w:rsid w:val="00F71FE6"/>
    <w:rsid w:val="00F722BC"/>
    <w:rsid w:val="00F729E2"/>
    <w:rsid w:val="00F739BD"/>
    <w:rsid w:val="00F9025C"/>
    <w:rsid w:val="00F91BA6"/>
    <w:rsid w:val="00FB69A7"/>
    <w:rsid w:val="00FC00CE"/>
    <w:rsid w:val="00FC0389"/>
    <w:rsid w:val="00FC40EC"/>
    <w:rsid w:val="00FC5A6D"/>
    <w:rsid w:val="00FC5FDE"/>
    <w:rsid w:val="00FC6B29"/>
    <w:rsid w:val="00FD3FD3"/>
    <w:rsid w:val="00FD67D1"/>
    <w:rsid w:val="00FE2F5D"/>
    <w:rsid w:val="00FE75CB"/>
    <w:rsid w:val="00FF0C53"/>
    <w:rsid w:val="00FF1A30"/>
    <w:rsid w:val="00FF1C31"/>
    <w:rsid w:val="00FF27FD"/>
    <w:rsid w:val="00FF2B3E"/>
    <w:rsid w:val="00FF6594"/>
    <w:rsid w:val="00FF7230"/>
    <w:rsid w:val="0C9157AE"/>
    <w:rsid w:val="14E10089"/>
    <w:rsid w:val="258D414D"/>
    <w:rsid w:val="3EC7548D"/>
    <w:rsid w:val="421E0CD0"/>
    <w:rsid w:val="47F952E7"/>
    <w:rsid w:val="4CC379F7"/>
    <w:rsid w:val="63A30631"/>
    <w:rsid w:val="6AA542D9"/>
    <w:rsid w:val="72A82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69D9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5" w:uiPriority="39" w:qFormat="1"/>
    <w:lsdException w:name="annotation text" w:qFormat="1"/>
    <w:lsdException w:name="header" w:qFormat="1"/>
    <w:lsdException w:name="footer" w:uiPriority="99" w:qFormat="1"/>
    <w:lsdException w:name="caption"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Body Text First Indent 2"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Pr>
      <w:rFonts w:ascii="Arial" w:eastAsia="Arial" w:hAnsi="Arial" w:cs="Arial"/>
      <w:snapToGrid w:val="0"/>
      <w:color w:val="000000"/>
      <w:sz w:val="21"/>
      <w:szCs w:val="21"/>
      <w:lang w:eastAsia="en-US"/>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eastAsia="黑体"/>
      <w:b/>
      <w:sz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aliases w:val="Footer1"/>
    <w:basedOn w:val="a"/>
    <w:next w:val="a4"/>
    <w:link w:val="Char"/>
    <w:uiPriority w:val="99"/>
    <w:qFormat/>
    <w:pPr>
      <w:tabs>
        <w:tab w:val="center" w:pos="4153"/>
        <w:tab w:val="right" w:pos="8306"/>
      </w:tabs>
    </w:pPr>
    <w:rPr>
      <w:sz w:val="18"/>
      <w:szCs w:val="18"/>
    </w:rPr>
  </w:style>
  <w:style w:type="paragraph" w:styleId="a4">
    <w:name w:val="Normal (Web)"/>
    <w:basedOn w:val="a"/>
    <w:qFormat/>
    <w:pPr>
      <w:spacing w:before="100" w:beforeAutospacing="1" w:after="100" w:afterAutospacing="1"/>
    </w:pPr>
    <w:rPr>
      <w:rFonts w:ascii="宋体" w:hAnsi="宋体" w:cs="宋体"/>
      <w:sz w:val="24"/>
    </w:rPr>
  </w:style>
  <w:style w:type="paragraph" w:styleId="a5">
    <w:name w:val="annotation text"/>
    <w:basedOn w:val="a"/>
    <w:link w:val="Char0"/>
    <w:qFormat/>
  </w:style>
  <w:style w:type="paragraph" w:styleId="a6">
    <w:name w:val="Body Text"/>
    <w:basedOn w:val="a"/>
    <w:next w:val="a"/>
    <w:semiHidden/>
    <w:qFormat/>
  </w:style>
  <w:style w:type="paragraph" w:styleId="a7">
    <w:name w:val="Body Text Indent"/>
    <w:basedOn w:val="a"/>
    <w:qFormat/>
    <w:pPr>
      <w:spacing w:line="360" w:lineRule="auto"/>
      <w:ind w:firstLine="570"/>
    </w:pPr>
    <w:rPr>
      <w:rFonts w:eastAsia="隶书"/>
      <w:b/>
      <w:sz w:val="28"/>
      <w:szCs w:val="20"/>
      <w:u w:color="FF0000"/>
    </w:rPr>
  </w:style>
  <w:style w:type="paragraph" w:styleId="5">
    <w:name w:val="toc 5"/>
    <w:basedOn w:val="a"/>
    <w:next w:val="a"/>
    <w:uiPriority w:val="39"/>
    <w:unhideWhenUsed/>
    <w:qFormat/>
    <w:pPr>
      <w:ind w:leftChars="800" w:left="1680"/>
    </w:pPr>
    <w:rPr>
      <w:szCs w:val="22"/>
    </w:rPr>
  </w:style>
  <w:style w:type="paragraph" w:styleId="30">
    <w:name w:val="toc 3"/>
    <w:basedOn w:val="a"/>
    <w:next w:val="a"/>
    <w:uiPriority w:val="39"/>
    <w:qFormat/>
    <w:pPr>
      <w:ind w:leftChars="400" w:left="840"/>
    </w:pPr>
  </w:style>
  <w:style w:type="paragraph" w:styleId="a8">
    <w:name w:val="Balloon Text"/>
    <w:basedOn w:val="a"/>
    <w:link w:val="Char1"/>
    <w:qFormat/>
    <w:rPr>
      <w:sz w:val="18"/>
      <w:szCs w:val="18"/>
    </w:rPr>
  </w:style>
  <w:style w:type="paragraph" w:styleId="a9">
    <w:name w:val="header"/>
    <w:basedOn w:val="a"/>
    <w:link w:val="Char2"/>
    <w:qFormat/>
    <w:pPr>
      <w:pBdr>
        <w:bottom w:val="single" w:sz="6" w:space="1" w:color="auto"/>
      </w:pBdr>
      <w:tabs>
        <w:tab w:val="center" w:pos="4153"/>
        <w:tab w:val="right" w:pos="8306"/>
      </w:tabs>
      <w:jc w:val="center"/>
    </w:pPr>
    <w:rPr>
      <w:sz w:val="18"/>
      <w:szCs w:val="18"/>
    </w:rPr>
  </w:style>
  <w:style w:type="paragraph" w:styleId="10">
    <w:name w:val="toc 1"/>
    <w:basedOn w:val="a"/>
    <w:next w:val="a"/>
    <w:uiPriority w:val="39"/>
    <w:qFormat/>
  </w:style>
  <w:style w:type="paragraph" w:styleId="20">
    <w:name w:val="toc 2"/>
    <w:basedOn w:val="a"/>
    <w:next w:val="a"/>
    <w:uiPriority w:val="39"/>
    <w:qFormat/>
    <w:pPr>
      <w:ind w:leftChars="200" w:left="420"/>
    </w:pPr>
  </w:style>
  <w:style w:type="paragraph" w:styleId="aa">
    <w:name w:val="annotation subject"/>
    <w:basedOn w:val="a5"/>
    <w:next w:val="a5"/>
    <w:link w:val="Char3"/>
    <w:qFormat/>
    <w:rPr>
      <w:b/>
      <w:bCs/>
    </w:rPr>
  </w:style>
  <w:style w:type="paragraph" w:styleId="21">
    <w:name w:val="Body Text First Indent 2"/>
    <w:basedOn w:val="a7"/>
    <w:qFormat/>
    <w:pPr>
      <w:ind w:firstLine="420"/>
    </w:pPr>
  </w:style>
  <w:style w:type="table" w:styleId="ab">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qFormat/>
  </w:style>
  <w:style w:type="character" w:styleId="ad">
    <w:name w:val="Hyperlink"/>
    <w:basedOn w:val="a1"/>
    <w:uiPriority w:val="99"/>
    <w:unhideWhenUsed/>
    <w:qFormat/>
    <w:rPr>
      <w:color w:val="0000FF" w:themeColor="hyperlink"/>
      <w:u w:val="single"/>
    </w:rPr>
  </w:style>
  <w:style w:type="character" w:styleId="ae">
    <w:name w:val="annotation reference"/>
    <w:basedOn w:val="a1"/>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0"/>
      <w:szCs w:val="20"/>
    </w:rPr>
  </w:style>
  <w:style w:type="paragraph" w:customStyle="1" w:styleId="22">
    <w:name w:val="正文2"/>
    <w:basedOn w:val="a"/>
    <w:qFormat/>
    <w:pPr>
      <w:spacing w:line="440" w:lineRule="atLeast"/>
      <w:ind w:firstLine="567"/>
    </w:pPr>
    <w:rPr>
      <w:sz w:val="24"/>
      <w:szCs w:val="20"/>
    </w:rPr>
  </w:style>
  <w:style w:type="paragraph" w:customStyle="1" w:styleId="11">
    <w:name w:val="文1"/>
    <w:qFormat/>
    <w:pPr>
      <w:widowControl w:val="0"/>
      <w:ind w:firstLineChars="250" w:firstLine="700"/>
      <w:jc w:val="both"/>
    </w:pPr>
    <w:rPr>
      <w:color w:val="000000"/>
      <w:kern w:val="2"/>
      <w:sz w:val="28"/>
      <w:szCs w:val="28"/>
    </w:rPr>
  </w:style>
  <w:style w:type="character" w:customStyle="1" w:styleId="Char1">
    <w:name w:val="批注框文本 Char"/>
    <w:basedOn w:val="a1"/>
    <w:link w:val="a8"/>
    <w:qFormat/>
    <w:rPr>
      <w:rFonts w:ascii="Arial" w:eastAsia="Arial" w:hAnsi="Arial" w:cs="Arial"/>
      <w:snapToGrid w:val="0"/>
      <w:color w:val="000000"/>
      <w:sz w:val="18"/>
      <w:szCs w:val="18"/>
      <w:lang w:eastAsia="en-US"/>
    </w:rPr>
  </w:style>
  <w:style w:type="character" w:customStyle="1" w:styleId="Char0">
    <w:name w:val="批注文字 Char"/>
    <w:basedOn w:val="a1"/>
    <w:link w:val="a5"/>
    <w:qFormat/>
    <w:rPr>
      <w:rFonts w:ascii="Arial" w:eastAsia="Arial" w:hAnsi="Arial" w:cs="Arial"/>
      <w:snapToGrid w:val="0"/>
      <w:color w:val="000000"/>
      <w:sz w:val="21"/>
      <w:szCs w:val="21"/>
      <w:lang w:eastAsia="en-US"/>
    </w:rPr>
  </w:style>
  <w:style w:type="character" w:customStyle="1" w:styleId="Char3">
    <w:name w:val="批注主题 Char"/>
    <w:basedOn w:val="Char0"/>
    <w:link w:val="aa"/>
    <w:qFormat/>
    <w:rPr>
      <w:rFonts w:ascii="Arial" w:eastAsia="Arial" w:hAnsi="Arial" w:cs="Arial"/>
      <w:b/>
      <w:bCs/>
      <w:snapToGrid w:val="0"/>
      <w:color w:val="000000"/>
      <w:sz w:val="21"/>
      <w:szCs w:val="21"/>
      <w:lang w:eastAsia="en-US"/>
    </w:rPr>
  </w:style>
  <w:style w:type="character" w:customStyle="1" w:styleId="Char">
    <w:name w:val="页脚 Char"/>
    <w:aliases w:val="Footer1 Char"/>
    <w:link w:val="a0"/>
    <w:uiPriority w:val="99"/>
    <w:qFormat/>
    <w:rPr>
      <w:rFonts w:ascii="Arial" w:eastAsia="Arial" w:hAnsi="Arial" w:cs="Arial"/>
      <w:snapToGrid w:val="0"/>
      <w:color w:val="000000"/>
      <w:sz w:val="18"/>
      <w:szCs w:val="18"/>
      <w:lang w:eastAsia="en-US"/>
    </w:rPr>
  </w:style>
  <w:style w:type="paragraph" w:customStyle="1" w:styleId="TOC1">
    <w:name w:val="TOC 标题1"/>
    <w:basedOn w:val="1"/>
    <w:next w:val="a"/>
    <w:uiPriority w:val="39"/>
    <w:semiHidden/>
    <w:unhideWhenUsed/>
    <w:qFormat/>
    <w:pPr>
      <w:spacing w:before="480" w:after="0" w:line="276" w:lineRule="auto"/>
      <w:outlineLvl w:val="9"/>
    </w:pPr>
    <w:rPr>
      <w:rFonts w:asciiTheme="majorHAnsi" w:eastAsiaTheme="majorEastAsia" w:hAnsiTheme="majorHAnsi" w:cstheme="majorBidi"/>
      <w:bCs/>
      <w:snapToGrid/>
      <w:color w:val="365F91" w:themeColor="accent1" w:themeShade="BF"/>
      <w:kern w:val="0"/>
      <w:sz w:val="28"/>
      <w:szCs w:val="28"/>
      <w:lang w:eastAsia="zh-CN"/>
    </w:rPr>
  </w:style>
  <w:style w:type="character" w:customStyle="1" w:styleId="3Char">
    <w:name w:val="标题 3 Char"/>
    <w:basedOn w:val="a1"/>
    <w:link w:val="3"/>
    <w:qFormat/>
    <w:rPr>
      <w:rFonts w:ascii="Arial" w:eastAsia="Arial" w:hAnsi="Arial" w:cs="Arial"/>
      <w:b/>
      <w:bCs/>
      <w:snapToGrid w:val="0"/>
      <w:color w:val="000000"/>
      <w:sz w:val="32"/>
      <w:szCs w:val="32"/>
      <w:lang w:eastAsia="en-US"/>
    </w:rPr>
  </w:style>
  <w:style w:type="paragraph" w:customStyle="1" w:styleId="af">
    <w:name w:val="表格文字（居中）"/>
    <w:qFormat/>
    <w:pPr>
      <w:widowControl w:val="0"/>
      <w:jc w:val="center"/>
    </w:pPr>
    <w:rPr>
      <w:color w:val="000000"/>
      <w:kern w:val="2"/>
      <w:sz w:val="21"/>
      <w:szCs w:val="28"/>
    </w:rPr>
  </w:style>
  <w:style w:type="character" w:customStyle="1" w:styleId="1Char">
    <w:name w:val="文字1 Char"/>
    <w:link w:val="12"/>
    <w:qFormat/>
    <w:rPr>
      <w:kern w:val="2"/>
      <w:sz w:val="28"/>
    </w:rPr>
  </w:style>
  <w:style w:type="paragraph" w:customStyle="1" w:styleId="12">
    <w:name w:val="文字1"/>
    <w:link w:val="1Char"/>
    <w:qFormat/>
    <w:pPr>
      <w:widowControl w:val="0"/>
      <w:ind w:firstLineChars="200" w:firstLine="200"/>
    </w:pPr>
    <w:rPr>
      <w:kern w:val="2"/>
      <w:sz w:val="28"/>
    </w:rPr>
  </w:style>
  <w:style w:type="paragraph" w:customStyle="1" w:styleId="af0">
    <w:name w:val="表格内容"/>
    <w:qFormat/>
    <w:pPr>
      <w:widowControl w:val="0"/>
      <w:overflowPunct w:val="0"/>
      <w:adjustRightInd w:val="0"/>
      <w:textAlignment w:val="baseline"/>
    </w:pPr>
    <w:rPr>
      <w:snapToGrid w:val="0"/>
      <w:sz w:val="21"/>
    </w:rPr>
  </w:style>
  <w:style w:type="character" w:customStyle="1" w:styleId="Char2">
    <w:name w:val="页眉 Char"/>
    <w:link w:val="a9"/>
    <w:qFormat/>
    <w:rPr>
      <w:rFonts w:ascii="Arial" w:eastAsia="Arial" w:hAnsi="Arial" w:cs="Arial"/>
      <w:snapToGrid w:val="0"/>
      <w:color w:val="000000"/>
      <w:sz w:val="18"/>
      <w:szCs w:val="18"/>
      <w:lang w:eastAsia="en-US"/>
    </w:rPr>
  </w:style>
  <w:style w:type="paragraph" w:customStyle="1" w:styleId="TableParagraph">
    <w:name w:val="Table Paragraph"/>
    <w:basedOn w:val="a"/>
    <w:uiPriority w:val="1"/>
    <w:qFormat/>
    <w:pPr>
      <w:widowControl w:val="0"/>
      <w:autoSpaceDE w:val="0"/>
      <w:autoSpaceDN w:val="0"/>
      <w:jc w:val="center"/>
    </w:pPr>
    <w:rPr>
      <w:rFonts w:ascii="宋体" w:eastAsia="宋体" w:hAnsi="宋体" w:cs="宋体"/>
      <w:snapToGrid/>
      <w:color w:val="auto"/>
      <w:sz w:val="22"/>
      <w:szCs w:val="22"/>
      <w:u w:color="FF0000"/>
      <w:lang w:val="zh-CN" w:eastAsia="zh-CN" w:bidi="zh-CN"/>
    </w:rPr>
  </w:style>
  <w:style w:type="character" w:customStyle="1" w:styleId="13">
    <w:name w:val="未处理的提及1"/>
    <w:basedOn w:val="a1"/>
    <w:uiPriority w:val="99"/>
    <w:semiHidden/>
    <w:unhideWhenUsed/>
    <w:rsid w:val="004C1B93"/>
    <w:rPr>
      <w:color w:val="605E5C"/>
      <w:shd w:val="clear" w:color="auto" w:fill="E1DFDD"/>
    </w:rPr>
  </w:style>
  <w:style w:type="character" w:customStyle="1" w:styleId="texto3fq3">
    <w:name w:val="text_o3fq3"/>
    <w:basedOn w:val="a1"/>
    <w:rsid w:val="004C1B93"/>
  </w:style>
  <w:style w:type="character" w:styleId="af1">
    <w:name w:val="Placeholder Text"/>
    <w:basedOn w:val="a1"/>
    <w:uiPriority w:val="99"/>
    <w:semiHidden/>
    <w:rsid w:val="00ED0995"/>
    <w:rPr>
      <w:color w:val="666666"/>
    </w:rPr>
  </w:style>
  <w:style w:type="paragraph" w:styleId="af2">
    <w:name w:val="List Paragraph"/>
    <w:basedOn w:val="a"/>
    <w:uiPriority w:val="99"/>
    <w:rsid w:val="000B6B5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5" w:uiPriority="39" w:qFormat="1"/>
    <w:lsdException w:name="annotation text" w:qFormat="1"/>
    <w:lsdException w:name="header" w:qFormat="1"/>
    <w:lsdException w:name="footer" w:uiPriority="99" w:qFormat="1"/>
    <w:lsdException w:name="caption"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Body Text First Indent 2" w:qFormat="1"/>
    <w:lsdException w:name="Hyperlink" w:uiPriority="99"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5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Pr>
      <w:rFonts w:ascii="Arial" w:eastAsia="Arial" w:hAnsi="Arial" w:cs="Arial"/>
      <w:snapToGrid w:val="0"/>
      <w:color w:val="000000"/>
      <w:sz w:val="21"/>
      <w:szCs w:val="21"/>
      <w:lang w:eastAsia="en-US"/>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eastAsia="黑体"/>
      <w:b/>
      <w:sz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aliases w:val="Footer1"/>
    <w:basedOn w:val="a"/>
    <w:next w:val="a4"/>
    <w:link w:val="Char"/>
    <w:uiPriority w:val="99"/>
    <w:qFormat/>
    <w:pPr>
      <w:tabs>
        <w:tab w:val="center" w:pos="4153"/>
        <w:tab w:val="right" w:pos="8306"/>
      </w:tabs>
    </w:pPr>
    <w:rPr>
      <w:sz w:val="18"/>
      <w:szCs w:val="18"/>
    </w:rPr>
  </w:style>
  <w:style w:type="paragraph" w:styleId="a4">
    <w:name w:val="Normal (Web)"/>
    <w:basedOn w:val="a"/>
    <w:qFormat/>
    <w:pPr>
      <w:spacing w:before="100" w:beforeAutospacing="1" w:after="100" w:afterAutospacing="1"/>
    </w:pPr>
    <w:rPr>
      <w:rFonts w:ascii="宋体" w:hAnsi="宋体" w:cs="宋体"/>
      <w:sz w:val="24"/>
    </w:rPr>
  </w:style>
  <w:style w:type="paragraph" w:styleId="a5">
    <w:name w:val="annotation text"/>
    <w:basedOn w:val="a"/>
    <w:link w:val="Char0"/>
    <w:qFormat/>
  </w:style>
  <w:style w:type="paragraph" w:styleId="a6">
    <w:name w:val="Body Text"/>
    <w:basedOn w:val="a"/>
    <w:next w:val="a"/>
    <w:semiHidden/>
    <w:qFormat/>
  </w:style>
  <w:style w:type="paragraph" w:styleId="a7">
    <w:name w:val="Body Text Indent"/>
    <w:basedOn w:val="a"/>
    <w:qFormat/>
    <w:pPr>
      <w:spacing w:line="360" w:lineRule="auto"/>
      <w:ind w:firstLine="570"/>
    </w:pPr>
    <w:rPr>
      <w:rFonts w:eastAsia="隶书"/>
      <w:b/>
      <w:sz w:val="28"/>
      <w:szCs w:val="20"/>
      <w:u w:color="FF0000"/>
    </w:rPr>
  </w:style>
  <w:style w:type="paragraph" w:styleId="5">
    <w:name w:val="toc 5"/>
    <w:basedOn w:val="a"/>
    <w:next w:val="a"/>
    <w:uiPriority w:val="39"/>
    <w:unhideWhenUsed/>
    <w:qFormat/>
    <w:pPr>
      <w:ind w:leftChars="800" w:left="1680"/>
    </w:pPr>
    <w:rPr>
      <w:szCs w:val="22"/>
    </w:rPr>
  </w:style>
  <w:style w:type="paragraph" w:styleId="30">
    <w:name w:val="toc 3"/>
    <w:basedOn w:val="a"/>
    <w:next w:val="a"/>
    <w:uiPriority w:val="39"/>
    <w:qFormat/>
    <w:pPr>
      <w:ind w:leftChars="400" w:left="840"/>
    </w:pPr>
  </w:style>
  <w:style w:type="paragraph" w:styleId="a8">
    <w:name w:val="Balloon Text"/>
    <w:basedOn w:val="a"/>
    <w:link w:val="Char1"/>
    <w:qFormat/>
    <w:rPr>
      <w:sz w:val="18"/>
      <w:szCs w:val="18"/>
    </w:rPr>
  </w:style>
  <w:style w:type="paragraph" w:styleId="a9">
    <w:name w:val="header"/>
    <w:basedOn w:val="a"/>
    <w:link w:val="Char2"/>
    <w:qFormat/>
    <w:pPr>
      <w:pBdr>
        <w:bottom w:val="single" w:sz="6" w:space="1" w:color="auto"/>
      </w:pBdr>
      <w:tabs>
        <w:tab w:val="center" w:pos="4153"/>
        <w:tab w:val="right" w:pos="8306"/>
      </w:tabs>
      <w:jc w:val="center"/>
    </w:pPr>
    <w:rPr>
      <w:sz w:val="18"/>
      <w:szCs w:val="18"/>
    </w:rPr>
  </w:style>
  <w:style w:type="paragraph" w:styleId="10">
    <w:name w:val="toc 1"/>
    <w:basedOn w:val="a"/>
    <w:next w:val="a"/>
    <w:uiPriority w:val="39"/>
    <w:qFormat/>
  </w:style>
  <w:style w:type="paragraph" w:styleId="20">
    <w:name w:val="toc 2"/>
    <w:basedOn w:val="a"/>
    <w:next w:val="a"/>
    <w:uiPriority w:val="39"/>
    <w:qFormat/>
    <w:pPr>
      <w:ind w:leftChars="200" w:left="420"/>
    </w:pPr>
  </w:style>
  <w:style w:type="paragraph" w:styleId="aa">
    <w:name w:val="annotation subject"/>
    <w:basedOn w:val="a5"/>
    <w:next w:val="a5"/>
    <w:link w:val="Char3"/>
    <w:qFormat/>
    <w:rPr>
      <w:b/>
      <w:bCs/>
    </w:rPr>
  </w:style>
  <w:style w:type="paragraph" w:styleId="21">
    <w:name w:val="Body Text First Indent 2"/>
    <w:basedOn w:val="a7"/>
    <w:qFormat/>
    <w:pPr>
      <w:ind w:firstLine="420"/>
    </w:pPr>
  </w:style>
  <w:style w:type="table" w:styleId="ab">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qFormat/>
  </w:style>
  <w:style w:type="character" w:styleId="ad">
    <w:name w:val="Hyperlink"/>
    <w:basedOn w:val="a1"/>
    <w:uiPriority w:val="99"/>
    <w:unhideWhenUsed/>
    <w:qFormat/>
    <w:rPr>
      <w:color w:val="0000FF" w:themeColor="hyperlink"/>
      <w:u w:val="single"/>
    </w:rPr>
  </w:style>
  <w:style w:type="character" w:styleId="ae">
    <w:name w:val="annotation reference"/>
    <w:basedOn w:val="a1"/>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0"/>
      <w:szCs w:val="20"/>
    </w:rPr>
  </w:style>
  <w:style w:type="paragraph" w:customStyle="1" w:styleId="22">
    <w:name w:val="正文2"/>
    <w:basedOn w:val="a"/>
    <w:qFormat/>
    <w:pPr>
      <w:spacing w:line="440" w:lineRule="atLeast"/>
      <w:ind w:firstLine="567"/>
    </w:pPr>
    <w:rPr>
      <w:sz w:val="24"/>
      <w:szCs w:val="20"/>
    </w:rPr>
  </w:style>
  <w:style w:type="paragraph" w:customStyle="1" w:styleId="11">
    <w:name w:val="文1"/>
    <w:qFormat/>
    <w:pPr>
      <w:widowControl w:val="0"/>
      <w:ind w:firstLineChars="250" w:firstLine="700"/>
      <w:jc w:val="both"/>
    </w:pPr>
    <w:rPr>
      <w:color w:val="000000"/>
      <w:kern w:val="2"/>
      <w:sz w:val="28"/>
      <w:szCs w:val="28"/>
    </w:rPr>
  </w:style>
  <w:style w:type="character" w:customStyle="1" w:styleId="Char1">
    <w:name w:val="批注框文本 Char"/>
    <w:basedOn w:val="a1"/>
    <w:link w:val="a8"/>
    <w:qFormat/>
    <w:rPr>
      <w:rFonts w:ascii="Arial" w:eastAsia="Arial" w:hAnsi="Arial" w:cs="Arial"/>
      <w:snapToGrid w:val="0"/>
      <w:color w:val="000000"/>
      <w:sz w:val="18"/>
      <w:szCs w:val="18"/>
      <w:lang w:eastAsia="en-US"/>
    </w:rPr>
  </w:style>
  <w:style w:type="character" w:customStyle="1" w:styleId="Char0">
    <w:name w:val="批注文字 Char"/>
    <w:basedOn w:val="a1"/>
    <w:link w:val="a5"/>
    <w:qFormat/>
    <w:rPr>
      <w:rFonts w:ascii="Arial" w:eastAsia="Arial" w:hAnsi="Arial" w:cs="Arial"/>
      <w:snapToGrid w:val="0"/>
      <w:color w:val="000000"/>
      <w:sz w:val="21"/>
      <w:szCs w:val="21"/>
      <w:lang w:eastAsia="en-US"/>
    </w:rPr>
  </w:style>
  <w:style w:type="character" w:customStyle="1" w:styleId="Char3">
    <w:name w:val="批注主题 Char"/>
    <w:basedOn w:val="Char0"/>
    <w:link w:val="aa"/>
    <w:qFormat/>
    <w:rPr>
      <w:rFonts w:ascii="Arial" w:eastAsia="Arial" w:hAnsi="Arial" w:cs="Arial"/>
      <w:b/>
      <w:bCs/>
      <w:snapToGrid w:val="0"/>
      <w:color w:val="000000"/>
      <w:sz w:val="21"/>
      <w:szCs w:val="21"/>
      <w:lang w:eastAsia="en-US"/>
    </w:rPr>
  </w:style>
  <w:style w:type="character" w:customStyle="1" w:styleId="Char">
    <w:name w:val="页脚 Char"/>
    <w:aliases w:val="Footer1 Char"/>
    <w:link w:val="a0"/>
    <w:uiPriority w:val="99"/>
    <w:qFormat/>
    <w:rPr>
      <w:rFonts w:ascii="Arial" w:eastAsia="Arial" w:hAnsi="Arial" w:cs="Arial"/>
      <w:snapToGrid w:val="0"/>
      <w:color w:val="000000"/>
      <w:sz w:val="18"/>
      <w:szCs w:val="18"/>
      <w:lang w:eastAsia="en-US"/>
    </w:rPr>
  </w:style>
  <w:style w:type="paragraph" w:customStyle="1" w:styleId="TOC1">
    <w:name w:val="TOC 标题1"/>
    <w:basedOn w:val="1"/>
    <w:next w:val="a"/>
    <w:uiPriority w:val="39"/>
    <w:semiHidden/>
    <w:unhideWhenUsed/>
    <w:qFormat/>
    <w:pPr>
      <w:spacing w:before="480" w:after="0" w:line="276" w:lineRule="auto"/>
      <w:outlineLvl w:val="9"/>
    </w:pPr>
    <w:rPr>
      <w:rFonts w:asciiTheme="majorHAnsi" w:eastAsiaTheme="majorEastAsia" w:hAnsiTheme="majorHAnsi" w:cstheme="majorBidi"/>
      <w:bCs/>
      <w:snapToGrid/>
      <w:color w:val="365F91" w:themeColor="accent1" w:themeShade="BF"/>
      <w:kern w:val="0"/>
      <w:sz w:val="28"/>
      <w:szCs w:val="28"/>
      <w:lang w:eastAsia="zh-CN"/>
    </w:rPr>
  </w:style>
  <w:style w:type="character" w:customStyle="1" w:styleId="3Char">
    <w:name w:val="标题 3 Char"/>
    <w:basedOn w:val="a1"/>
    <w:link w:val="3"/>
    <w:qFormat/>
    <w:rPr>
      <w:rFonts w:ascii="Arial" w:eastAsia="Arial" w:hAnsi="Arial" w:cs="Arial"/>
      <w:b/>
      <w:bCs/>
      <w:snapToGrid w:val="0"/>
      <w:color w:val="000000"/>
      <w:sz w:val="32"/>
      <w:szCs w:val="32"/>
      <w:lang w:eastAsia="en-US"/>
    </w:rPr>
  </w:style>
  <w:style w:type="paragraph" w:customStyle="1" w:styleId="af">
    <w:name w:val="表格文字（居中）"/>
    <w:qFormat/>
    <w:pPr>
      <w:widowControl w:val="0"/>
      <w:jc w:val="center"/>
    </w:pPr>
    <w:rPr>
      <w:color w:val="000000"/>
      <w:kern w:val="2"/>
      <w:sz w:val="21"/>
      <w:szCs w:val="28"/>
    </w:rPr>
  </w:style>
  <w:style w:type="character" w:customStyle="1" w:styleId="1Char">
    <w:name w:val="文字1 Char"/>
    <w:link w:val="12"/>
    <w:qFormat/>
    <w:rPr>
      <w:kern w:val="2"/>
      <w:sz w:val="28"/>
    </w:rPr>
  </w:style>
  <w:style w:type="paragraph" w:customStyle="1" w:styleId="12">
    <w:name w:val="文字1"/>
    <w:link w:val="1Char"/>
    <w:qFormat/>
    <w:pPr>
      <w:widowControl w:val="0"/>
      <w:ind w:firstLineChars="200" w:firstLine="200"/>
    </w:pPr>
    <w:rPr>
      <w:kern w:val="2"/>
      <w:sz w:val="28"/>
    </w:rPr>
  </w:style>
  <w:style w:type="paragraph" w:customStyle="1" w:styleId="af0">
    <w:name w:val="表格内容"/>
    <w:qFormat/>
    <w:pPr>
      <w:widowControl w:val="0"/>
      <w:overflowPunct w:val="0"/>
      <w:adjustRightInd w:val="0"/>
      <w:textAlignment w:val="baseline"/>
    </w:pPr>
    <w:rPr>
      <w:snapToGrid w:val="0"/>
      <w:sz w:val="21"/>
    </w:rPr>
  </w:style>
  <w:style w:type="character" w:customStyle="1" w:styleId="Char2">
    <w:name w:val="页眉 Char"/>
    <w:link w:val="a9"/>
    <w:qFormat/>
    <w:rPr>
      <w:rFonts w:ascii="Arial" w:eastAsia="Arial" w:hAnsi="Arial" w:cs="Arial"/>
      <w:snapToGrid w:val="0"/>
      <w:color w:val="000000"/>
      <w:sz w:val="18"/>
      <w:szCs w:val="18"/>
      <w:lang w:eastAsia="en-US"/>
    </w:rPr>
  </w:style>
  <w:style w:type="paragraph" w:customStyle="1" w:styleId="TableParagraph">
    <w:name w:val="Table Paragraph"/>
    <w:basedOn w:val="a"/>
    <w:uiPriority w:val="1"/>
    <w:qFormat/>
    <w:pPr>
      <w:widowControl w:val="0"/>
      <w:autoSpaceDE w:val="0"/>
      <w:autoSpaceDN w:val="0"/>
      <w:jc w:val="center"/>
    </w:pPr>
    <w:rPr>
      <w:rFonts w:ascii="宋体" w:eastAsia="宋体" w:hAnsi="宋体" w:cs="宋体"/>
      <w:snapToGrid/>
      <w:color w:val="auto"/>
      <w:sz w:val="22"/>
      <w:szCs w:val="22"/>
      <w:u w:color="FF0000"/>
      <w:lang w:val="zh-CN" w:eastAsia="zh-CN" w:bidi="zh-CN"/>
    </w:rPr>
  </w:style>
  <w:style w:type="character" w:customStyle="1" w:styleId="13">
    <w:name w:val="未处理的提及1"/>
    <w:basedOn w:val="a1"/>
    <w:uiPriority w:val="99"/>
    <w:semiHidden/>
    <w:unhideWhenUsed/>
    <w:rsid w:val="004C1B93"/>
    <w:rPr>
      <w:color w:val="605E5C"/>
      <w:shd w:val="clear" w:color="auto" w:fill="E1DFDD"/>
    </w:rPr>
  </w:style>
  <w:style w:type="character" w:customStyle="1" w:styleId="texto3fq3">
    <w:name w:val="text_o3fq3"/>
    <w:basedOn w:val="a1"/>
    <w:rsid w:val="004C1B93"/>
  </w:style>
  <w:style w:type="character" w:styleId="af1">
    <w:name w:val="Placeholder Text"/>
    <w:basedOn w:val="a1"/>
    <w:uiPriority w:val="99"/>
    <w:semiHidden/>
    <w:rsid w:val="00ED0995"/>
    <w:rPr>
      <w:color w:val="666666"/>
    </w:rPr>
  </w:style>
  <w:style w:type="paragraph" w:styleId="af2">
    <w:name w:val="List Paragraph"/>
    <w:basedOn w:val="a"/>
    <w:uiPriority w:val="99"/>
    <w:rsid w:val="000B6B5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3.xml"/><Relationship Id="rId18" Type="http://schemas.openxmlformats.org/officeDocument/2006/relationships/image" Target="media/image1.png"/><Relationship Id="rId26" Type="http://schemas.openxmlformats.org/officeDocument/2006/relationships/image" Target="media/image3.jpg"/><Relationship Id="rId3" Type="http://schemas.openxmlformats.org/officeDocument/2006/relationships/numbering" Target="numbering.xml"/><Relationship Id="rId21" Type="http://schemas.openxmlformats.org/officeDocument/2006/relationships/hyperlink" Target="http://www.hbsafety.cn/article/33/"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6.xml"/><Relationship Id="rId25" Type="http://schemas.openxmlformats.org/officeDocument/2006/relationships/header" Target="header1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image" Target="media/image2.jpeg"/><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10.xml"/><Relationship Id="rId5" Type="http://schemas.microsoft.com/office/2007/relationships/stylesWithEffects" Target="stylesWithEffects.xml"/><Relationship Id="rId15" Type="http://schemas.openxmlformats.org/officeDocument/2006/relationships/header" Target="header4.xml"/><Relationship Id="rId23" Type="http://schemas.openxmlformats.org/officeDocument/2006/relationships/header" Target="header9.xml"/><Relationship Id="rId28" Type="http://schemas.openxmlformats.org/officeDocument/2006/relationships/image" Target="media/image5.jpeg"/><Relationship Id="rId10" Type="http://schemas.openxmlformats.org/officeDocument/2006/relationships/header" Target="header1.xml"/><Relationship Id="rId19" Type="http://schemas.openxmlformats.org/officeDocument/2006/relationships/header" Target="header7.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8.xml"/><Relationship Id="rId27" Type="http://schemas.openxmlformats.org/officeDocument/2006/relationships/image" Target="media/image4.jpeg"/><Relationship Id="rId30"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50"/>
    <customShpInfo spid="_x0000_s1075"/>
    <customShpInfo spid="_x0000_s1076"/>
    <customShpInfo spid="_x0000_s1077"/>
    <customShpInfo spid="_x0000_s1078"/>
    <customShpInfo spid="_x0000_s1079"/>
    <customShpInfo spid="_x0000_s1080"/>
    <customShpInfo spid="_x0000_s1081"/>
    <customShpInfo spid="_x0000_s1084"/>
    <customShpInfo spid="_x0000_s1085"/>
    <customShpInfo spid="_x0000_s1086"/>
    <customShpInfo spid="_x0000_s1087"/>
    <customShpInfo spid="_x0000_s1088"/>
    <customShpInfo spid="_x0000_s1089"/>
    <customShpInfo spid="_x0000_s1049"/>
    <customShpInfo spid="_x0000_s1090"/>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37"/>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734D6D-4BE5-4C67-BF26-47C756339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1265</TotalTime>
  <Pages>90</Pages>
  <Words>9539</Words>
  <Characters>54375</Characters>
  <Application>Microsoft Office Word</Application>
  <DocSecurity>0</DocSecurity>
  <Lines>453</Lines>
  <Paragraphs>127</Paragraphs>
  <ScaleCrop>false</ScaleCrop>
  <Company/>
  <LinksUpToDate>false</LinksUpToDate>
  <CharactersWithSpaces>63787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林芝市空之花烟花爆竹经营有限公司</dc:title>
  <dc:creator>User</dc:creator>
  <cp:lastModifiedBy>webUser</cp:lastModifiedBy>
  <cp:revision>237</cp:revision>
  <cp:lastPrinted>2024-01-23T02:44:00Z</cp:lastPrinted>
  <dcterms:created xsi:type="dcterms:W3CDTF">2024-11-18T08:34:00Z</dcterms:created>
  <dcterms:modified xsi:type="dcterms:W3CDTF">2024-12-13T06:39:00Z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2023-09-10T16:36:20Z</vt:filetime>
  </property>
  <property fmtid="{D5CDD505-2E9C-101B-9397-08002B2CF9AE}" pid="4" name="KSOProductBuildVer">
    <vt:lpwstr>2052-12.1.0.17857</vt:lpwstr>
  </property>
  <property fmtid="{D5CDD505-2E9C-101B-9397-08002B2CF9AE}" pid="5" name="ICV">
    <vt:lpwstr>DB3931B833234408A98A54E969C8DD0A_12</vt:lpwstr>
  </property>
</Properties>
</file>